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44130" w14:textId="377CF2D6" w:rsidR="00EC48C5" w:rsidRPr="001A43FB" w:rsidRDefault="00EC48C5" w:rsidP="004A0EDE">
      <w:pPr>
        <w:keepNext/>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b/>
          <w:iCs/>
          <w:sz w:val="20"/>
          <w:szCs w:val="20"/>
          <w:lang w:val="ro-RO"/>
        </w:rPr>
      </w:pPr>
      <w:r w:rsidRPr="001A43FB">
        <w:rPr>
          <w:rFonts w:ascii="Trebuchet MS" w:eastAsia="Times New Roman" w:hAnsi="Trebuchet MS" w:cs="Times New Roman"/>
          <w:b/>
          <w:iCs/>
          <w:sz w:val="20"/>
          <w:szCs w:val="20"/>
          <w:lang w:val="ro-RO"/>
        </w:rPr>
        <w:t xml:space="preserve">Ministerul </w:t>
      </w:r>
      <w:r w:rsidR="00B3447E" w:rsidRPr="001A43FB">
        <w:rPr>
          <w:rFonts w:ascii="Trebuchet MS" w:eastAsia="Times New Roman" w:hAnsi="Trebuchet MS" w:cs="Times New Roman"/>
          <w:b/>
          <w:iCs/>
          <w:sz w:val="20"/>
          <w:szCs w:val="20"/>
          <w:lang w:val="ro-RO"/>
        </w:rPr>
        <w:t xml:space="preserve">Investițiilor și Proiectelor </w:t>
      </w:r>
      <w:r w:rsidRPr="001A43FB">
        <w:rPr>
          <w:rFonts w:ascii="Trebuchet MS" w:eastAsia="Times New Roman" w:hAnsi="Trebuchet MS" w:cs="Times New Roman"/>
          <w:b/>
          <w:iCs/>
          <w:sz w:val="20"/>
          <w:szCs w:val="20"/>
          <w:lang w:val="ro-RO"/>
        </w:rPr>
        <w:t>Europene</w:t>
      </w:r>
    </w:p>
    <w:p w14:paraId="15C5B4B8"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iCs/>
          <w:sz w:val="20"/>
          <w:szCs w:val="20"/>
          <w:lang w:val="ro-RO"/>
        </w:rPr>
      </w:pPr>
    </w:p>
    <w:p w14:paraId="5CB2A7FF"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b/>
          <w:iCs/>
          <w:sz w:val="20"/>
          <w:szCs w:val="20"/>
          <w:lang w:val="ro-RO"/>
        </w:rPr>
      </w:pPr>
      <w:r w:rsidRPr="001A43FB">
        <w:rPr>
          <w:rFonts w:ascii="Trebuchet MS" w:eastAsia="Times New Roman" w:hAnsi="Trebuchet MS" w:cs="Times New Roman"/>
          <w:b/>
          <w:iCs/>
          <w:sz w:val="20"/>
          <w:szCs w:val="20"/>
          <w:lang w:val="ro-RO"/>
        </w:rPr>
        <w:t>Programul Operaţional Infrastructură Mare 2014-2020</w:t>
      </w:r>
    </w:p>
    <w:p w14:paraId="4CE3C178"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iCs/>
          <w:sz w:val="20"/>
          <w:szCs w:val="20"/>
          <w:lang w:val="ro-RO"/>
        </w:rPr>
      </w:pPr>
    </w:p>
    <w:p w14:paraId="17AF6D02" w14:textId="3A601D97" w:rsidR="006E02F6" w:rsidRPr="001A43FB" w:rsidRDefault="00EC48C5" w:rsidP="00D923AB">
      <w:pPr>
        <w:pBdr>
          <w:top w:val="dotted" w:sz="4" w:space="1" w:color="auto"/>
          <w:left w:val="dotted" w:sz="4" w:space="4" w:color="auto"/>
          <w:bottom w:val="dotted" w:sz="4" w:space="0" w:color="auto"/>
          <w:right w:val="dotted" w:sz="4" w:space="4" w:color="auto"/>
        </w:pBdr>
        <w:spacing w:after="0" w:line="240" w:lineRule="auto"/>
        <w:jc w:val="both"/>
        <w:rPr>
          <w:rFonts w:ascii="Trebuchet MS" w:eastAsia="Times New Roman" w:hAnsi="Trebuchet MS" w:cs="Times New Roman"/>
          <w:b/>
          <w:i/>
          <w:iCs/>
          <w:sz w:val="20"/>
          <w:szCs w:val="20"/>
          <w:lang w:val="ro-RO"/>
        </w:rPr>
      </w:pPr>
      <w:r w:rsidRPr="001A43FB">
        <w:rPr>
          <w:rFonts w:ascii="Trebuchet MS" w:eastAsia="Times New Roman" w:hAnsi="Trebuchet MS" w:cs="Times New Roman"/>
          <w:b/>
          <w:iCs/>
          <w:sz w:val="20"/>
          <w:szCs w:val="20"/>
          <w:lang w:val="ro-RO"/>
        </w:rPr>
        <w:t>Axa Prioritară</w:t>
      </w:r>
      <w:r w:rsidR="00FC528E" w:rsidRPr="001A43FB">
        <w:rPr>
          <w:rFonts w:ascii="Trebuchet MS" w:eastAsia="Times New Roman" w:hAnsi="Trebuchet MS" w:cs="Times New Roman"/>
          <w:b/>
          <w:iCs/>
          <w:sz w:val="20"/>
          <w:szCs w:val="20"/>
          <w:lang w:val="ro-RO"/>
        </w:rPr>
        <w:t xml:space="preserve"> 11</w:t>
      </w:r>
      <w:r w:rsidRPr="001A43FB">
        <w:rPr>
          <w:rFonts w:ascii="Trebuchet MS" w:eastAsia="Times New Roman" w:hAnsi="Trebuchet MS" w:cs="Times New Roman"/>
          <w:b/>
          <w:iCs/>
          <w:sz w:val="20"/>
          <w:szCs w:val="20"/>
          <w:lang w:val="ro-RO"/>
        </w:rPr>
        <w:t xml:space="preserve">: </w:t>
      </w:r>
      <w:r w:rsidR="00221273" w:rsidRPr="001A43FB">
        <w:rPr>
          <w:rFonts w:ascii="Trebuchet MS" w:eastAsia="Times New Roman" w:hAnsi="Trebuchet MS" w:cs="Times New Roman"/>
          <w:b/>
          <w:iCs/>
          <w:sz w:val="20"/>
          <w:szCs w:val="20"/>
          <w:lang w:val="ro-RO"/>
        </w:rPr>
        <w:t>Măsuri de îmbunătățire a eficienței energetice și stimularea utilizării energiei regenerabile</w:t>
      </w:r>
      <w:r w:rsidR="00B3447E" w:rsidRPr="001A43FB">
        <w:rPr>
          <w:rFonts w:ascii="Trebuchet MS" w:eastAsia="Times New Roman" w:hAnsi="Trebuchet MS" w:cs="Times New Roman"/>
          <w:b/>
          <w:iCs/>
          <w:sz w:val="20"/>
          <w:szCs w:val="20"/>
          <w:lang w:val="ro-RO"/>
        </w:rPr>
        <w:t xml:space="preserve">, </w:t>
      </w:r>
      <w:r w:rsidRPr="001A43FB">
        <w:rPr>
          <w:rFonts w:ascii="Trebuchet MS" w:eastAsia="Times New Roman" w:hAnsi="Trebuchet MS" w:cs="Times New Roman"/>
          <w:b/>
          <w:i/>
          <w:iCs/>
          <w:sz w:val="20"/>
          <w:szCs w:val="20"/>
          <w:lang w:val="ro-RO"/>
        </w:rPr>
        <w:t>Obiectivul specif</w:t>
      </w:r>
      <w:r w:rsidR="00221273" w:rsidRPr="001A43FB">
        <w:rPr>
          <w:rFonts w:ascii="Trebuchet MS" w:eastAsia="Times New Roman" w:hAnsi="Trebuchet MS" w:cs="Times New Roman"/>
          <w:b/>
          <w:i/>
          <w:iCs/>
          <w:sz w:val="20"/>
          <w:szCs w:val="20"/>
          <w:lang w:val="ro-RO"/>
        </w:rPr>
        <w:t>ic 11.1</w:t>
      </w:r>
      <w:r w:rsidRPr="001A43FB">
        <w:rPr>
          <w:rFonts w:ascii="Trebuchet MS" w:eastAsia="Times New Roman" w:hAnsi="Trebuchet MS" w:cs="Times New Roman"/>
          <w:b/>
          <w:i/>
          <w:iCs/>
          <w:sz w:val="20"/>
          <w:szCs w:val="20"/>
          <w:lang w:val="ro-RO"/>
        </w:rPr>
        <w:t xml:space="preserve">: </w:t>
      </w:r>
      <w:r w:rsidR="00461745" w:rsidRPr="001A43FB">
        <w:rPr>
          <w:rFonts w:ascii="Trebuchet MS" w:eastAsia="Times New Roman" w:hAnsi="Trebuchet MS" w:cs="Times New Roman"/>
          <w:b/>
          <w:i/>
          <w:iCs/>
          <w:sz w:val="20"/>
          <w:szCs w:val="20"/>
          <w:lang w:val="ro-RO"/>
        </w:rPr>
        <w:t>Eficiență energetică și utilizarea energiei din surse regenerabile pentru consumul propriu la nivelu</w:t>
      </w:r>
      <w:r w:rsidR="00526874" w:rsidRPr="001A43FB">
        <w:rPr>
          <w:rFonts w:ascii="Trebuchet MS" w:eastAsia="Times New Roman" w:hAnsi="Trebuchet MS" w:cs="Times New Roman"/>
          <w:b/>
          <w:i/>
          <w:iCs/>
          <w:sz w:val="20"/>
          <w:szCs w:val="20"/>
          <w:lang w:val="ro-RO"/>
        </w:rPr>
        <w:t xml:space="preserve">l </w:t>
      </w:r>
      <w:r w:rsidR="00461745" w:rsidRPr="001A43FB">
        <w:rPr>
          <w:rFonts w:ascii="Trebuchet MS" w:eastAsia="Times New Roman" w:hAnsi="Trebuchet MS" w:cs="Times New Roman"/>
          <w:b/>
          <w:i/>
          <w:iCs/>
          <w:sz w:val="20"/>
          <w:szCs w:val="20"/>
          <w:lang w:val="ro-RO"/>
        </w:rPr>
        <w:t xml:space="preserve">întreprinderilor  </w:t>
      </w:r>
    </w:p>
    <w:p w14:paraId="067E4535"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iCs/>
          <w:sz w:val="20"/>
          <w:szCs w:val="20"/>
          <w:lang w:val="ro-RO"/>
        </w:rPr>
      </w:pPr>
    </w:p>
    <w:p w14:paraId="3531C0D2"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50BF0577"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4B418384"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2B5F3E43"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7FE46BF9"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790F3547"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577BCE84"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43AE832E"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b/>
          <w:bCs/>
          <w:sz w:val="20"/>
          <w:szCs w:val="20"/>
          <w:lang w:val="ro-RO" w:eastAsia="en-GB"/>
        </w:rPr>
      </w:pPr>
    </w:p>
    <w:p w14:paraId="18EB64C3"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color w:val="0070C0"/>
          <w:sz w:val="20"/>
          <w:szCs w:val="20"/>
          <w:lang w:val="ro-RO" w:eastAsia="en-GB"/>
        </w:rPr>
      </w:pPr>
      <w:r w:rsidRPr="001A43FB">
        <w:rPr>
          <w:rFonts w:ascii="Trebuchet MS" w:eastAsia="Times New Roman" w:hAnsi="Trebuchet MS" w:cs="Times New Roman"/>
          <w:b/>
          <w:bCs/>
          <w:color w:val="0070C0"/>
          <w:sz w:val="20"/>
          <w:szCs w:val="20"/>
          <w:lang w:val="ro-RO" w:eastAsia="en-GB"/>
        </w:rPr>
        <w:t>GHIDUL SOLICITANTULUI</w:t>
      </w:r>
    </w:p>
    <w:p w14:paraId="198559A5" w14:textId="77777777" w:rsidR="002543CE" w:rsidRPr="001A43FB" w:rsidRDefault="002543CE"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color w:val="0070C0"/>
          <w:sz w:val="20"/>
          <w:szCs w:val="20"/>
          <w:lang w:val="ro-RO" w:eastAsia="en-GB"/>
        </w:rPr>
      </w:pPr>
    </w:p>
    <w:p w14:paraId="2BCCC963"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rPr>
      </w:pPr>
    </w:p>
    <w:p w14:paraId="6A56A883"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CONDIȚII SPECIFICE DE ACCESARE A FONDURILOR</w:t>
      </w:r>
    </w:p>
    <w:p w14:paraId="198BA9B8"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rPr>
      </w:pPr>
    </w:p>
    <w:p w14:paraId="1DFAC28D"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rPr>
      </w:pPr>
    </w:p>
    <w:p w14:paraId="3806525F"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b/>
          <w:bCs/>
          <w:sz w:val="20"/>
          <w:szCs w:val="20"/>
          <w:lang w:val="ro-RO"/>
        </w:rPr>
      </w:pPr>
    </w:p>
    <w:p w14:paraId="23CDCCEB" w14:textId="463F9F20" w:rsidR="00EC48C5" w:rsidRPr="001A43FB" w:rsidRDefault="004D3138"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r w:rsidRPr="001A43FB">
        <w:rPr>
          <w:rFonts w:ascii="Trebuchet MS" w:eastAsia="Calibri" w:hAnsi="Trebuchet MS" w:cs="Times New Roman"/>
          <w:b/>
          <w:bCs/>
          <w:color w:val="FF0000"/>
          <w:sz w:val="20"/>
          <w:szCs w:val="20"/>
          <w:lang w:val="ro-RO"/>
        </w:rPr>
        <w:t xml:space="preserve">SPRIJINIREA IMM-URILOR ȘI A </w:t>
      </w:r>
      <w:r w:rsidRPr="001A43FB">
        <w:rPr>
          <w:rFonts w:ascii="Trebuchet MS" w:eastAsia="Calibri" w:hAnsi="Trebuchet MS" w:cs="Times New Roman" w:hint="eastAsia"/>
          <w:b/>
          <w:bCs/>
          <w:color w:val="FF0000"/>
          <w:sz w:val="20"/>
          <w:szCs w:val="20"/>
          <w:lang w:val="ro-RO"/>
        </w:rPr>
        <w:t>Î</w:t>
      </w:r>
      <w:r w:rsidRPr="001A43FB">
        <w:rPr>
          <w:rFonts w:ascii="Trebuchet MS" w:eastAsia="Calibri" w:hAnsi="Trebuchet MS" w:cs="Times New Roman"/>
          <w:b/>
          <w:bCs/>
          <w:color w:val="FF0000"/>
          <w:sz w:val="20"/>
          <w:szCs w:val="20"/>
          <w:lang w:val="ro-RO"/>
        </w:rPr>
        <w:t xml:space="preserve">NTREPRINDERILOR MARI </w:t>
      </w:r>
      <w:r w:rsidRPr="001A43FB">
        <w:rPr>
          <w:rFonts w:ascii="Trebuchet MS" w:eastAsia="Calibri" w:hAnsi="Trebuchet MS" w:cs="Times New Roman" w:hint="eastAsia"/>
          <w:b/>
          <w:bCs/>
          <w:color w:val="FF0000"/>
          <w:sz w:val="20"/>
          <w:szCs w:val="20"/>
          <w:lang w:val="ro-RO"/>
        </w:rPr>
        <w:t>Î</w:t>
      </w:r>
      <w:r w:rsidRPr="001A43FB">
        <w:rPr>
          <w:rFonts w:ascii="Trebuchet MS" w:eastAsia="Calibri" w:hAnsi="Trebuchet MS" w:cs="Times New Roman"/>
          <w:b/>
          <w:bCs/>
          <w:color w:val="FF0000"/>
          <w:sz w:val="20"/>
          <w:szCs w:val="20"/>
          <w:lang w:val="ro-RO"/>
        </w:rPr>
        <w:t>N IMPLEMENTAREA UNOR M</w:t>
      </w:r>
      <w:r w:rsidRPr="001A43FB">
        <w:rPr>
          <w:rFonts w:ascii="Trebuchet MS" w:eastAsia="Calibri" w:hAnsi="Trebuchet MS" w:cs="Times New Roman" w:hint="eastAsia"/>
          <w:b/>
          <w:bCs/>
          <w:color w:val="FF0000"/>
          <w:sz w:val="20"/>
          <w:szCs w:val="20"/>
          <w:lang w:val="ro-RO"/>
        </w:rPr>
        <w:t>Ă</w:t>
      </w:r>
      <w:r w:rsidRPr="001A43FB">
        <w:rPr>
          <w:rFonts w:ascii="Trebuchet MS" w:eastAsia="Calibri" w:hAnsi="Trebuchet MS" w:cs="Times New Roman"/>
          <w:b/>
          <w:bCs/>
          <w:color w:val="FF0000"/>
          <w:sz w:val="20"/>
          <w:szCs w:val="20"/>
          <w:lang w:val="ro-RO"/>
        </w:rPr>
        <w:t xml:space="preserve">SURI DE </w:t>
      </w:r>
      <w:r w:rsidRPr="001A43FB">
        <w:rPr>
          <w:rFonts w:ascii="Trebuchet MS" w:eastAsia="Calibri" w:hAnsi="Trebuchet MS" w:cs="Times New Roman" w:hint="eastAsia"/>
          <w:b/>
          <w:bCs/>
          <w:color w:val="FF0000"/>
          <w:sz w:val="20"/>
          <w:szCs w:val="20"/>
          <w:lang w:val="ro-RO"/>
        </w:rPr>
        <w:t>Î</w:t>
      </w:r>
      <w:r w:rsidRPr="001A43FB">
        <w:rPr>
          <w:rFonts w:ascii="Trebuchet MS" w:eastAsia="Calibri" w:hAnsi="Trebuchet MS" w:cs="Times New Roman"/>
          <w:b/>
          <w:bCs/>
          <w:color w:val="FF0000"/>
          <w:sz w:val="20"/>
          <w:szCs w:val="20"/>
          <w:lang w:val="ro-RO"/>
        </w:rPr>
        <w:t>MBUN</w:t>
      </w:r>
      <w:r w:rsidRPr="001A43FB">
        <w:rPr>
          <w:rFonts w:ascii="Trebuchet MS" w:eastAsia="Calibri" w:hAnsi="Trebuchet MS" w:cs="Times New Roman" w:hint="eastAsia"/>
          <w:b/>
          <w:bCs/>
          <w:color w:val="FF0000"/>
          <w:sz w:val="20"/>
          <w:szCs w:val="20"/>
          <w:lang w:val="ro-RO"/>
        </w:rPr>
        <w:t>Ă</w:t>
      </w:r>
      <w:r w:rsidRPr="001A43FB">
        <w:rPr>
          <w:rFonts w:ascii="Trebuchet MS" w:eastAsia="Calibri" w:hAnsi="Trebuchet MS" w:cs="Times New Roman"/>
          <w:b/>
          <w:bCs/>
          <w:color w:val="FF0000"/>
          <w:sz w:val="20"/>
          <w:szCs w:val="20"/>
          <w:lang w:val="ro-RO"/>
        </w:rPr>
        <w:t>T</w:t>
      </w:r>
      <w:r w:rsidRPr="001A43FB">
        <w:rPr>
          <w:rFonts w:ascii="Trebuchet MS" w:eastAsia="Calibri" w:hAnsi="Trebuchet MS" w:cs="Times New Roman" w:hint="eastAsia"/>
          <w:b/>
          <w:bCs/>
          <w:color w:val="FF0000"/>
          <w:sz w:val="20"/>
          <w:szCs w:val="20"/>
          <w:lang w:val="ro-RO"/>
        </w:rPr>
        <w:t>Ă</w:t>
      </w:r>
      <w:r w:rsidRPr="001A43FB">
        <w:rPr>
          <w:rFonts w:ascii="Trebuchet MS" w:eastAsia="Calibri" w:hAnsi="Trebuchet MS" w:cs="Times New Roman"/>
          <w:b/>
          <w:bCs/>
          <w:color w:val="FF0000"/>
          <w:sz w:val="20"/>
          <w:szCs w:val="20"/>
          <w:lang w:val="ro-RO"/>
        </w:rPr>
        <w:t>ȚIRE A EFICIENȚEI ENERGETICE A CL</w:t>
      </w:r>
      <w:r w:rsidRPr="001A43FB">
        <w:rPr>
          <w:rFonts w:ascii="Trebuchet MS" w:eastAsia="Calibri" w:hAnsi="Trebuchet MS" w:cs="Times New Roman" w:hint="eastAsia"/>
          <w:b/>
          <w:bCs/>
          <w:color w:val="FF0000"/>
          <w:sz w:val="20"/>
          <w:szCs w:val="20"/>
          <w:lang w:val="ro-RO"/>
        </w:rPr>
        <w:t>Ă</w:t>
      </w:r>
      <w:r w:rsidRPr="001A43FB">
        <w:rPr>
          <w:rFonts w:ascii="Trebuchet MS" w:eastAsia="Calibri" w:hAnsi="Trebuchet MS" w:cs="Times New Roman"/>
          <w:b/>
          <w:bCs/>
          <w:color w:val="FF0000"/>
          <w:sz w:val="20"/>
          <w:szCs w:val="20"/>
          <w:lang w:val="ro-RO"/>
        </w:rPr>
        <w:t>DIRILOR INDUSTRIALE ȘI CONSTRUCȚIILOR ANEXE ȘI A CL</w:t>
      </w:r>
      <w:r w:rsidRPr="001A43FB">
        <w:rPr>
          <w:rFonts w:ascii="Trebuchet MS" w:eastAsia="Calibri" w:hAnsi="Trebuchet MS" w:cs="Times New Roman" w:hint="eastAsia"/>
          <w:b/>
          <w:bCs/>
          <w:color w:val="FF0000"/>
          <w:sz w:val="20"/>
          <w:szCs w:val="20"/>
          <w:lang w:val="ro-RO"/>
        </w:rPr>
        <w:t>Ă</w:t>
      </w:r>
      <w:r w:rsidRPr="001A43FB">
        <w:rPr>
          <w:rFonts w:ascii="Trebuchet MS" w:eastAsia="Calibri" w:hAnsi="Trebuchet MS" w:cs="Times New Roman"/>
          <w:b/>
          <w:bCs/>
          <w:color w:val="FF0000"/>
          <w:sz w:val="20"/>
          <w:szCs w:val="20"/>
          <w:lang w:val="ro-RO"/>
        </w:rPr>
        <w:t>DIRILOR PENTRU PREST</w:t>
      </w:r>
      <w:r w:rsidRPr="001A43FB">
        <w:rPr>
          <w:rFonts w:ascii="Trebuchet MS" w:eastAsia="Calibri" w:hAnsi="Trebuchet MS" w:cs="Times New Roman" w:hint="eastAsia"/>
          <w:b/>
          <w:bCs/>
          <w:color w:val="FF0000"/>
          <w:sz w:val="20"/>
          <w:szCs w:val="20"/>
          <w:lang w:val="ro-RO"/>
        </w:rPr>
        <w:t>Ă</w:t>
      </w:r>
      <w:r w:rsidRPr="001A43FB">
        <w:rPr>
          <w:rFonts w:ascii="Trebuchet MS" w:eastAsia="Calibri" w:hAnsi="Trebuchet MS" w:cs="Times New Roman"/>
          <w:b/>
          <w:bCs/>
          <w:color w:val="FF0000"/>
          <w:sz w:val="20"/>
          <w:szCs w:val="20"/>
          <w:lang w:val="ro-RO"/>
        </w:rPr>
        <w:t xml:space="preserve">RI SERVICII ȘI CONSTRUCȚII ANEXE LA NIVELUL </w:t>
      </w:r>
      <w:r w:rsidRPr="001A43FB">
        <w:rPr>
          <w:rFonts w:ascii="Trebuchet MS" w:eastAsia="Calibri" w:hAnsi="Trebuchet MS" w:cs="Times New Roman" w:hint="eastAsia"/>
          <w:b/>
          <w:bCs/>
          <w:color w:val="FF0000"/>
          <w:sz w:val="20"/>
          <w:szCs w:val="20"/>
          <w:lang w:val="ro-RO"/>
        </w:rPr>
        <w:t>Î</w:t>
      </w:r>
      <w:r w:rsidRPr="001A43FB">
        <w:rPr>
          <w:rFonts w:ascii="Trebuchet MS" w:eastAsia="Calibri" w:hAnsi="Trebuchet MS" w:cs="Times New Roman"/>
          <w:b/>
          <w:bCs/>
          <w:color w:val="FF0000"/>
          <w:sz w:val="20"/>
          <w:szCs w:val="20"/>
          <w:lang w:val="ro-RO"/>
        </w:rPr>
        <w:t xml:space="preserve">NTREPRINDERILOR </w:t>
      </w:r>
      <w:r w:rsidRPr="001A43FB">
        <w:rPr>
          <w:rFonts w:ascii="Trebuchet MS" w:eastAsia="Calibri" w:hAnsi="Trebuchet MS" w:cs="Times New Roman" w:hint="eastAsia"/>
          <w:b/>
          <w:bCs/>
          <w:color w:val="FF0000"/>
          <w:sz w:val="20"/>
          <w:szCs w:val="20"/>
          <w:lang w:val="ro-RO"/>
        </w:rPr>
        <w:t>Î</w:t>
      </w:r>
      <w:r w:rsidRPr="001A43FB">
        <w:rPr>
          <w:rFonts w:ascii="Trebuchet MS" w:eastAsia="Calibri" w:hAnsi="Trebuchet MS" w:cs="Times New Roman"/>
          <w:b/>
          <w:bCs/>
          <w:color w:val="FF0000"/>
          <w:sz w:val="20"/>
          <w:szCs w:val="20"/>
          <w:lang w:val="ro-RO"/>
        </w:rPr>
        <w:t>N CADRUL PROGRAMULUI OPERAȚIONAL INFRASTRUCTUR</w:t>
      </w:r>
      <w:r w:rsidRPr="001A43FB">
        <w:rPr>
          <w:rFonts w:ascii="Trebuchet MS" w:eastAsia="Calibri" w:hAnsi="Trebuchet MS" w:cs="Times New Roman" w:hint="eastAsia"/>
          <w:b/>
          <w:bCs/>
          <w:color w:val="FF0000"/>
          <w:sz w:val="20"/>
          <w:szCs w:val="20"/>
          <w:lang w:val="ro-RO"/>
        </w:rPr>
        <w:t>Ă</w:t>
      </w:r>
      <w:r w:rsidRPr="001A43FB">
        <w:rPr>
          <w:rFonts w:ascii="Trebuchet MS" w:eastAsia="Calibri" w:hAnsi="Trebuchet MS" w:cs="Times New Roman"/>
          <w:b/>
          <w:bCs/>
          <w:color w:val="FF0000"/>
          <w:sz w:val="20"/>
          <w:szCs w:val="20"/>
          <w:lang w:val="ro-RO"/>
        </w:rPr>
        <w:t xml:space="preserve"> MARE 2014-2020</w:t>
      </w:r>
    </w:p>
    <w:p w14:paraId="293B1323" w14:textId="77777777" w:rsidR="002B7F9F" w:rsidRPr="001A43FB"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5A59EF4B" w14:textId="77777777" w:rsidR="002B7F9F" w:rsidRPr="001A43FB"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473DF852" w14:textId="77777777" w:rsidR="002B7F9F" w:rsidRPr="001A43FB"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3D01C8A7" w14:textId="77777777" w:rsidR="00A840A4" w:rsidRPr="001A43FB" w:rsidRDefault="00A840A4"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27908545" w14:textId="77777777" w:rsidR="00A840A4" w:rsidRPr="001A43FB" w:rsidRDefault="00A840A4"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66B8A8B4" w14:textId="77777777" w:rsidR="00A840A4" w:rsidRPr="001A43FB" w:rsidRDefault="00A840A4"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552D0124" w14:textId="77777777" w:rsidR="00A840A4" w:rsidRPr="001A43FB" w:rsidRDefault="00A840A4"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6E556B93" w14:textId="77777777" w:rsidR="00A840A4" w:rsidRPr="001A43FB" w:rsidRDefault="00A840A4" w:rsidP="004A0EDE">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p>
    <w:p w14:paraId="2F6C4718" w14:textId="77777777" w:rsidR="00EC48C5" w:rsidRPr="001A43FB"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7C2F1CC4" w14:textId="2D27CDDB" w:rsidR="002543CE" w:rsidRPr="001A43FB" w:rsidRDefault="00211876" w:rsidP="00211876">
      <w:pPr>
        <w:pBdr>
          <w:top w:val="dotted" w:sz="4" w:space="1" w:color="auto"/>
          <w:left w:val="dotted" w:sz="4" w:space="4" w:color="auto"/>
          <w:bottom w:val="dotted" w:sz="4" w:space="0" w:color="auto"/>
          <w:right w:val="dotted" w:sz="4" w:space="4" w:color="auto"/>
        </w:pBdr>
        <w:spacing w:after="0" w:line="240" w:lineRule="auto"/>
        <w:jc w:val="both"/>
        <w:rPr>
          <w:rFonts w:ascii="Trebuchet MS" w:eastAsia="Times New Roman" w:hAnsi="Trebuchet MS" w:cs="Times New Roman"/>
          <w:iCs/>
          <w:sz w:val="20"/>
          <w:szCs w:val="20"/>
          <w:lang w:val="ro-RO"/>
        </w:rPr>
      </w:pPr>
      <w:r w:rsidRPr="001A43FB">
        <w:rPr>
          <w:rFonts w:ascii="Trebuchet MS" w:eastAsia="Times New Roman" w:hAnsi="Trebuchet MS" w:cs="Times New Roman"/>
          <w:iCs/>
          <w:sz w:val="20"/>
          <w:szCs w:val="20"/>
          <w:lang w:val="ro-RO"/>
        </w:rPr>
        <w:t xml:space="preserve">Apel 1: </w:t>
      </w:r>
      <w:r w:rsidRPr="001A43FB">
        <w:t xml:space="preserve"> </w:t>
      </w:r>
      <w:r w:rsidRPr="001A43FB">
        <w:rPr>
          <w:rFonts w:ascii="Trebuchet MS" w:eastAsia="Times New Roman" w:hAnsi="Trebuchet MS" w:cs="Times New Roman"/>
          <w:iCs/>
          <w:sz w:val="20"/>
          <w:szCs w:val="20"/>
          <w:lang w:val="ro-RO"/>
        </w:rPr>
        <w:t>M</w:t>
      </w:r>
      <w:r w:rsidRPr="001A43FB">
        <w:rPr>
          <w:rFonts w:ascii="Trebuchet MS" w:eastAsia="Times New Roman" w:hAnsi="Trebuchet MS" w:cs="Times New Roman" w:hint="eastAsia"/>
          <w:iCs/>
          <w:sz w:val="20"/>
          <w:szCs w:val="20"/>
          <w:lang w:val="ro-RO"/>
        </w:rPr>
        <w:t>ă</w:t>
      </w:r>
      <w:r w:rsidRPr="001A43FB">
        <w:rPr>
          <w:rFonts w:ascii="Trebuchet MS" w:eastAsia="Times New Roman" w:hAnsi="Trebuchet MS" w:cs="Times New Roman"/>
          <w:iCs/>
          <w:sz w:val="20"/>
          <w:szCs w:val="20"/>
          <w:lang w:val="ro-RO"/>
        </w:rPr>
        <w:t>suri de ajutor de stat pentru reabilitare termic</w:t>
      </w:r>
      <w:r w:rsidRPr="001A43FB">
        <w:rPr>
          <w:rFonts w:ascii="Trebuchet MS" w:eastAsia="Times New Roman" w:hAnsi="Trebuchet MS" w:cs="Times New Roman" w:hint="eastAsia"/>
          <w:iCs/>
          <w:sz w:val="20"/>
          <w:szCs w:val="20"/>
          <w:lang w:val="ro-RO"/>
        </w:rPr>
        <w:t>ă</w:t>
      </w:r>
      <w:r w:rsidRPr="001A43FB">
        <w:rPr>
          <w:rFonts w:ascii="Trebuchet MS" w:eastAsia="Times New Roman" w:hAnsi="Trebuchet MS" w:cs="Times New Roman"/>
          <w:iCs/>
          <w:sz w:val="20"/>
          <w:szCs w:val="20"/>
          <w:lang w:val="ro-RO"/>
        </w:rPr>
        <w:t xml:space="preserve"> cl</w:t>
      </w:r>
      <w:r w:rsidRPr="001A43FB">
        <w:rPr>
          <w:rFonts w:ascii="Trebuchet MS" w:eastAsia="Times New Roman" w:hAnsi="Trebuchet MS" w:cs="Times New Roman" w:hint="eastAsia"/>
          <w:iCs/>
          <w:sz w:val="20"/>
          <w:szCs w:val="20"/>
          <w:lang w:val="ro-RO"/>
        </w:rPr>
        <w:t>ă</w:t>
      </w:r>
      <w:r w:rsidRPr="001A43FB">
        <w:rPr>
          <w:rFonts w:ascii="Trebuchet MS" w:eastAsia="Times New Roman" w:hAnsi="Trebuchet MS" w:cs="Times New Roman"/>
          <w:iCs/>
          <w:sz w:val="20"/>
          <w:szCs w:val="20"/>
          <w:lang w:val="ro-RO"/>
        </w:rPr>
        <w:t>diri</w:t>
      </w:r>
    </w:p>
    <w:p w14:paraId="366F7B99" w14:textId="553BC251" w:rsidR="002543CE" w:rsidRPr="001A43FB" w:rsidRDefault="00211876" w:rsidP="00211876">
      <w:pPr>
        <w:pBdr>
          <w:top w:val="dotted" w:sz="4" w:space="1" w:color="auto"/>
          <w:left w:val="dotted" w:sz="4" w:space="4" w:color="auto"/>
          <w:bottom w:val="dotted" w:sz="4" w:space="0" w:color="auto"/>
          <w:right w:val="dotted" w:sz="4" w:space="4" w:color="auto"/>
        </w:pBdr>
        <w:spacing w:after="0" w:line="240" w:lineRule="auto"/>
        <w:jc w:val="both"/>
        <w:rPr>
          <w:rFonts w:ascii="Trebuchet MS" w:eastAsia="Times New Roman" w:hAnsi="Trebuchet MS" w:cs="Times New Roman"/>
          <w:iCs/>
          <w:sz w:val="20"/>
          <w:szCs w:val="20"/>
          <w:lang w:val="ro-RO"/>
        </w:rPr>
      </w:pPr>
      <w:r w:rsidRPr="001A43FB">
        <w:rPr>
          <w:rFonts w:ascii="Trebuchet MS" w:eastAsia="Times New Roman" w:hAnsi="Trebuchet MS" w:cs="Times New Roman"/>
          <w:iCs/>
          <w:sz w:val="20"/>
          <w:szCs w:val="20"/>
          <w:lang w:val="ro-RO"/>
        </w:rPr>
        <w:t xml:space="preserve">Apel 2: </w:t>
      </w:r>
      <w:r w:rsidRPr="001A43FB">
        <w:t xml:space="preserve"> </w:t>
      </w:r>
      <w:r w:rsidRPr="001A43FB">
        <w:rPr>
          <w:rFonts w:ascii="Trebuchet MS" w:eastAsia="Times New Roman" w:hAnsi="Trebuchet MS" w:cs="Times New Roman"/>
          <w:iCs/>
          <w:sz w:val="20"/>
          <w:szCs w:val="20"/>
          <w:lang w:val="ro-RO"/>
        </w:rPr>
        <w:t>M</w:t>
      </w:r>
      <w:r w:rsidRPr="001A43FB">
        <w:rPr>
          <w:rFonts w:ascii="Trebuchet MS" w:eastAsia="Times New Roman" w:hAnsi="Trebuchet MS" w:cs="Times New Roman" w:hint="eastAsia"/>
          <w:iCs/>
          <w:sz w:val="20"/>
          <w:szCs w:val="20"/>
          <w:lang w:val="ro-RO"/>
        </w:rPr>
        <w:t>ă</w:t>
      </w:r>
      <w:r w:rsidRPr="001A43FB">
        <w:rPr>
          <w:rFonts w:ascii="Trebuchet MS" w:eastAsia="Times New Roman" w:hAnsi="Trebuchet MS" w:cs="Times New Roman"/>
          <w:iCs/>
          <w:sz w:val="20"/>
          <w:szCs w:val="20"/>
          <w:lang w:val="ro-RO"/>
        </w:rPr>
        <w:t>suri de ajutor de stat pentru reabilitare termic</w:t>
      </w:r>
      <w:r w:rsidRPr="001A43FB">
        <w:rPr>
          <w:rFonts w:ascii="Trebuchet MS" w:eastAsia="Times New Roman" w:hAnsi="Trebuchet MS" w:cs="Times New Roman" w:hint="eastAsia"/>
          <w:iCs/>
          <w:sz w:val="20"/>
          <w:szCs w:val="20"/>
          <w:lang w:val="ro-RO"/>
        </w:rPr>
        <w:t>ă</w:t>
      </w:r>
      <w:r w:rsidRPr="001A43FB">
        <w:rPr>
          <w:rFonts w:ascii="Trebuchet MS" w:eastAsia="Times New Roman" w:hAnsi="Trebuchet MS" w:cs="Times New Roman"/>
          <w:iCs/>
          <w:sz w:val="20"/>
          <w:szCs w:val="20"/>
          <w:lang w:val="ro-RO"/>
        </w:rPr>
        <w:t xml:space="preserve"> cl</w:t>
      </w:r>
      <w:r w:rsidRPr="001A43FB">
        <w:rPr>
          <w:rFonts w:ascii="Trebuchet MS" w:eastAsia="Times New Roman" w:hAnsi="Trebuchet MS" w:cs="Times New Roman" w:hint="eastAsia"/>
          <w:iCs/>
          <w:sz w:val="20"/>
          <w:szCs w:val="20"/>
          <w:lang w:val="ro-RO"/>
        </w:rPr>
        <w:t>ă</w:t>
      </w:r>
      <w:r w:rsidRPr="001A43FB">
        <w:rPr>
          <w:rFonts w:ascii="Trebuchet MS" w:eastAsia="Times New Roman" w:hAnsi="Trebuchet MS" w:cs="Times New Roman"/>
          <w:iCs/>
          <w:sz w:val="20"/>
          <w:szCs w:val="20"/>
          <w:lang w:val="ro-RO"/>
        </w:rPr>
        <w:t>diri - clasa CAEN 10, 11(parțial)</w:t>
      </w:r>
    </w:p>
    <w:p w14:paraId="6DE561BD" w14:textId="77777777" w:rsidR="00EC48C5" w:rsidRPr="001A43FB" w:rsidRDefault="00EC48C5"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13E3829A" w14:textId="77777777" w:rsidR="002B7F9F" w:rsidRPr="001A43FB"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1A161A00" w14:textId="77777777" w:rsidR="002B7F9F" w:rsidRPr="001A43FB"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22F9BDB1" w14:textId="77777777" w:rsidR="00A1550A" w:rsidRPr="001A43FB" w:rsidRDefault="00A1550A"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61EEED7D" w14:textId="77777777" w:rsidR="00A1550A" w:rsidRPr="001A43FB" w:rsidRDefault="00A1550A"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2619CB79" w14:textId="77777777" w:rsidR="00A1550A" w:rsidRPr="001A43FB" w:rsidRDefault="00A1550A"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469FAC7C" w14:textId="77777777" w:rsidR="00A1550A" w:rsidRPr="001A43FB" w:rsidRDefault="00A1550A"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76A8EE7B" w14:textId="77777777" w:rsidR="00A1550A" w:rsidRPr="001A43FB" w:rsidRDefault="00A1550A"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49D1D1EE" w14:textId="77777777" w:rsidR="00A1550A" w:rsidRPr="001A43FB" w:rsidRDefault="00A1550A"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116F6B02" w14:textId="77777777" w:rsidR="00A1550A" w:rsidRPr="001A43FB" w:rsidRDefault="00A1550A" w:rsidP="00A7524A">
      <w:pPr>
        <w:pBdr>
          <w:top w:val="dotted" w:sz="4" w:space="1" w:color="auto"/>
          <w:left w:val="dotted" w:sz="4" w:space="4" w:color="auto"/>
          <w:bottom w:val="dotted" w:sz="4" w:space="0" w:color="auto"/>
          <w:right w:val="dotted" w:sz="4" w:space="4" w:color="auto"/>
        </w:pBdr>
        <w:spacing w:after="0" w:line="240" w:lineRule="auto"/>
        <w:rPr>
          <w:rFonts w:ascii="Trebuchet MS" w:eastAsia="Times New Roman" w:hAnsi="Trebuchet MS" w:cs="Times New Roman"/>
          <w:iCs/>
          <w:sz w:val="20"/>
          <w:szCs w:val="20"/>
          <w:lang w:val="ro-RO"/>
        </w:rPr>
      </w:pPr>
    </w:p>
    <w:p w14:paraId="7F826537" w14:textId="53D7177F" w:rsidR="00EC48C5" w:rsidRPr="001A43FB" w:rsidRDefault="00EC48C5" w:rsidP="00A7524A">
      <w:pPr>
        <w:pBdr>
          <w:top w:val="dotted" w:sz="4" w:space="1" w:color="auto"/>
          <w:left w:val="dotted" w:sz="4" w:space="4" w:color="auto"/>
          <w:bottom w:val="dotted" w:sz="4" w:space="0" w:color="auto"/>
          <w:right w:val="dotted" w:sz="4" w:space="4" w:color="auto"/>
        </w:pBdr>
        <w:spacing w:after="0" w:line="240" w:lineRule="auto"/>
        <w:jc w:val="center"/>
        <w:rPr>
          <w:rFonts w:ascii="Trebuchet MS" w:eastAsia="Times New Roman" w:hAnsi="Trebuchet MS" w:cs="Times New Roman"/>
          <w:b/>
          <w:bCs/>
          <w:sz w:val="20"/>
          <w:szCs w:val="20"/>
          <w:lang w:val="ro-RO" w:eastAsia="en-GB"/>
        </w:rPr>
      </w:pPr>
      <w:r w:rsidRPr="001A43FB">
        <w:rPr>
          <w:rFonts w:ascii="Trebuchet MS" w:eastAsia="Times New Roman" w:hAnsi="Trebuchet MS" w:cs="Times New Roman"/>
          <w:b/>
          <w:bCs/>
          <w:sz w:val="20"/>
          <w:szCs w:val="20"/>
          <w:lang w:val="ro-RO" w:eastAsia="en-GB"/>
        </w:rPr>
        <w:t>20</w:t>
      </w:r>
      <w:r w:rsidR="00221273" w:rsidRPr="001A43FB">
        <w:rPr>
          <w:rFonts w:ascii="Trebuchet MS" w:eastAsia="Times New Roman" w:hAnsi="Trebuchet MS" w:cs="Times New Roman"/>
          <w:b/>
          <w:bCs/>
          <w:sz w:val="20"/>
          <w:szCs w:val="20"/>
          <w:lang w:val="ro-RO" w:eastAsia="en-GB"/>
        </w:rPr>
        <w:t>22</w:t>
      </w:r>
    </w:p>
    <w:p w14:paraId="4871DCE6" w14:textId="77777777" w:rsidR="00EC48C5" w:rsidRPr="001A43FB"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rebuchet MS" w:eastAsia="Times New Roman" w:hAnsi="Trebuchet MS" w:cs="Times New Roman"/>
          <w:b/>
          <w:bCs/>
          <w:sz w:val="20"/>
          <w:szCs w:val="20"/>
          <w:lang w:val="ro-RO" w:eastAsia="en-GB"/>
        </w:rPr>
      </w:pPr>
    </w:p>
    <w:p w14:paraId="0407F825" w14:textId="77777777" w:rsidR="00A840A4" w:rsidRPr="001A43FB" w:rsidRDefault="00A840A4" w:rsidP="00EC48C5">
      <w:pPr>
        <w:widowControl w:val="0"/>
        <w:spacing w:after="0"/>
        <w:rPr>
          <w:rFonts w:ascii="Trebuchet MS" w:eastAsia="Times New Roman" w:hAnsi="Trebuchet MS" w:cs="Times New Roman"/>
          <w:b/>
          <w:bCs/>
          <w:sz w:val="20"/>
          <w:szCs w:val="20"/>
          <w:lang w:val="ro-RO" w:eastAsia="en-GB"/>
        </w:rPr>
      </w:pPr>
    </w:p>
    <w:p w14:paraId="40C76887" w14:textId="77777777" w:rsidR="00A840A4" w:rsidRPr="001A43FB" w:rsidRDefault="00A840A4" w:rsidP="00EC48C5">
      <w:pPr>
        <w:widowControl w:val="0"/>
        <w:spacing w:after="0"/>
        <w:rPr>
          <w:rFonts w:ascii="Trebuchet MS" w:eastAsia="Times New Roman" w:hAnsi="Trebuchet MS" w:cs="Times New Roman"/>
          <w:b/>
          <w:bCs/>
          <w:sz w:val="20"/>
          <w:szCs w:val="20"/>
          <w:lang w:val="ro-RO" w:eastAsia="en-GB"/>
        </w:rPr>
      </w:pPr>
    </w:p>
    <w:p w14:paraId="2771AB0A" w14:textId="77777777" w:rsidR="00D44D91" w:rsidRPr="001A43FB" w:rsidRDefault="00D44D91" w:rsidP="00EC48C5">
      <w:pPr>
        <w:widowControl w:val="0"/>
        <w:spacing w:after="0"/>
        <w:rPr>
          <w:rFonts w:ascii="Trebuchet MS" w:eastAsia="Times New Roman" w:hAnsi="Trebuchet MS" w:cs="Times New Roman"/>
          <w:b/>
          <w:bCs/>
          <w:sz w:val="20"/>
          <w:szCs w:val="20"/>
          <w:lang w:val="ro-RO" w:eastAsia="en-GB"/>
        </w:rPr>
      </w:pPr>
    </w:p>
    <w:p w14:paraId="4EBB6A9C" w14:textId="77777777" w:rsidR="00D44D91" w:rsidRPr="001A43FB" w:rsidRDefault="00D44D91" w:rsidP="00EC48C5">
      <w:pPr>
        <w:widowControl w:val="0"/>
        <w:spacing w:after="0"/>
        <w:rPr>
          <w:rFonts w:ascii="Trebuchet MS" w:eastAsia="Times New Roman" w:hAnsi="Trebuchet MS" w:cs="Times New Roman"/>
          <w:b/>
          <w:bCs/>
          <w:sz w:val="20"/>
          <w:szCs w:val="20"/>
          <w:lang w:val="ro-RO" w:eastAsia="en-GB"/>
        </w:rPr>
      </w:pPr>
    </w:p>
    <w:p w14:paraId="06F5C38F" w14:textId="77777777" w:rsidR="00D44D91" w:rsidRPr="001A43FB" w:rsidRDefault="00D44D91" w:rsidP="00EC48C5">
      <w:pPr>
        <w:widowControl w:val="0"/>
        <w:spacing w:after="0"/>
        <w:rPr>
          <w:rFonts w:ascii="Trebuchet MS" w:eastAsia="Times New Roman" w:hAnsi="Trebuchet MS" w:cs="Times New Roman"/>
          <w:b/>
          <w:bCs/>
          <w:sz w:val="20"/>
          <w:szCs w:val="20"/>
          <w:lang w:val="ro-RO" w:eastAsia="en-GB"/>
        </w:rPr>
      </w:pPr>
    </w:p>
    <w:p w14:paraId="1D5BF31C" w14:textId="77777777" w:rsidR="00D44D91" w:rsidRPr="001A43FB" w:rsidRDefault="00D44D91" w:rsidP="00EC48C5">
      <w:pPr>
        <w:widowControl w:val="0"/>
        <w:spacing w:after="0"/>
        <w:rPr>
          <w:rFonts w:ascii="Trebuchet MS" w:eastAsia="Times New Roman" w:hAnsi="Trebuchet MS" w:cs="Times New Roman"/>
          <w:b/>
          <w:bCs/>
          <w:sz w:val="20"/>
          <w:szCs w:val="20"/>
          <w:lang w:val="ro-RO" w:eastAsia="en-GB"/>
        </w:rPr>
      </w:pPr>
    </w:p>
    <w:p w14:paraId="6B8A2873" w14:textId="77777777" w:rsidR="00D44D91" w:rsidRPr="001A43FB" w:rsidRDefault="00D44D91" w:rsidP="00EC48C5">
      <w:pPr>
        <w:widowControl w:val="0"/>
        <w:spacing w:after="0"/>
        <w:rPr>
          <w:rFonts w:ascii="Trebuchet MS" w:eastAsia="Times New Roman" w:hAnsi="Trebuchet MS" w:cs="Times New Roman"/>
          <w:b/>
          <w:bCs/>
          <w:sz w:val="20"/>
          <w:szCs w:val="20"/>
          <w:lang w:val="ro-RO" w:eastAsia="en-GB"/>
        </w:rPr>
      </w:pPr>
    </w:p>
    <w:p w14:paraId="2E3EB538" w14:textId="77777777" w:rsidR="00D44D91" w:rsidRPr="001A43FB" w:rsidRDefault="00D44D91" w:rsidP="00EC48C5">
      <w:pPr>
        <w:widowControl w:val="0"/>
        <w:spacing w:after="0"/>
        <w:rPr>
          <w:rFonts w:ascii="Trebuchet MS" w:eastAsia="Times New Roman" w:hAnsi="Trebuchet MS" w:cs="Times New Roman"/>
          <w:b/>
          <w:bCs/>
          <w:sz w:val="20"/>
          <w:szCs w:val="20"/>
          <w:lang w:val="ro-RO" w:eastAsia="en-GB"/>
        </w:rPr>
      </w:pPr>
    </w:p>
    <w:p w14:paraId="36BAFF7C" w14:textId="77777777" w:rsidR="00D44D91" w:rsidRPr="001A43FB" w:rsidRDefault="00D44D91" w:rsidP="00EC48C5">
      <w:pPr>
        <w:widowControl w:val="0"/>
        <w:spacing w:after="0"/>
        <w:rPr>
          <w:rFonts w:ascii="Trebuchet MS" w:eastAsia="Times New Roman" w:hAnsi="Trebuchet MS" w:cs="Times New Roman"/>
          <w:b/>
          <w:bCs/>
          <w:sz w:val="20"/>
          <w:szCs w:val="20"/>
          <w:lang w:val="ro-RO" w:eastAsia="en-GB"/>
        </w:rPr>
      </w:pPr>
    </w:p>
    <w:bookmarkStart w:id="0" w:name="_Toc418092642" w:displacedByCustomXml="next"/>
    <w:sdt>
      <w:sdtPr>
        <w:rPr>
          <w:rFonts w:ascii="Times New Roman Bold" w:eastAsiaTheme="minorHAnsi" w:hAnsi="Times New Roman Bold" w:cstheme="minorBidi"/>
          <w:b w:val="0"/>
          <w:bCs w:val="0"/>
          <w:smallCaps w:val="0"/>
          <w:color w:val="auto"/>
          <w:sz w:val="24"/>
          <w:szCs w:val="22"/>
          <w:lang w:eastAsia="en-US"/>
        </w:rPr>
        <w:id w:val="1584330152"/>
        <w:docPartObj>
          <w:docPartGallery w:val="Table of Contents"/>
          <w:docPartUnique/>
        </w:docPartObj>
      </w:sdtPr>
      <w:sdtEndPr>
        <w:rPr>
          <w:noProof/>
        </w:rPr>
      </w:sdtEndPr>
      <w:sdtContent>
        <w:p w14:paraId="15B5F82A" w14:textId="57871D63" w:rsidR="00981292" w:rsidRDefault="00F6381D">
          <w:pPr>
            <w:pStyle w:val="TOCHeading"/>
          </w:pPr>
          <w:r>
            <w:t>Cuprins</w:t>
          </w:r>
        </w:p>
        <w:p w14:paraId="2FA176AE" w14:textId="77777777" w:rsidR="00F6381D" w:rsidRPr="00166207" w:rsidRDefault="00981292">
          <w:pPr>
            <w:pStyle w:val="TOC1"/>
            <w:tabs>
              <w:tab w:val="right" w:leader="dot" w:pos="10502"/>
            </w:tabs>
            <w:rPr>
              <w:rFonts w:ascii="Trebuchet MS" w:eastAsiaTheme="minorEastAsia" w:hAnsi="Trebuchet MS"/>
              <w:b w:val="0"/>
              <w:smallCaps w:val="0"/>
              <w:noProof/>
              <w:sz w:val="22"/>
            </w:rPr>
          </w:pPr>
          <w:r>
            <w:rPr>
              <w:bCs/>
              <w:noProof/>
            </w:rPr>
            <w:fldChar w:fldCharType="begin"/>
          </w:r>
          <w:r>
            <w:rPr>
              <w:bCs/>
              <w:noProof/>
            </w:rPr>
            <w:instrText xml:space="preserve"> TOC \o "1-3" \h \z \u </w:instrText>
          </w:r>
          <w:r>
            <w:rPr>
              <w:bCs/>
              <w:noProof/>
            </w:rPr>
            <w:fldChar w:fldCharType="separate"/>
          </w:r>
          <w:hyperlink w:anchor="_Toc115260432" w:history="1">
            <w:r w:rsidR="00F6381D" w:rsidRPr="00166207">
              <w:rPr>
                <w:rStyle w:val="Hyperlink"/>
                <w:rFonts w:ascii="Trebuchet MS" w:eastAsia="Times New Roman" w:hAnsi="Trebuchet MS" w:cs="Times New Roman"/>
                <w:b w:val="0"/>
                <w:noProof/>
                <w:sz w:val="22"/>
                <w:u w:val="none"/>
                <w:lang w:val="ro-RO" w:eastAsia="ar-SA"/>
              </w:rPr>
              <w:t>Capitolul 1. informaţii despre apelul de proiecte</w:t>
            </w:r>
            <w:r w:rsidR="00F6381D" w:rsidRPr="00166207">
              <w:rPr>
                <w:rFonts w:ascii="Trebuchet MS" w:hAnsi="Trebuchet MS"/>
                <w:b w:val="0"/>
                <w:noProof/>
                <w:webHidden/>
                <w:sz w:val="22"/>
              </w:rPr>
              <w:tab/>
            </w:r>
            <w:r w:rsidR="00F6381D" w:rsidRPr="00166207">
              <w:rPr>
                <w:rFonts w:ascii="Trebuchet MS" w:hAnsi="Trebuchet MS"/>
                <w:b w:val="0"/>
                <w:noProof/>
                <w:webHidden/>
                <w:sz w:val="22"/>
              </w:rPr>
              <w:fldChar w:fldCharType="begin"/>
            </w:r>
            <w:r w:rsidR="00F6381D" w:rsidRPr="00166207">
              <w:rPr>
                <w:rFonts w:ascii="Trebuchet MS" w:hAnsi="Trebuchet MS"/>
                <w:b w:val="0"/>
                <w:noProof/>
                <w:webHidden/>
                <w:sz w:val="22"/>
              </w:rPr>
              <w:instrText xml:space="preserve"> PAGEREF _Toc115260432 \h </w:instrText>
            </w:r>
            <w:r w:rsidR="00F6381D" w:rsidRPr="00166207">
              <w:rPr>
                <w:rFonts w:ascii="Trebuchet MS" w:hAnsi="Trebuchet MS"/>
                <w:b w:val="0"/>
                <w:noProof/>
                <w:webHidden/>
                <w:sz w:val="22"/>
              </w:rPr>
            </w:r>
            <w:r w:rsidR="00F6381D" w:rsidRPr="00166207">
              <w:rPr>
                <w:rFonts w:ascii="Trebuchet MS" w:hAnsi="Trebuchet MS"/>
                <w:b w:val="0"/>
                <w:noProof/>
                <w:webHidden/>
                <w:sz w:val="22"/>
              </w:rPr>
              <w:fldChar w:fldCharType="separate"/>
            </w:r>
            <w:r w:rsidR="00971019">
              <w:rPr>
                <w:rFonts w:ascii="Trebuchet MS" w:hAnsi="Trebuchet MS"/>
                <w:b w:val="0"/>
                <w:noProof/>
                <w:webHidden/>
                <w:sz w:val="22"/>
              </w:rPr>
              <w:t>4</w:t>
            </w:r>
            <w:r w:rsidR="00F6381D" w:rsidRPr="00166207">
              <w:rPr>
                <w:rFonts w:ascii="Trebuchet MS" w:hAnsi="Trebuchet MS"/>
                <w:b w:val="0"/>
                <w:noProof/>
                <w:webHidden/>
                <w:sz w:val="22"/>
              </w:rPr>
              <w:fldChar w:fldCharType="end"/>
            </w:r>
          </w:hyperlink>
        </w:p>
        <w:p w14:paraId="6052B35F"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33" w:history="1">
            <w:r w:rsidR="00F6381D" w:rsidRPr="00166207">
              <w:rPr>
                <w:rStyle w:val="Hyperlink"/>
                <w:rFonts w:ascii="Trebuchet MS" w:hAnsi="Trebuchet MS"/>
                <w:noProof/>
                <w:u w:val="none"/>
              </w:rPr>
              <w:t>1.1. Axa prioritară, proritatea de investiţii aferentă şi obiectivul specific</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_Toc115260433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4</w:t>
            </w:r>
            <w:r w:rsidR="00F6381D" w:rsidRPr="00166207">
              <w:rPr>
                <w:rFonts w:ascii="Trebuchet MS" w:hAnsi="Trebuchet MS"/>
                <w:noProof/>
                <w:webHidden/>
              </w:rPr>
              <w:fldChar w:fldCharType="end"/>
            </w:r>
          </w:hyperlink>
        </w:p>
        <w:p w14:paraId="5FB82C43"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34" w:history="1">
            <w:r w:rsidR="00F6381D" w:rsidRPr="00166207">
              <w:rPr>
                <w:rStyle w:val="Hyperlink"/>
                <w:rFonts w:ascii="Trebuchet MS" w:hAnsi="Trebuchet MS"/>
                <w:noProof/>
                <w:u w:val="none"/>
              </w:rPr>
              <w:t>1.2. Tipul apelului de proiecte şi perioada de depunere a propunerilor de proiecte</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_Toc115260434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5</w:t>
            </w:r>
            <w:r w:rsidR="00F6381D" w:rsidRPr="00166207">
              <w:rPr>
                <w:rFonts w:ascii="Trebuchet MS" w:hAnsi="Trebuchet MS"/>
                <w:noProof/>
                <w:webHidden/>
              </w:rPr>
              <w:fldChar w:fldCharType="end"/>
            </w:r>
          </w:hyperlink>
        </w:p>
        <w:p w14:paraId="3786DDA2"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35" w:history="1">
            <w:r w:rsidR="00F6381D" w:rsidRPr="00166207">
              <w:rPr>
                <w:rStyle w:val="Hyperlink"/>
                <w:rFonts w:ascii="Trebuchet MS" w:hAnsi="Trebuchet MS"/>
                <w:noProof/>
                <w:u w:val="none"/>
              </w:rPr>
              <w:t>1.3. Acţiunile sprijinite şi activităţi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_Toc115260435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6</w:t>
            </w:r>
            <w:r w:rsidR="00F6381D" w:rsidRPr="00166207">
              <w:rPr>
                <w:rFonts w:ascii="Trebuchet MS" w:hAnsi="Trebuchet MS"/>
                <w:noProof/>
                <w:webHidden/>
              </w:rPr>
              <w:fldChar w:fldCharType="end"/>
            </w:r>
          </w:hyperlink>
        </w:p>
        <w:p w14:paraId="4BF15AC8"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36" w:history="1">
            <w:r w:rsidR="00F6381D" w:rsidRPr="00166207">
              <w:rPr>
                <w:rStyle w:val="Hyperlink"/>
                <w:rFonts w:ascii="Trebuchet MS" w:hAnsi="Trebuchet MS"/>
                <w:noProof/>
                <w:u w:val="none"/>
              </w:rPr>
              <w:t>1.3.1. Acţiunile finanţabile conform POIM</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_Toc115260436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6</w:t>
            </w:r>
            <w:r w:rsidR="00F6381D" w:rsidRPr="00166207">
              <w:rPr>
                <w:rFonts w:ascii="Trebuchet MS" w:hAnsi="Trebuchet MS"/>
                <w:noProof/>
                <w:webHidden/>
              </w:rPr>
              <w:fldChar w:fldCharType="end"/>
            </w:r>
          </w:hyperlink>
        </w:p>
        <w:p w14:paraId="053476B6"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37" w:history="1">
            <w:r w:rsidR="00F6381D" w:rsidRPr="00166207">
              <w:rPr>
                <w:rStyle w:val="Hyperlink"/>
                <w:rFonts w:ascii="Trebuchet MS" w:hAnsi="Trebuchet MS"/>
                <w:noProof/>
                <w:u w:val="none"/>
              </w:rPr>
              <w:t>1.3.2. Activităţile finanţabile în cadrul Obiectivului specific 11.1</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_Toc115260437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7</w:t>
            </w:r>
            <w:r w:rsidR="00F6381D" w:rsidRPr="00166207">
              <w:rPr>
                <w:rFonts w:ascii="Trebuchet MS" w:hAnsi="Trebuchet MS"/>
                <w:noProof/>
                <w:webHidden/>
              </w:rPr>
              <w:fldChar w:fldCharType="end"/>
            </w:r>
          </w:hyperlink>
        </w:p>
        <w:p w14:paraId="48BAE59B"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38" w:history="1">
            <w:r w:rsidR="00F6381D" w:rsidRPr="00166207">
              <w:rPr>
                <w:rStyle w:val="Hyperlink"/>
                <w:rFonts w:ascii="Trebuchet MS" w:hAnsi="Trebuchet MS"/>
                <w:noProof/>
                <w:u w:val="none"/>
              </w:rPr>
              <w:t>1.4. Tipuri de solicitanţi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_Toc115260438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8</w:t>
            </w:r>
            <w:r w:rsidR="00F6381D" w:rsidRPr="00166207">
              <w:rPr>
                <w:rFonts w:ascii="Trebuchet MS" w:hAnsi="Trebuchet MS"/>
                <w:noProof/>
                <w:webHidden/>
              </w:rPr>
              <w:fldChar w:fldCharType="end"/>
            </w:r>
          </w:hyperlink>
        </w:p>
        <w:p w14:paraId="45073BB5"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39" w:history="1">
            <w:r w:rsidR="00F6381D" w:rsidRPr="00166207">
              <w:rPr>
                <w:rStyle w:val="Hyperlink"/>
                <w:rFonts w:ascii="Trebuchet MS" w:hAnsi="Trebuchet MS"/>
                <w:noProof/>
                <w:u w:val="none"/>
              </w:rPr>
              <w:t>1.5. Grup ţintă</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_Toc115260439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9</w:t>
            </w:r>
            <w:r w:rsidR="00F6381D" w:rsidRPr="00166207">
              <w:rPr>
                <w:rFonts w:ascii="Trebuchet MS" w:hAnsi="Trebuchet MS"/>
                <w:noProof/>
                <w:webHidden/>
              </w:rPr>
              <w:fldChar w:fldCharType="end"/>
            </w:r>
          </w:hyperlink>
        </w:p>
        <w:p w14:paraId="418A64C6"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40" w:history="1">
            <w:r w:rsidR="00F6381D" w:rsidRPr="00166207">
              <w:rPr>
                <w:rStyle w:val="Hyperlink"/>
                <w:rFonts w:ascii="Trebuchet MS" w:hAnsi="Trebuchet MS"/>
                <w:noProof/>
                <w:u w:val="none"/>
              </w:rPr>
              <w:t>1.6. Indicatori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_Toc115260440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9</w:t>
            </w:r>
            <w:r w:rsidR="00F6381D" w:rsidRPr="00166207">
              <w:rPr>
                <w:rFonts w:ascii="Trebuchet MS" w:hAnsi="Trebuchet MS"/>
                <w:noProof/>
                <w:webHidden/>
              </w:rPr>
              <w:fldChar w:fldCharType="end"/>
            </w:r>
          </w:hyperlink>
        </w:p>
        <w:p w14:paraId="7548C77C"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41" w:history="1">
            <w:r w:rsidR="00F6381D" w:rsidRPr="00166207">
              <w:rPr>
                <w:rStyle w:val="Hyperlink"/>
                <w:rFonts w:ascii="Trebuchet MS" w:hAnsi="Trebuchet MS"/>
                <w:noProof/>
                <w:u w:val="none"/>
              </w:rPr>
              <w:t>1.7. Alocarea stabilită pentru apelul de proiecte</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_Toc115260441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10</w:t>
            </w:r>
            <w:r w:rsidR="00F6381D" w:rsidRPr="00166207">
              <w:rPr>
                <w:rFonts w:ascii="Trebuchet MS" w:hAnsi="Trebuchet MS"/>
                <w:noProof/>
                <w:webHidden/>
              </w:rPr>
              <w:fldChar w:fldCharType="end"/>
            </w:r>
          </w:hyperlink>
        </w:p>
        <w:p w14:paraId="0419CBCC"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42" w:history="1">
            <w:r w:rsidR="00F6381D" w:rsidRPr="00166207">
              <w:rPr>
                <w:rStyle w:val="Hyperlink"/>
                <w:rFonts w:ascii="Trebuchet MS" w:hAnsi="Trebuchet MS"/>
                <w:noProof/>
                <w:u w:val="none"/>
              </w:rPr>
              <w:t>1.8. Valoarea minimă şi maximă a proiectului, rata de cofinanţare</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_Toc115260442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11</w:t>
            </w:r>
            <w:r w:rsidR="00F6381D" w:rsidRPr="00166207">
              <w:rPr>
                <w:rFonts w:ascii="Trebuchet MS" w:hAnsi="Trebuchet MS"/>
                <w:noProof/>
                <w:webHidden/>
              </w:rPr>
              <w:fldChar w:fldCharType="end"/>
            </w:r>
          </w:hyperlink>
        </w:p>
        <w:p w14:paraId="6CAC0C60"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43" w:history="1">
            <w:r w:rsidR="00F6381D" w:rsidRPr="00166207">
              <w:rPr>
                <w:rStyle w:val="Hyperlink"/>
                <w:rFonts w:ascii="Trebuchet MS" w:hAnsi="Trebuchet MS"/>
                <w:noProof/>
                <w:u w:val="none"/>
              </w:rPr>
              <w:t>1.9. Ajutor de stat</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_Toc115260443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11</w:t>
            </w:r>
            <w:r w:rsidR="00F6381D" w:rsidRPr="00166207">
              <w:rPr>
                <w:rFonts w:ascii="Trebuchet MS" w:hAnsi="Trebuchet MS"/>
                <w:noProof/>
                <w:webHidden/>
              </w:rPr>
              <w:fldChar w:fldCharType="end"/>
            </w:r>
          </w:hyperlink>
        </w:p>
        <w:p w14:paraId="1F63B2B7" w14:textId="77777777" w:rsidR="00F6381D" w:rsidRPr="00166207" w:rsidRDefault="00275C7D">
          <w:pPr>
            <w:pStyle w:val="TOC1"/>
            <w:tabs>
              <w:tab w:val="right" w:leader="dot" w:pos="10502"/>
            </w:tabs>
            <w:rPr>
              <w:rFonts w:ascii="Trebuchet MS" w:eastAsiaTheme="minorEastAsia" w:hAnsi="Trebuchet MS"/>
              <w:b w:val="0"/>
              <w:smallCaps w:val="0"/>
              <w:noProof/>
              <w:sz w:val="22"/>
            </w:rPr>
          </w:pPr>
          <w:hyperlink w:anchor="_Toc115260444" w:history="1">
            <w:r w:rsidR="00F6381D" w:rsidRPr="00166207">
              <w:rPr>
                <w:rStyle w:val="Hyperlink"/>
                <w:rFonts w:ascii="Trebuchet MS" w:eastAsia="Times New Roman" w:hAnsi="Trebuchet MS" w:cs="Times New Roman"/>
                <w:b w:val="0"/>
                <w:noProof/>
                <w:sz w:val="22"/>
                <w:u w:val="none"/>
                <w:lang w:val="ro-RO" w:eastAsia="ar-SA"/>
              </w:rPr>
              <w:t>Capitolul 2. Reguli pentru acordarea finanţării</w:t>
            </w:r>
            <w:r w:rsidR="00F6381D" w:rsidRPr="00166207">
              <w:rPr>
                <w:rFonts w:ascii="Trebuchet MS" w:hAnsi="Trebuchet MS"/>
                <w:b w:val="0"/>
                <w:noProof/>
                <w:webHidden/>
                <w:sz w:val="22"/>
              </w:rPr>
              <w:tab/>
            </w:r>
            <w:r w:rsidR="00F6381D" w:rsidRPr="00166207">
              <w:rPr>
                <w:rFonts w:ascii="Trebuchet MS" w:hAnsi="Trebuchet MS"/>
                <w:b w:val="0"/>
                <w:noProof/>
                <w:webHidden/>
                <w:sz w:val="22"/>
              </w:rPr>
              <w:fldChar w:fldCharType="begin"/>
            </w:r>
            <w:r w:rsidR="00F6381D" w:rsidRPr="00166207">
              <w:rPr>
                <w:rFonts w:ascii="Trebuchet MS" w:hAnsi="Trebuchet MS"/>
                <w:b w:val="0"/>
                <w:noProof/>
                <w:webHidden/>
                <w:sz w:val="22"/>
              </w:rPr>
              <w:instrText xml:space="preserve"> PAGEREF _Toc115260444 \h </w:instrText>
            </w:r>
            <w:r w:rsidR="00F6381D" w:rsidRPr="00166207">
              <w:rPr>
                <w:rFonts w:ascii="Trebuchet MS" w:hAnsi="Trebuchet MS"/>
                <w:b w:val="0"/>
                <w:noProof/>
                <w:webHidden/>
                <w:sz w:val="22"/>
              </w:rPr>
            </w:r>
            <w:r w:rsidR="00F6381D" w:rsidRPr="00166207">
              <w:rPr>
                <w:rFonts w:ascii="Trebuchet MS" w:hAnsi="Trebuchet MS"/>
                <w:b w:val="0"/>
                <w:noProof/>
                <w:webHidden/>
                <w:sz w:val="22"/>
              </w:rPr>
              <w:fldChar w:fldCharType="separate"/>
            </w:r>
            <w:r w:rsidR="00971019">
              <w:rPr>
                <w:rFonts w:ascii="Trebuchet MS" w:hAnsi="Trebuchet MS"/>
                <w:b w:val="0"/>
                <w:noProof/>
                <w:webHidden/>
                <w:sz w:val="22"/>
              </w:rPr>
              <w:t>16</w:t>
            </w:r>
            <w:r w:rsidR="00F6381D" w:rsidRPr="00166207">
              <w:rPr>
                <w:rFonts w:ascii="Trebuchet MS" w:hAnsi="Trebuchet MS"/>
                <w:b w:val="0"/>
                <w:noProof/>
                <w:webHidden/>
                <w:sz w:val="22"/>
              </w:rPr>
              <w:fldChar w:fldCharType="end"/>
            </w:r>
          </w:hyperlink>
        </w:p>
        <w:p w14:paraId="4ECBE96D"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45" w:history="1">
            <w:r w:rsidR="00F6381D" w:rsidRPr="00166207">
              <w:rPr>
                <w:rStyle w:val="Hyperlink"/>
                <w:rFonts w:ascii="Trebuchet MS" w:hAnsi="Trebuchet MS"/>
                <w:noProof/>
                <w:u w:val="none"/>
              </w:rPr>
              <w:t>2.1. Eligibilitatea solicitantului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_Toc115260445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18</w:t>
            </w:r>
            <w:r w:rsidR="00F6381D" w:rsidRPr="00166207">
              <w:rPr>
                <w:rFonts w:ascii="Trebuchet MS" w:hAnsi="Trebuchet MS"/>
                <w:noProof/>
                <w:webHidden/>
              </w:rPr>
              <w:fldChar w:fldCharType="end"/>
            </w:r>
          </w:hyperlink>
        </w:p>
        <w:p w14:paraId="7FC6D75B"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46" w:history="1">
            <w:r w:rsidR="00F6381D" w:rsidRPr="00166207">
              <w:rPr>
                <w:rStyle w:val="Hyperlink"/>
                <w:rFonts w:ascii="Trebuchet MS" w:hAnsi="Trebuchet MS"/>
                <w:noProof/>
                <w:u w:val="none"/>
              </w:rPr>
              <w:t>2.2. Eligibilitatea proiectului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_Toc115260446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23</w:t>
            </w:r>
            <w:r w:rsidR="00F6381D" w:rsidRPr="00166207">
              <w:rPr>
                <w:rFonts w:ascii="Trebuchet MS" w:hAnsi="Trebuchet MS"/>
                <w:noProof/>
                <w:webHidden/>
              </w:rPr>
              <w:fldChar w:fldCharType="end"/>
            </w:r>
          </w:hyperlink>
        </w:p>
        <w:p w14:paraId="0A40B952"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47" w:history="1">
            <w:r w:rsidR="00F6381D" w:rsidRPr="00166207">
              <w:rPr>
                <w:rStyle w:val="Hyperlink"/>
                <w:rFonts w:ascii="Trebuchet MS" w:hAnsi="Trebuchet MS"/>
                <w:noProof/>
                <w:u w:val="none"/>
              </w:rPr>
              <w:t>2.3.Eligibilitatea cheltuielilor</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_Toc115260447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28</w:t>
            </w:r>
            <w:r w:rsidR="00F6381D" w:rsidRPr="00166207">
              <w:rPr>
                <w:rFonts w:ascii="Trebuchet MS" w:hAnsi="Trebuchet MS"/>
                <w:noProof/>
                <w:webHidden/>
              </w:rPr>
              <w:fldChar w:fldCharType="end"/>
            </w:r>
          </w:hyperlink>
        </w:p>
        <w:p w14:paraId="70122A9F" w14:textId="77777777" w:rsidR="00F6381D" w:rsidRPr="00166207" w:rsidRDefault="00275C7D">
          <w:pPr>
            <w:pStyle w:val="TOC1"/>
            <w:tabs>
              <w:tab w:val="right" w:leader="dot" w:pos="10502"/>
            </w:tabs>
            <w:rPr>
              <w:rFonts w:ascii="Trebuchet MS" w:eastAsiaTheme="minorEastAsia" w:hAnsi="Trebuchet MS"/>
              <w:b w:val="0"/>
              <w:smallCaps w:val="0"/>
              <w:noProof/>
              <w:sz w:val="22"/>
            </w:rPr>
          </w:pPr>
          <w:hyperlink w:anchor="_Toc115260448" w:history="1">
            <w:r w:rsidR="00F6381D" w:rsidRPr="00166207">
              <w:rPr>
                <w:rStyle w:val="Hyperlink"/>
                <w:rFonts w:ascii="Trebuchet MS" w:hAnsi="Trebuchet MS"/>
                <w:b w:val="0"/>
                <w:noProof/>
                <w:sz w:val="22"/>
                <w:u w:val="none"/>
                <w:lang w:val="ro-RO"/>
              </w:rPr>
              <w:t>Capitolul 3. completarea Cererii de Finanţare</w:t>
            </w:r>
            <w:r w:rsidR="00F6381D" w:rsidRPr="00166207">
              <w:rPr>
                <w:rFonts w:ascii="Trebuchet MS" w:hAnsi="Trebuchet MS"/>
                <w:b w:val="0"/>
                <w:noProof/>
                <w:webHidden/>
                <w:sz w:val="22"/>
              </w:rPr>
              <w:tab/>
            </w:r>
            <w:r w:rsidR="00F6381D" w:rsidRPr="00166207">
              <w:rPr>
                <w:rFonts w:ascii="Trebuchet MS" w:hAnsi="Trebuchet MS"/>
                <w:b w:val="0"/>
                <w:noProof/>
                <w:webHidden/>
                <w:sz w:val="22"/>
              </w:rPr>
              <w:fldChar w:fldCharType="begin"/>
            </w:r>
            <w:r w:rsidR="00F6381D" w:rsidRPr="00166207">
              <w:rPr>
                <w:rFonts w:ascii="Trebuchet MS" w:hAnsi="Trebuchet MS"/>
                <w:b w:val="0"/>
                <w:noProof/>
                <w:webHidden/>
                <w:sz w:val="22"/>
              </w:rPr>
              <w:instrText xml:space="preserve"> PAGEREF _Toc115260448 \h </w:instrText>
            </w:r>
            <w:r w:rsidR="00F6381D" w:rsidRPr="00166207">
              <w:rPr>
                <w:rFonts w:ascii="Trebuchet MS" w:hAnsi="Trebuchet MS"/>
                <w:b w:val="0"/>
                <w:noProof/>
                <w:webHidden/>
                <w:sz w:val="22"/>
              </w:rPr>
            </w:r>
            <w:r w:rsidR="00F6381D" w:rsidRPr="00166207">
              <w:rPr>
                <w:rFonts w:ascii="Trebuchet MS" w:hAnsi="Trebuchet MS"/>
                <w:b w:val="0"/>
                <w:noProof/>
                <w:webHidden/>
                <w:sz w:val="22"/>
              </w:rPr>
              <w:fldChar w:fldCharType="separate"/>
            </w:r>
            <w:r w:rsidR="00971019">
              <w:rPr>
                <w:rFonts w:ascii="Trebuchet MS" w:hAnsi="Trebuchet MS"/>
                <w:b w:val="0"/>
                <w:noProof/>
                <w:webHidden/>
                <w:sz w:val="22"/>
              </w:rPr>
              <w:t>32</w:t>
            </w:r>
            <w:r w:rsidR="00F6381D" w:rsidRPr="00166207">
              <w:rPr>
                <w:rFonts w:ascii="Trebuchet MS" w:hAnsi="Trebuchet MS"/>
                <w:b w:val="0"/>
                <w:noProof/>
                <w:webHidden/>
                <w:sz w:val="22"/>
              </w:rPr>
              <w:fldChar w:fldCharType="end"/>
            </w:r>
          </w:hyperlink>
        </w:p>
        <w:p w14:paraId="03F9F992"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49" w:history="1">
            <w:r w:rsidR="00F6381D" w:rsidRPr="00166207">
              <w:rPr>
                <w:rStyle w:val="Hyperlink"/>
                <w:rFonts w:ascii="Trebuchet MS" w:hAnsi="Trebuchet MS"/>
                <w:noProof/>
                <w:u w:val="none"/>
              </w:rPr>
              <w:t>3.1. Înregistrarea solicitantului în sistem</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_Toc115260449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36</w:t>
            </w:r>
            <w:r w:rsidR="00F6381D" w:rsidRPr="00166207">
              <w:rPr>
                <w:rFonts w:ascii="Trebuchet MS" w:hAnsi="Trebuchet MS"/>
                <w:noProof/>
                <w:webHidden/>
              </w:rPr>
              <w:fldChar w:fldCharType="end"/>
            </w:r>
          </w:hyperlink>
        </w:p>
        <w:p w14:paraId="27E8076B"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0" w:history="1">
            <w:r w:rsidR="00F6381D" w:rsidRPr="00166207">
              <w:rPr>
                <w:rStyle w:val="Hyperlink"/>
                <w:rFonts w:ascii="Trebuchet MS" w:hAnsi="Trebuchet MS"/>
                <w:noProof/>
                <w:u w:val="none"/>
              </w:rPr>
              <w:t>3.2. Modalitatea de completare a Cererii de finanţare MySMIS</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_Toc115260450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36</w:t>
            </w:r>
            <w:r w:rsidR="00F6381D" w:rsidRPr="00166207">
              <w:rPr>
                <w:rFonts w:ascii="Trebuchet MS" w:hAnsi="Trebuchet MS"/>
                <w:noProof/>
                <w:webHidden/>
              </w:rPr>
              <w:fldChar w:fldCharType="end"/>
            </w:r>
          </w:hyperlink>
        </w:p>
        <w:p w14:paraId="0B716240"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1" w:history="1">
            <w:r w:rsidR="00F6381D" w:rsidRPr="00166207">
              <w:rPr>
                <w:rStyle w:val="Hyperlink"/>
                <w:rFonts w:ascii="Trebuchet MS" w:hAnsi="Trebuchet MS"/>
                <w:noProof/>
                <w:u w:val="none"/>
              </w:rPr>
              <w:t>3.3.1 Obiectivele şi rezultatele proiectului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_Toc115260451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36</w:t>
            </w:r>
            <w:r w:rsidR="00F6381D" w:rsidRPr="00166207">
              <w:rPr>
                <w:rFonts w:ascii="Trebuchet MS" w:hAnsi="Trebuchet MS"/>
                <w:noProof/>
                <w:webHidden/>
              </w:rPr>
              <w:fldChar w:fldCharType="end"/>
            </w:r>
          </w:hyperlink>
        </w:p>
        <w:p w14:paraId="17D2E494"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2" w:history="1">
            <w:r w:rsidR="00F6381D" w:rsidRPr="00166207">
              <w:rPr>
                <w:rStyle w:val="Hyperlink"/>
                <w:rFonts w:ascii="Trebuchet MS" w:hAnsi="Trebuchet MS"/>
                <w:noProof/>
                <w:u w:val="none"/>
              </w:rPr>
              <w:t>3.3.2. Context şi justificare</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_Toc115260452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36</w:t>
            </w:r>
            <w:r w:rsidR="00F6381D" w:rsidRPr="00166207">
              <w:rPr>
                <w:rFonts w:ascii="Trebuchet MS" w:hAnsi="Trebuchet MS"/>
                <w:noProof/>
                <w:webHidden/>
              </w:rPr>
              <w:fldChar w:fldCharType="end"/>
            </w:r>
          </w:hyperlink>
        </w:p>
        <w:p w14:paraId="1097C581"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3" w:history="1">
            <w:r w:rsidR="00F6381D" w:rsidRPr="00166207">
              <w:rPr>
                <w:rStyle w:val="Hyperlink"/>
                <w:rFonts w:ascii="Trebuchet MS" w:eastAsia="Calibri" w:hAnsi="Trebuchet MS"/>
                <w:noProof/>
                <w:u w:val="none"/>
                <w:lang w:eastAsia="ar-SA"/>
              </w:rPr>
              <w:t>3.3.3 Sustenabilitate</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_Toc115260453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37</w:t>
            </w:r>
            <w:r w:rsidR="00F6381D" w:rsidRPr="00166207">
              <w:rPr>
                <w:rFonts w:ascii="Trebuchet MS" w:hAnsi="Trebuchet MS"/>
                <w:noProof/>
                <w:webHidden/>
              </w:rPr>
              <w:fldChar w:fldCharType="end"/>
            </w:r>
          </w:hyperlink>
        </w:p>
        <w:p w14:paraId="2980A122"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4" w:history="1">
            <w:r w:rsidR="00F6381D" w:rsidRPr="00166207">
              <w:rPr>
                <w:rStyle w:val="Hyperlink"/>
                <w:rFonts w:ascii="Trebuchet MS" w:eastAsia="Calibri" w:hAnsi="Trebuchet MS"/>
                <w:noProof/>
                <w:u w:val="none"/>
                <w:lang w:eastAsia="ro-RO"/>
              </w:rPr>
              <w:t>3.3.4 Relevanţă</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_Toc115260454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37</w:t>
            </w:r>
            <w:r w:rsidR="00F6381D" w:rsidRPr="00166207">
              <w:rPr>
                <w:rFonts w:ascii="Trebuchet MS" w:hAnsi="Trebuchet MS"/>
                <w:noProof/>
                <w:webHidden/>
              </w:rPr>
              <w:fldChar w:fldCharType="end"/>
            </w:r>
          </w:hyperlink>
        </w:p>
        <w:p w14:paraId="46B262D4"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5" w:history="1">
            <w:r w:rsidR="00F6381D" w:rsidRPr="00166207">
              <w:rPr>
                <w:rStyle w:val="Hyperlink"/>
                <w:rFonts w:ascii="Trebuchet MS" w:hAnsi="Trebuchet MS"/>
                <w:noProof/>
                <w:u w:val="none"/>
              </w:rPr>
              <w:t>3.3.5 Riscuri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_Toc115260455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37</w:t>
            </w:r>
            <w:r w:rsidR="00F6381D" w:rsidRPr="00166207">
              <w:rPr>
                <w:rFonts w:ascii="Trebuchet MS" w:hAnsi="Trebuchet MS"/>
                <w:noProof/>
                <w:webHidden/>
              </w:rPr>
              <w:fldChar w:fldCharType="end"/>
            </w:r>
          </w:hyperlink>
        </w:p>
        <w:p w14:paraId="448631D0"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6" w:history="1">
            <w:r w:rsidR="00F6381D" w:rsidRPr="00166207">
              <w:rPr>
                <w:rStyle w:val="Hyperlink"/>
                <w:rFonts w:ascii="Trebuchet MS" w:eastAsia="Calibri" w:hAnsi="Trebuchet MS"/>
                <w:noProof/>
                <w:u w:val="none"/>
                <w:lang w:eastAsia="ro-RO"/>
              </w:rPr>
              <w:t>3.3.6 Complementaritate</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_Toc115260456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37</w:t>
            </w:r>
            <w:r w:rsidR="00F6381D" w:rsidRPr="00166207">
              <w:rPr>
                <w:rFonts w:ascii="Trebuchet MS" w:hAnsi="Trebuchet MS"/>
                <w:noProof/>
                <w:webHidden/>
              </w:rPr>
              <w:fldChar w:fldCharType="end"/>
            </w:r>
          </w:hyperlink>
        </w:p>
        <w:p w14:paraId="6B31C762"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7" w:history="1">
            <w:r w:rsidR="00F6381D" w:rsidRPr="00166207">
              <w:rPr>
                <w:rStyle w:val="Hyperlink"/>
                <w:rFonts w:ascii="Trebuchet MS" w:hAnsi="Trebuchet MS"/>
                <w:noProof/>
                <w:u w:val="none"/>
              </w:rPr>
              <w:t>3.3.7 Aplicarea principiilor orizontale</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_Toc115260457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38</w:t>
            </w:r>
            <w:r w:rsidR="00F6381D" w:rsidRPr="00166207">
              <w:rPr>
                <w:rFonts w:ascii="Trebuchet MS" w:hAnsi="Trebuchet MS"/>
                <w:noProof/>
                <w:webHidden/>
              </w:rPr>
              <w:fldChar w:fldCharType="end"/>
            </w:r>
          </w:hyperlink>
        </w:p>
        <w:p w14:paraId="6FBAFE19"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8" w:history="1">
            <w:r w:rsidR="00F6381D" w:rsidRPr="00166207">
              <w:rPr>
                <w:rStyle w:val="Hyperlink"/>
                <w:rFonts w:ascii="Trebuchet MS" w:hAnsi="Trebuchet MS"/>
                <w:noProof/>
                <w:u w:val="none"/>
              </w:rPr>
              <w:t>3.3.8. Descrierea investiţiei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_Toc115260458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38</w:t>
            </w:r>
            <w:r w:rsidR="00F6381D" w:rsidRPr="00166207">
              <w:rPr>
                <w:rFonts w:ascii="Trebuchet MS" w:hAnsi="Trebuchet MS"/>
                <w:noProof/>
                <w:webHidden/>
              </w:rPr>
              <w:fldChar w:fldCharType="end"/>
            </w:r>
          </w:hyperlink>
        </w:p>
        <w:p w14:paraId="73B2FCE4"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59" w:history="1">
            <w:r w:rsidR="00F6381D" w:rsidRPr="00166207">
              <w:rPr>
                <w:rStyle w:val="Hyperlink"/>
                <w:rFonts w:ascii="Trebuchet MS" w:hAnsi="Trebuchet MS"/>
                <w:noProof/>
                <w:u w:val="none"/>
              </w:rPr>
              <w:t>3.3.9 Analiza energetică</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_Toc115260459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39</w:t>
            </w:r>
            <w:r w:rsidR="00F6381D" w:rsidRPr="00166207">
              <w:rPr>
                <w:rFonts w:ascii="Trebuchet MS" w:hAnsi="Trebuchet MS"/>
                <w:noProof/>
                <w:webHidden/>
              </w:rPr>
              <w:fldChar w:fldCharType="end"/>
            </w:r>
          </w:hyperlink>
        </w:p>
        <w:p w14:paraId="349CA1C0"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60" w:history="1">
            <w:r w:rsidR="00F6381D" w:rsidRPr="00166207">
              <w:rPr>
                <w:rStyle w:val="Hyperlink"/>
                <w:rFonts w:ascii="Trebuchet MS" w:eastAsia="Calibri" w:hAnsi="Trebuchet MS"/>
                <w:noProof/>
                <w:u w:val="none"/>
              </w:rPr>
              <w:t>3.3.11. Managementul de proiect</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_Toc115260460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40</w:t>
            </w:r>
            <w:r w:rsidR="00F6381D" w:rsidRPr="00166207">
              <w:rPr>
                <w:rFonts w:ascii="Trebuchet MS" w:hAnsi="Trebuchet MS"/>
                <w:noProof/>
                <w:webHidden/>
              </w:rPr>
              <w:fldChar w:fldCharType="end"/>
            </w:r>
          </w:hyperlink>
        </w:p>
        <w:p w14:paraId="77F62461"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61" w:history="1">
            <w:r w:rsidR="00F6381D" w:rsidRPr="00166207">
              <w:rPr>
                <w:rStyle w:val="Hyperlink"/>
                <w:rFonts w:ascii="Trebuchet MS" w:hAnsi="Trebuchet MS"/>
                <w:noProof/>
                <w:u w:val="none"/>
              </w:rPr>
              <w:t>3.3.12. Elaborarea bugetului şi categoriile de cheltuieli</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_Toc115260461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40</w:t>
            </w:r>
            <w:r w:rsidR="00F6381D" w:rsidRPr="00166207">
              <w:rPr>
                <w:rFonts w:ascii="Trebuchet MS" w:hAnsi="Trebuchet MS"/>
                <w:noProof/>
                <w:webHidden/>
              </w:rPr>
              <w:fldChar w:fldCharType="end"/>
            </w:r>
          </w:hyperlink>
        </w:p>
        <w:p w14:paraId="38DE9114"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62" w:history="1">
            <w:r w:rsidR="00F6381D" w:rsidRPr="00166207">
              <w:rPr>
                <w:rStyle w:val="Hyperlink"/>
                <w:rFonts w:ascii="Trebuchet MS" w:hAnsi="Trebuchet MS" w:cstheme="majorBidi"/>
                <w:noProof/>
                <w:u w:val="none"/>
              </w:rPr>
              <w:t>3.3.13 Evaluarea Impactului asupra Mediului (EIM)</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_Toc115260462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40</w:t>
            </w:r>
            <w:r w:rsidR="00F6381D" w:rsidRPr="00166207">
              <w:rPr>
                <w:rFonts w:ascii="Trebuchet MS" w:hAnsi="Trebuchet MS"/>
                <w:noProof/>
                <w:webHidden/>
              </w:rPr>
              <w:fldChar w:fldCharType="end"/>
            </w:r>
          </w:hyperlink>
        </w:p>
        <w:p w14:paraId="4D707F36"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63" w:history="1">
            <w:r w:rsidR="00F6381D" w:rsidRPr="00166207">
              <w:rPr>
                <w:rStyle w:val="Hyperlink"/>
                <w:rFonts w:ascii="Trebuchet MS" w:hAnsi="Trebuchet MS" w:cstheme="majorBidi"/>
                <w:noProof/>
                <w:u w:val="none"/>
              </w:rPr>
              <w:t>3.3.14 Analiza financiară</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_Toc115260463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40</w:t>
            </w:r>
            <w:r w:rsidR="00F6381D" w:rsidRPr="00166207">
              <w:rPr>
                <w:rFonts w:ascii="Trebuchet MS" w:hAnsi="Trebuchet MS"/>
                <w:noProof/>
                <w:webHidden/>
              </w:rPr>
              <w:fldChar w:fldCharType="end"/>
            </w:r>
          </w:hyperlink>
        </w:p>
        <w:p w14:paraId="6FCD1760"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64" w:history="1">
            <w:r w:rsidR="00F6381D" w:rsidRPr="00166207">
              <w:rPr>
                <w:rStyle w:val="Hyperlink"/>
                <w:rFonts w:ascii="Trebuchet MS" w:hAnsi="Trebuchet MS" w:cstheme="majorBidi"/>
                <w:noProof/>
                <w:u w:val="none"/>
              </w:rPr>
              <w:t>3.3.15 Documentația tehnico-economică</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_Toc115260464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41</w:t>
            </w:r>
            <w:r w:rsidR="00F6381D" w:rsidRPr="00166207">
              <w:rPr>
                <w:rFonts w:ascii="Trebuchet MS" w:hAnsi="Trebuchet MS"/>
                <w:noProof/>
                <w:webHidden/>
              </w:rPr>
              <w:fldChar w:fldCharType="end"/>
            </w:r>
          </w:hyperlink>
        </w:p>
        <w:p w14:paraId="2A06B922" w14:textId="77777777" w:rsidR="00F6381D" w:rsidRPr="00166207" w:rsidRDefault="00275C7D">
          <w:pPr>
            <w:pStyle w:val="TOC1"/>
            <w:tabs>
              <w:tab w:val="right" w:leader="dot" w:pos="10502"/>
            </w:tabs>
            <w:rPr>
              <w:rFonts w:ascii="Trebuchet MS" w:eastAsiaTheme="minorEastAsia" w:hAnsi="Trebuchet MS"/>
              <w:b w:val="0"/>
              <w:smallCaps w:val="0"/>
              <w:noProof/>
              <w:sz w:val="22"/>
            </w:rPr>
          </w:pPr>
          <w:hyperlink w:anchor="_Toc115260465" w:history="1">
            <w:r w:rsidR="00F6381D" w:rsidRPr="00166207">
              <w:rPr>
                <w:rStyle w:val="Hyperlink"/>
                <w:rFonts w:ascii="Trebuchet MS" w:hAnsi="Trebuchet MS"/>
                <w:b w:val="0"/>
                <w:noProof/>
                <w:sz w:val="22"/>
                <w:u w:val="none"/>
                <w:lang w:val="ro-RO"/>
              </w:rPr>
              <w:t>Capitolul 4. procesul de evaluare şi selecţie</w:t>
            </w:r>
            <w:r w:rsidR="00F6381D" w:rsidRPr="00166207">
              <w:rPr>
                <w:rFonts w:ascii="Trebuchet MS" w:hAnsi="Trebuchet MS"/>
                <w:b w:val="0"/>
                <w:noProof/>
                <w:webHidden/>
                <w:sz w:val="22"/>
              </w:rPr>
              <w:tab/>
            </w:r>
            <w:r w:rsidR="00F6381D" w:rsidRPr="00166207">
              <w:rPr>
                <w:rFonts w:ascii="Trebuchet MS" w:hAnsi="Trebuchet MS"/>
                <w:b w:val="0"/>
                <w:noProof/>
                <w:webHidden/>
                <w:sz w:val="22"/>
              </w:rPr>
              <w:fldChar w:fldCharType="begin"/>
            </w:r>
            <w:r w:rsidR="00F6381D" w:rsidRPr="00166207">
              <w:rPr>
                <w:rFonts w:ascii="Trebuchet MS" w:hAnsi="Trebuchet MS"/>
                <w:b w:val="0"/>
                <w:noProof/>
                <w:webHidden/>
                <w:sz w:val="22"/>
              </w:rPr>
              <w:instrText xml:space="preserve"> PAGEREF _Toc115260465 \h </w:instrText>
            </w:r>
            <w:r w:rsidR="00F6381D" w:rsidRPr="00166207">
              <w:rPr>
                <w:rFonts w:ascii="Trebuchet MS" w:hAnsi="Trebuchet MS"/>
                <w:b w:val="0"/>
                <w:noProof/>
                <w:webHidden/>
                <w:sz w:val="22"/>
              </w:rPr>
            </w:r>
            <w:r w:rsidR="00F6381D" w:rsidRPr="00166207">
              <w:rPr>
                <w:rFonts w:ascii="Trebuchet MS" w:hAnsi="Trebuchet MS"/>
                <w:b w:val="0"/>
                <w:noProof/>
                <w:webHidden/>
                <w:sz w:val="22"/>
              </w:rPr>
              <w:fldChar w:fldCharType="separate"/>
            </w:r>
            <w:r w:rsidR="00971019">
              <w:rPr>
                <w:rFonts w:ascii="Trebuchet MS" w:hAnsi="Trebuchet MS"/>
                <w:b w:val="0"/>
                <w:noProof/>
                <w:webHidden/>
                <w:sz w:val="22"/>
              </w:rPr>
              <w:t>41</w:t>
            </w:r>
            <w:r w:rsidR="00F6381D" w:rsidRPr="00166207">
              <w:rPr>
                <w:rFonts w:ascii="Trebuchet MS" w:hAnsi="Trebuchet MS"/>
                <w:b w:val="0"/>
                <w:noProof/>
                <w:webHidden/>
                <w:sz w:val="22"/>
              </w:rPr>
              <w:fldChar w:fldCharType="end"/>
            </w:r>
          </w:hyperlink>
        </w:p>
        <w:p w14:paraId="5EF91F8C" w14:textId="77777777" w:rsidR="00F6381D" w:rsidRPr="00166207" w:rsidRDefault="00275C7D">
          <w:pPr>
            <w:pStyle w:val="TOC3"/>
            <w:tabs>
              <w:tab w:val="right" w:leader="dot" w:pos="10502"/>
            </w:tabs>
            <w:rPr>
              <w:rFonts w:ascii="Trebuchet MS" w:eastAsiaTheme="minorEastAsia" w:hAnsi="Trebuchet MS" w:cstheme="minorBidi"/>
              <w:bCs w:val="0"/>
              <w:i w:val="0"/>
              <w:noProof/>
              <w:lang w:val="en-US"/>
            </w:rPr>
          </w:pPr>
          <w:hyperlink w:anchor="_Toc115260466" w:history="1">
            <w:r w:rsidR="00F6381D" w:rsidRPr="00166207">
              <w:rPr>
                <w:rStyle w:val="Hyperlink"/>
                <w:rFonts w:ascii="Trebuchet MS" w:eastAsia="MS Mincho" w:hAnsi="Trebuchet MS" w:cstheme="minorHAnsi"/>
                <w:noProof/>
                <w:u w:val="none"/>
              </w:rPr>
              <w:t>4.1 Etapa evaluare în IMM RECOVER</w:t>
            </w:r>
            <w:r w:rsidR="00F6381D" w:rsidRPr="00166207">
              <w:rPr>
                <w:rFonts w:ascii="Trebuchet MS" w:hAnsi="Trebuchet MS"/>
                <w:noProof/>
                <w:webHidden/>
              </w:rPr>
              <w:tab/>
            </w:r>
            <w:r w:rsidR="00F6381D" w:rsidRPr="00166207">
              <w:rPr>
                <w:rFonts w:ascii="Trebuchet MS" w:hAnsi="Trebuchet MS"/>
                <w:noProof/>
                <w:webHidden/>
              </w:rPr>
              <w:fldChar w:fldCharType="begin"/>
            </w:r>
            <w:r w:rsidR="00F6381D" w:rsidRPr="00166207">
              <w:rPr>
                <w:rFonts w:ascii="Trebuchet MS" w:hAnsi="Trebuchet MS"/>
                <w:noProof/>
                <w:webHidden/>
              </w:rPr>
              <w:instrText xml:space="preserve"> PAGEREF _Toc115260466 \h </w:instrText>
            </w:r>
            <w:r w:rsidR="00F6381D" w:rsidRPr="00166207">
              <w:rPr>
                <w:rFonts w:ascii="Trebuchet MS" w:hAnsi="Trebuchet MS"/>
                <w:noProof/>
                <w:webHidden/>
              </w:rPr>
            </w:r>
            <w:r w:rsidR="00F6381D" w:rsidRPr="00166207">
              <w:rPr>
                <w:rFonts w:ascii="Trebuchet MS" w:hAnsi="Trebuchet MS"/>
                <w:noProof/>
                <w:webHidden/>
              </w:rPr>
              <w:fldChar w:fldCharType="separate"/>
            </w:r>
            <w:r w:rsidR="00971019">
              <w:rPr>
                <w:rFonts w:ascii="Trebuchet MS" w:hAnsi="Trebuchet MS"/>
                <w:noProof/>
                <w:webHidden/>
              </w:rPr>
              <w:t>41</w:t>
            </w:r>
            <w:r w:rsidR="00F6381D" w:rsidRPr="00166207">
              <w:rPr>
                <w:rFonts w:ascii="Trebuchet MS" w:hAnsi="Trebuchet MS"/>
                <w:noProof/>
                <w:webHidden/>
              </w:rPr>
              <w:fldChar w:fldCharType="end"/>
            </w:r>
          </w:hyperlink>
        </w:p>
        <w:p w14:paraId="163C21AB" w14:textId="77777777" w:rsidR="00F6381D" w:rsidRPr="00166207" w:rsidRDefault="00275C7D" w:rsidP="00B03770">
          <w:pPr>
            <w:pStyle w:val="TOC2"/>
            <w:rPr>
              <w:rFonts w:eastAsiaTheme="minorEastAsia"/>
              <w:sz w:val="22"/>
            </w:rPr>
          </w:pPr>
          <w:hyperlink w:anchor="_Toc115260467" w:history="1">
            <w:r w:rsidR="00F6381D" w:rsidRPr="00166207">
              <w:rPr>
                <w:rStyle w:val="Hyperlink"/>
                <w:rFonts w:cstheme="minorHAnsi"/>
                <w:sz w:val="22"/>
                <w:u w:val="none"/>
                <w:lang w:val="ro-RO" w:eastAsia="ro-RO"/>
              </w:rPr>
              <w:t>4.2 Depunerea și soluționarea contestațiilor in platforma IMM RECOVER</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_Toc115260467 \h </w:instrText>
            </w:r>
            <w:r w:rsidR="00F6381D" w:rsidRPr="00166207">
              <w:rPr>
                <w:webHidden/>
                <w:sz w:val="22"/>
              </w:rPr>
            </w:r>
            <w:r w:rsidR="00F6381D" w:rsidRPr="00166207">
              <w:rPr>
                <w:webHidden/>
                <w:sz w:val="22"/>
              </w:rPr>
              <w:fldChar w:fldCharType="separate"/>
            </w:r>
            <w:r w:rsidR="00971019">
              <w:rPr>
                <w:webHidden/>
                <w:sz w:val="22"/>
              </w:rPr>
              <w:t>43</w:t>
            </w:r>
            <w:r w:rsidR="00F6381D" w:rsidRPr="00166207">
              <w:rPr>
                <w:webHidden/>
                <w:sz w:val="22"/>
              </w:rPr>
              <w:fldChar w:fldCharType="end"/>
            </w:r>
          </w:hyperlink>
        </w:p>
        <w:p w14:paraId="1BE44E80" w14:textId="77777777" w:rsidR="00F6381D" w:rsidRPr="00166207" w:rsidRDefault="00275C7D" w:rsidP="00B03770">
          <w:pPr>
            <w:pStyle w:val="TOC2"/>
            <w:rPr>
              <w:rFonts w:eastAsiaTheme="minorEastAsia"/>
              <w:sz w:val="22"/>
            </w:rPr>
          </w:pPr>
          <w:hyperlink w:anchor="_Toc115260468" w:history="1">
            <w:r w:rsidR="00F6381D" w:rsidRPr="00166207">
              <w:rPr>
                <w:rStyle w:val="Hyperlink"/>
                <w:rFonts w:cstheme="minorHAnsi"/>
                <w:sz w:val="22"/>
                <w:u w:val="none"/>
                <w:lang w:val="ro-RO" w:eastAsia="ro-RO"/>
              </w:rPr>
              <w:t>4.3 Contractarea proiectelor</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_Toc115260468 \h </w:instrText>
            </w:r>
            <w:r w:rsidR="00F6381D" w:rsidRPr="00166207">
              <w:rPr>
                <w:webHidden/>
                <w:sz w:val="22"/>
              </w:rPr>
            </w:r>
            <w:r w:rsidR="00F6381D" w:rsidRPr="00166207">
              <w:rPr>
                <w:webHidden/>
                <w:sz w:val="22"/>
              </w:rPr>
              <w:fldChar w:fldCharType="separate"/>
            </w:r>
            <w:r w:rsidR="00971019">
              <w:rPr>
                <w:webHidden/>
                <w:sz w:val="22"/>
              </w:rPr>
              <w:t>43</w:t>
            </w:r>
            <w:r w:rsidR="00F6381D" w:rsidRPr="00166207">
              <w:rPr>
                <w:webHidden/>
                <w:sz w:val="22"/>
              </w:rPr>
              <w:fldChar w:fldCharType="end"/>
            </w:r>
          </w:hyperlink>
        </w:p>
        <w:p w14:paraId="20A452E1" w14:textId="1760F21D" w:rsidR="00F6381D" w:rsidRPr="00166207" w:rsidRDefault="00275C7D" w:rsidP="00B03770">
          <w:pPr>
            <w:pStyle w:val="TOC2"/>
            <w:rPr>
              <w:rFonts w:eastAsiaTheme="minorEastAsia"/>
              <w:sz w:val="22"/>
            </w:rPr>
          </w:pPr>
          <w:hyperlink w:anchor="_Toc115260469" w:history="1">
            <w:r w:rsidR="001C775E">
              <w:rPr>
                <w:rStyle w:val="Hyperlink"/>
                <w:rFonts w:cstheme="minorHAnsi"/>
                <w:sz w:val="22"/>
                <w:u w:val="none"/>
              </w:rPr>
              <w:t>4.4</w:t>
            </w:r>
            <w:r w:rsidR="00F6381D" w:rsidRPr="00166207">
              <w:rPr>
                <w:rStyle w:val="Hyperlink"/>
                <w:rFonts w:cstheme="minorHAnsi"/>
                <w:sz w:val="22"/>
                <w:u w:val="none"/>
              </w:rPr>
              <w:t xml:space="preserve"> Etapa de verificare în MYSMIS</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_Toc115260469 \h </w:instrText>
            </w:r>
            <w:r w:rsidR="00F6381D" w:rsidRPr="00166207">
              <w:rPr>
                <w:webHidden/>
                <w:sz w:val="22"/>
              </w:rPr>
            </w:r>
            <w:r w:rsidR="00F6381D" w:rsidRPr="00166207">
              <w:rPr>
                <w:webHidden/>
                <w:sz w:val="22"/>
              </w:rPr>
              <w:fldChar w:fldCharType="separate"/>
            </w:r>
            <w:r w:rsidR="00971019">
              <w:rPr>
                <w:webHidden/>
                <w:sz w:val="22"/>
              </w:rPr>
              <w:t>44</w:t>
            </w:r>
            <w:r w:rsidR="00F6381D" w:rsidRPr="00166207">
              <w:rPr>
                <w:webHidden/>
                <w:sz w:val="22"/>
              </w:rPr>
              <w:fldChar w:fldCharType="end"/>
            </w:r>
          </w:hyperlink>
        </w:p>
        <w:p w14:paraId="5B0C3510" w14:textId="72C62EA8" w:rsidR="00F6381D" w:rsidRPr="00166207" w:rsidRDefault="00275C7D" w:rsidP="00B03770">
          <w:pPr>
            <w:pStyle w:val="TOC2"/>
            <w:rPr>
              <w:rFonts w:eastAsiaTheme="minorEastAsia"/>
              <w:sz w:val="22"/>
            </w:rPr>
          </w:pPr>
          <w:hyperlink w:anchor="_Toc115260470" w:history="1">
            <w:r w:rsidR="001C775E">
              <w:rPr>
                <w:rStyle w:val="Hyperlink"/>
                <w:rFonts w:cstheme="minorHAnsi"/>
                <w:sz w:val="22"/>
                <w:u w:val="none"/>
                <w:lang w:val="ro-RO" w:eastAsia="ro-RO"/>
              </w:rPr>
              <w:t>4.5</w:t>
            </w:r>
            <w:r w:rsidR="00F6381D" w:rsidRPr="00166207">
              <w:rPr>
                <w:rStyle w:val="Hyperlink"/>
                <w:rFonts w:cstheme="minorHAnsi"/>
                <w:sz w:val="22"/>
                <w:u w:val="none"/>
                <w:lang w:val="ro-RO" w:eastAsia="ro-RO"/>
              </w:rPr>
              <w:t xml:space="preserve"> Depunerea și soluționarea contestațiilor după verificarea în MYSMIS</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_Toc115260470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7E5C90E8" w14:textId="77777777" w:rsidR="00F6381D" w:rsidRPr="00166207" w:rsidRDefault="00275C7D">
          <w:pPr>
            <w:pStyle w:val="TOC1"/>
            <w:tabs>
              <w:tab w:val="right" w:leader="dot" w:pos="10502"/>
            </w:tabs>
            <w:rPr>
              <w:rFonts w:ascii="Trebuchet MS" w:eastAsiaTheme="minorEastAsia" w:hAnsi="Trebuchet MS"/>
              <w:b w:val="0"/>
              <w:smallCaps w:val="0"/>
              <w:noProof/>
              <w:sz w:val="22"/>
            </w:rPr>
          </w:pPr>
          <w:hyperlink w:anchor="_Toc115260471" w:history="1">
            <w:r w:rsidR="00F6381D" w:rsidRPr="00166207">
              <w:rPr>
                <w:rStyle w:val="Hyperlink"/>
                <w:rFonts w:ascii="Trebuchet MS" w:hAnsi="Trebuchet MS"/>
                <w:noProof/>
                <w:sz w:val="22"/>
                <w:u w:val="none"/>
                <w:lang w:val="ro-RO"/>
              </w:rPr>
              <w:t>Anexe</w:t>
            </w:r>
            <w:r w:rsidR="00F6381D" w:rsidRPr="00166207">
              <w:rPr>
                <w:rFonts w:ascii="Trebuchet MS" w:hAnsi="Trebuchet MS"/>
                <w:noProof/>
                <w:webHidden/>
                <w:sz w:val="22"/>
              </w:rPr>
              <w:tab/>
            </w:r>
            <w:r w:rsidR="00F6381D" w:rsidRPr="00166207">
              <w:rPr>
                <w:rFonts w:ascii="Trebuchet MS" w:hAnsi="Trebuchet MS"/>
                <w:noProof/>
                <w:webHidden/>
                <w:sz w:val="22"/>
              </w:rPr>
              <w:fldChar w:fldCharType="begin"/>
            </w:r>
            <w:r w:rsidR="00F6381D" w:rsidRPr="00166207">
              <w:rPr>
                <w:rFonts w:ascii="Trebuchet MS" w:hAnsi="Trebuchet MS"/>
                <w:noProof/>
                <w:webHidden/>
                <w:sz w:val="22"/>
              </w:rPr>
              <w:instrText xml:space="preserve"> PAGEREF _Toc115260471 \h </w:instrText>
            </w:r>
            <w:r w:rsidR="00F6381D" w:rsidRPr="00166207">
              <w:rPr>
                <w:rFonts w:ascii="Trebuchet MS" w:hAnsi="Trebuchet MS"/>
                <w:noProof/>
                <w:webHidden/>
                <w:sz w:val="22"/>
              </w:rPr>
            </w:r>
            <w:r w:rsidR="00F6381D" w:rsidRPr="00166207">
              <w:rPr>
                <w:rFonts w:ascii="Trebuchet MS" w:hAnsi="Trebuchet MS"/>
                <w:noProof/>
                <w:webHidden/>
                <w:sz w:val="22"/>
              </w:rPr>
              <w:fldChar w:fldCharType="separate"/>
            </w:r>
            <w:r w:rsidR="00971019">
              <w:rPr>
                <w:rFonts w:ascii="Trebuchet MS" w:hAnsi="Trebuchet MS"/>
                <w:noProof/>
                <w:webHidden/>
                <w:sz w:val="22"/>
              </w:rPr>
              <w:t>45</w:t>
            </w:r>
            <w:r w:rsidR="00F6381D" w:rsidRPr="00166207">
              <w:rPr>
                <w:rFonts w:ascii="Trebuchet MS" w:hAnsi="Trebuchet MS"/>
                <w:noProof/>
                <w:webHidden/>
                <w:sz w:val="22"/>
              </w:rPr>
              <w:fldChar w:fldCharType="end"/>
            </w:r>
          </w:hyperlink>
        </w:p>
        <w:p w14:paraId="40301C47" w14:textId="77777777" w:rsidR="00F6381D" w:rsidRPr="00166207" w:rsidRDefault="00275C7D" w:rsidP="00B03770">
          <w:pPr>
            <w:pStyle w:val="TOC2"/>
            <w:rPr>
              <w:rFonts w:eastAsiaTheme="minorEastAsia"/>
              <w:sz w:val="22"/>
            </w:rPr>
          </w:pPr>
          <w:hyperlink w:anchor="_Toc115260472" w:history="1">
            <w:r w:rsidR="00F6381D" w:rsidRPr="00166207">
              <w:rPr>
                <w:rStyle w:val="Hyperlink"/>
                <w:sz w:val="22"/>
                <w:u w:val="none"/>
              </w:rPr>
              <w:t>Anexa 1.A Fișa IMM Recover</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_Toc115260472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10B99D59" w14:textId="77777777" w:rsidR="00F6381D" w:rsidRPr="00166207" w:rsidRDefault="00275C7D" w:rsidP="00B03770">
          <w:pPr>
            <w:pStyle w:val="TOC2"/>
            <w:rPr>
              <w:rFonts w:eastAsiaTheme="minorEastAsia"/>
              <w:sz w:val="22"/>
            </w:rPr>
          </w:pPr>
          <w:hyperlink w:anchor="_Toc115260473" w:history="1">
            <w:r w:rsidR="00F6381D" w:rsidRPr="00166207">
              <w:rPr>
                <w:rStyle w:val="Hyperlink"/>
                <w:sz w:val="22"/>
                <w:u w:val="none"/>
              </w:rPr>
              <w:t>Anexa 1.B Cerere de finanțare MySMIS</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_Toc115260473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3BD612BC" w14:textId="77777777" w:rsidR="00F6381D" w:rsidRPr="00166207" w:rsidRDefault="00275C7D" w:rsidP="00B03770">
          <w:pPr>
            <w:pStyle w:val="TOC2"/>
            <w:rPr>
              <w:rFonts w:eastAsiaTheme="minorEastAsia"/>
              <w:sz w:val="22"/>
            </w:rPr>
          </w:pPr>
          <w:hyperlink w:anchor="_Toc115260474" w:history="1">
            <w:r w:rsidR="00F6381D" w:rsidRPr="00166207">
              <w:rPr>
                <w:rStyle w:val="Hyperlink"/>
                <w:sz w:val="22"/>
                <w:u w:val="none"/>
              </w:rPr>
              <w:t>Anexa 2.1 Grila de verificare IMM Recover</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_Toc115260474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1E998101" w14:textId="77777777" w:rsidR="00F6381D" w:rsidRPr="00166207" w:rsidRDefault="00275C7D" w:rsidP="00B03770">
          <w:pPr>
            <w:pStyle w:val="TOC2"/>
            <w:rPr>
              <w:rFonts w:eastAsiaTheme="minorEastAsia"/>
              <w:sz w:val="22"/>
            </w:rPr>
          </w:pPr>
          <w:hyperlink w:anchor="_Toc115260475" w:history="1">
            <w:r w:rsidR="00F6381D" w:rsidRPr="00166207">
              <w:rPr>
                <w:rStyle w:val="Hyperlink"/>
                <w:sz w:val="22"/>
                <w:u w:val="none"/>
              </w:rPr>
              <w:t>Anexa 2.2 Grila verificare MySMIS</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_Toc115260475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01F6BA84" w14:textId="77777777" w:rsidR="00F6381D" w:rsidRPr="00166207" w:rsidRDefault="00275C7D" w:rsidP="00B03770">
          <w:pPr>
            <w:pStyle w:val="TOC2"/>
            <w:rPr>
              <w:rFonts w:eastAsiaTheme="minorEastAsia"/>
              <w:sz w:val="22"/>
            </w:rPr>
          </w:pPr>
          <w:hyperlink w:anchor="_Toc115260476" w:history="1">
            <w:r w:rsidR="00F6381D" w:rsidRPr="00166207">
              <w:rPr>
                <w:rStyle w:val="Hyperlink"/>
                <w:sz w:val="22"/>
                <w:u w:val="none"/>
              </w:rPr>
              <w:t xml:space="preserve">Anexa 3. Modele de declarații și formulare anexe la cererea de finanțare </w:t>
            </w:r>
            <w:r w:rsidR="00F6381D" w:rsidRPr="00166207">
              <w:rPr>
                <w:rStyle w:val="Hyperlink"/>
                <w:rFonts w:eastAsia="Times New Roman"/>
                <w:sz w:val="22"/>
                <w:u w:val="none"/>
              </w:rPr>
              <w:t>(de eligibilitate, angajament, conflict de interese, declaraţie privind încadrarea în categoria IMM – generată de IMM Recover și declaraţie privind încadrarea în categoria IMM- conform ghidului, declarație prin obigativitatea/neobligativitatea depunerii declarației de consum,</w:t>
            </w:r>
            <w:r w:rsidR="00F6381D" w:rsidRPr="00166207">
              <w:rPr>
                <w:rStyle w:val="Hyperlink"/>
                <w:sz w:val="22"/>
                <w:u w:val="none"/>
              </w:rPr>
              <w:t xml:space="preserve"> </w:t>
            </w:r>
            <w:r w:rsidR="00F6381D" w:rsidRPr="00166207">
              <w:rPr>
                <w:rStyle w:val="Hyperlink"/>
                <w:rFonts w:eastAsia="Times New Roman"/>
                <w:sz w:val="22"/>
                <w:u w:val="none"/>
              </w:rPr>
              <w:t>necesitatea emiterii autorizației de construire, asumarea ipotecii/gajului)</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_Toc115260476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715E0170" w14:textId="77777777" w:rsidR="00F6381D" w:rsidRPr="00166207" w:rsidRDefault="00275C7D" w:rsidP="00B03770">
          <w:pPr>
            <w:pStyle w:val="TOC2"/>
            <w:rPr>
              <w:rFonts w:eastAsiaTheme="minorEastAsia"/>
              <w:sz w:val="22"/>
            </w:rPr>
          </w:pPr>
          <w:hyperlink w:anchor="_Toc115260477" w:history="1">
            <w:r w:rsidR="00F6381D" w:rsidRPr="00166207">
              <w:rPr>
                <w:rStyle w:val="Hyperlink"/>
                <w:sz w:val="22"/>
                <w:u w:val="none"/>
              </w:rPr>
              <w:t>Anexa 4 Decarația privind conformitatea cu ajutorul de stat</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_Toc115260477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3E6A1B54" w14:textId="77777777" w:rsidR="00F6381D" w:rsidRPr="00166207" w:rsidRDefault="00275C7D" w:rsidP="00B03770">
          <w:pPr>
            <w:pStyle w:val="TOC2"/>
            <w:rPr>
              <w:rFonts w:eastAsiaTheme="minorEastAsia"/>
              <w:sz w:val="22"/>
            </w:rPr>
          </w:pPr>
          <w:hyperlink w:anchor="_Toc115260478" w:history="1">
            <w:r w:rsidR="00F6381D" w:rsidRPr="00166207">
              <w:rPr>
                <w:rStyle w:val="Hyperlink"/>
                <w:sz w:val="22"/>
                <w:u w:val="none"/>
              </w:rPr>
              <w:t xml:space="preserve">Anexa 5. Categorii de cheltuieli </w:t>
            </w:r>
            <w:r w:rsidR="00F6381D" w:rsidRPr="00166207">
              <w:rPr>
                <w:rStyle w:val="Hyperlink"/>
                <w:rFonts w:eastAsia="Times New Roman"/>
                <w:sz w:val="22"/>
                <w:u w:val="none"/>
              </w:rPr>
              <w:t>indicative pentru proiectele finanțate în cadrul OS 11.1</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_Toc115260478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07A736D1" w14:textId="77777777" w:rsidR="00F6381D" w:rsidRPr="00166207" w:rsidRDefault="00275C7D" w:rsidP="00B03770">
          <w:pPr>
            <w:pStyle w:val="TOC2"/>
            <w:rPr>
              <w:rFonts w:eastAsiaTheme="minorEastAsia"/>
              <w:sz w:val="22"/>
            </w:rPr>
          </w:pPr>
          <w:hyperlink w:anchor="_Toc115260479" w:history="1">
            <w:r w:rsidR="00F6381D" w:rsidRPr="00166207">
              <w:rPr>
                <w:rStyle w:val="Hyperlink"/>
                <w:sz w:val="22"/>
                <w:u w:val="none"/>
              </w:rPr>
              <w:t>Anexa 6. Model orientativ al contractului de finanțare</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_Toc115260479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34EEA679" w14:textId="77777777" w:rsidR="00F6381D" w:rsidRPr="00166207" w:rsidRDefault="00275C7D" w:rsidP="00B03770">
          <w:pPr>
            <w:pStyle w:val="TOC2"/>
            <w:rPr>
              <w:rFonts w:eastAsiaTheme="minorEastAsia"/>
              <w:sz w:val="22"/>
            </w:rPr>
          </w:pPr>
          <w:hyperlink w:anchor="_Toc115260480" w:history="1">
            <w:r w:rsidR="00F6381D" w:rsidRPr="00166207">
              <w:rPr>
                <w:rStyle w:val="Hyperlink"/>
                <w:sz w:val="22"/>
                <w:u w:val="none"/>
              </w:rPr>
              <w:t>Anexa 7. Indicatori de mediu</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_Toc115260480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427552CA" w14:textId="5DF39656" w:rsidR="00F6381D" w:rsidRPr="00166207" w:rsidRDefault="00275C7D" w:rsidP="00B03770">
          <w:pPr>
            <w:pStyle w:val="TOC2"/>
            <w:rPr>
              <w:rFonts w:eastAsiaTheme="minorEastAsia"/>
              <w:sz w:val="22"/>
            </w:rPr>
          </w:pPr>
          <w:hyperlink w:anchor="_Toc115260481" w:history="1">
            <w:r w:rsidR="00F6381D" w:rsidRPr="00166207">
              <w:rPr>
                <w:rStyle w:val="Hyperlink"/>
                <w:sz w:val="22"/>
                <w:u w:val="none"/>
              </w:rPr>
              <w:t>Anexa 8. Tabel</w:t>
            </w:r>
            <w:r w:rsidR="007E63E1" w:rsidRPr="00166207">
              <w:rPr>
                <w:rStyle w:val="Hyperlink"/>
                <w:sz w:val="22"/>
                <w:u w:val="none"/>
              </w:rPr>
              <w:t xml:space="preserve"> plan informare si publicitate (</w:t>
            </w:r>
            <w:r w:rsidR="00F6381D" w:rsidRPr="00166207">
              <w:rPr>
                <w:rStyle w:val="Hyperlink"/>
                <w:sz w:val="22"/>
                <w:u w:val="none"/>
              </w:rPr>
              <w:t>in IMM Recover se va atașa într-un document consolidat impreună cu Anexa C.11 Declarația privind activitățile defășurate, alte grafice și planuri solicitate)</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_Toc115260481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29F5D944" w14:textId="77777777" w:rsidR="00F6381D" w:rsidRPr="00166207" w:rsidRDefault="00275C7D" w:rsidP="00B03770">
          <w:pPr>
            <w:pStyle w:val="TOC2"/>
            <w:rPr>
              <w:rFonts w:eastAsiaTheme="minorEastAsia"/>
              <w:sz w:val="22"/>
            </w:rPr>
          </w:pPr>
          <w:hyperlink w:anchor="_Toc115260482" w:history="1">
            <w:r w:rsidR="00F6381D" w:rsidRPr="00166207">
              <w:rPr>
                <w:rStyle w:val="Hyperlink"/>
                <w:sz w:val="22"/>
                <w:u w:val="none"/>
              </w:rPr>
              <w:t>Anexa 9. Model financiar recomandat</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_Toc115260482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579CBCED" w14:textId="77777777" w:rsidR="00F6381D" w:rsidRPr="00166207" w:rsidRDefault="00275C7D" w:rsidP="00B03770">
          <w:pPr>
            <w:pStyle w:val="TOC2"/>
            <w:rPr>
              <w:rFonts w:eastAsiaTheme="minorEastAsia"/>
              <w:sz w:val="22"/>
            </w:rPr>
          </w:pPr>
          <w:hyperlink w:anchor="_Toc115260483" w:history="1">
            <w:r w:rsidR="00F6381D" w:rsidRPr="00166207">
              <w:rPr>
                <w:rStyle w:val="Hyperlink"/>
                <w:sz w:val="22"/>
                <w:u w:val="none"/>
              </w:rPr>
              <w:t>Anexa 10. Model cadru analiză energetică</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_Toc115260483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3308A4EB" w14:textId="77777777" w:rsidR="00F6381D" w:rsidRPr="00166207" w:rsidRDefault="00275C7D" w:rsidP="00B03770">
          <w:pPr>
            <w:pStyle w:val="TOC2"/>
            <w:rPr>
              <w:rStyle w:val="Hyperlink"/>
              <w:sz w:val="22"/>
              <w:u w:val="none"/>
            </w:rPr>
          </w:pPr>
          <w:hyperlink w:anchor="_Toc115260484" w:history="1">
            <w:r w:rsidR="00F6381D" w:rsidRPr="00166207">
              <w:rPr>
                <w:rStyle w:val="Hyperlink"/>
                <w:sz w:val="22"/>
                <w:u w:val="none"/>
              </w:rPr>
              <w:t>Anexa 12 Lista coduri CAEN 10 si 11 cu alocare separată</w:t>
            </w:r>
            <w:r w:rsidR="00F6381D" w:rsidRPr="00166207">
              <w:rPr>
                <w:webHidden/>
                <w:sz w:val="22"/>
              </w:rPr>
              <w:tab/>
            </w:r>
            <w:r w:rsidR="00F6381D" w:rsidRPr="00166207">
              <w:rPr>
                <w:webHidden/>
                <w:sz w:val="22"/>
              </w:rPr>
              <w:fldChar w:fldCharType="begin"/>
            </w:r>
            <w:r w:rsidR="00F6381D" w:rsidRPr="00166207">
              <w:rPr>
                <w:webHidden/>
                <w:sz w:val="22"/>
              </w:rPr>
              <w:instrText xml:space="preserve"> PAGEREF _Toc115260484 \h </w:instrText>
            </w:r>
            <w:r w:rsidR="00F6381D" w:rsidRPr="00166207">
              <w:rPr>
                <w:webHidden/>
                <w:sz w:val="22"/>
              </w:rPr>
            </w:r>
            <w:r w:rsidR="00F6381D" w:rsidRPr="00166207">
              <w:rPr>
                <w:webHidden/>
                <w:sz w:val="22"/>
              </w:rPr>
              <w:fldChar w:fldCharType="separate"/>
            </w:r>
            <w:r w:rsidR="00971019">
              <w:rPr>
                <w:webHidden/>
                <w:sz w:val="22"/>
              </w:rPr>
              <w:t>45</w:t>
            </w:r>
            <w:r w:rsidR="00F6381D" w:rsidRPr="00166207">
              <w:rPr>
                <w:webHidden/>
                <w:sz w:val="22"/>
              </w:rPr>
              <w:fldChar w:fldCharType="end"/>
            </w:r>
          </w:hyperlink>
        </w:p>
        <w:p w14:paraId="757F4E61" w14:textId="6020C509" w:rsidR="00F6381D" w:rsidRPr="00166207" w:rsidRDefault="00F6381D" w:rsidP="00B03770">
          <w:pPr>
            <w:pStyle w:val="TOC2"/>
            <w:rPr>
              <w:rStyle w:val="Hyperlink"/>
              <w:color w:val="auto"/>
              <w:sz w:val="22"/>
            </w:rPr>
          </w:pPr>
          <w:r w:rsidRPr="00166207">
            <w:rPr>
              <w:rStyle w:val="Hyperlink"/>
              <w:color w:val="auto"/>
              <w:sz w:val="22"/>
              <w:u w:val="none"/>
            </w:rPr>
            <w:t xml:space="preserve">Anexa 13 </w:t>
          </w:r>
          <w:r w:rsidR="007E63E1" w:rsidRPr="00166207">
            <w:rPr>
              <w:rStyle w:val="Hyperlink"/>
              <w:color w:val="auto"/>
              <w:sz w:val="22"/>
              <w:u w:val="none"/>
            </w:rPr>
            <w:t>Declarație privin</w:t>
          </w:r>
          <w:r w:rsidR="00B03770" w:rsidRPr="00166207">
            <w:rPr>
              <w:rStyle w:val="Hyperlink"/>
              <w:color w:val="auto"/>
              <w:sz w:val="22"/>
              <w:u w:val="none"/>
            </w:rPr>
            <w:t>d</w:t>
          </w:r>
          <w:r w:rsidR="007E63E1" w:rsidRPr="00166207">
            <w:rPr>
              <w:rStyle w:val="Hyperlink"/>
              <w:color w:val="auto"/>
              <w:sz w:val="22"/>
              <w:u w:val="none"/>
            </w:rPr>
            <w:t xml:space="preserve"> activitățile desfășurate, alte grafice și planuri solicitate…….4</w:t>
          </w:r>
          <w:r w:rsidR="007E63E1" w:rsidRPr="00166207">
            <w:rPr>
              <w:rStyle w:val="Hyperlink"/>
              <w:color w:val="auto"/>
              <w:sz w:val="22"/>
            </w:rPr>
            <w:t>4</w:t>
          </w:r>
        </w:p>
        <w:p w14:paraId="3C0088ED" w14:textId="50D89585" w:rsidR="00B03770" w:rsidRPr="00166207" w:rsidRDefault="00B03770" w:rsidP="00B03770">
          <w:pPr>
            <w:pStyle w:val="TOC2"/>
            <w:rPr>
              <w:rStyle w:val="Hyperlink"/>
              <w:color w:val="auto"/>
              <w:sz w:val="22"/>
              <w:u w:val="none"/>
            </w:rPr>
          </w:pPr>
          <w:r w:rsidRPr="00166207">
            <w:rPr>
              <w:rStyle w:val="Hyperlink"/>
              <w:color w:val="auto"/>
              <w:sz w:val="22"/>
              <w:u w:val="none"/>
            </w:rPr>
            <w:t>Anexa 14 Reguli, principii aplicabile privind completarea declarației IMM………………………..44</w:t>
          </w:r>
        </w:p>
        <w:p w14:paraId="3E6DCCD1" w14:textId="0DF30FDB" w:rsidR="00981292" w:rsidRDefault="00981292" w:rsidP="00F6381D">
          <w:r>
            <w:rPr>
              <w:b/>
              <w:bCs/>
              <w:noProof/>
            </w:rPr>
            <w:fldChar w:fldCharType="end"/>
          </w:r>
        </w:p>
      </w:sdtContent>
    </w:sdt>
    <w:p w14:paraId="0D2F4DF7" w14:textId="03CA6AAB" w:rsidR="00343D34" w:rsidRPr="001A43FB" w:rsidRDefault="00343D34" w:rsidP="00981292">
      <w:pPr>
        <w:widowControl w:val="0"/>
        <w:spacing w:after="0"/>
        <w:rPr>
          <w:rFonts w:ascii="Trebuchet MS" w:eastAsia="Times New Roman" w:hAnsi="Trebuchet MS" w:cs="Times New Roman"/>
          <w:b/>
          <w:smallCaps/>
          <w:sz w:val="20"/>
          <w:szCs w:val="20"/>
          <w:lang w:val="ro-RO" w:eastAsia="ar-SA"/>
        </w:rPr>
      </w:pPr>
    </w:p>
    <w:p w14:paraId="6ACEBA65" w14:textId="77777777" w:rsidR="001C49C8" w:rsidRPr="001A43FB" w:rsidRDefault="001C49C8" w:rsidP="004C7AA9">
      <w:pPr>
        <w:widowControl w:val="0"/>
        <w:spacing w:after="0"/>
        <w:rPr>
          <w:rFonts w:ascii="Trebuchet MS" w:eastAsia="Times New Roman" w:hAnsi="Trebuchet MS" w:cs="Times New Roman"/>
          <w:b/>
          <w:smallCaps/>
          <w:sz w:val="20"/>
          <w:szCs w:val="20"/>
          <w:lang w:val="ro-RO" w:eastAsia="ar-SA"/>
        </w:rPr>
      </w:pPr>
    </w:p>
    <w:p w14:paraId="0A20AEFC" w14:textId="6EB405EF" w:rsidR="002249F8" w:rsidRPr="001A43FB" w:rsidRDefault="00681D54" w:rsidP="004C7AA9">
      <w:pPr>
        <w:widowControl w:val="0"/>
        <w:spacing w:after="0"/>
        <w:rPr>
          <w:rFonts w:ascii="Trebuchet MS" w:eastAsia="Times New Roman" w:hAnsi="Trebuchet MS" w:cs="Times New Roman"/>
          <w:b/>
          <w:smallCaps/>
          <w:sz w:val="20"/>
          <w:szCs w:val="20"/>
          <w:lang w:val="ro-RO" w:eastAsia="ar-SA"/>
        </w:rPr>
      </w:pPr>
      <w:r w:rsidRPr="001A43FB">
        <w:rPr>
          <w:rFonts w:ascii="Trebuchet MS" w:eastAsia="Times New Roman" w:hAnsi="Trebuchet MS" w:cs="Times New Roman"/>
          <w:b/>
          <w:smallCaps/>
          <w:sz w:val="20"/>
          <w:szCs w:val="20"/>
          <w:lang w:val="ro-RO" w:eastAsia="ar-SA"/>
        </w:rPr>
        <w:br w:type="page"/>
      </w:r>
    </w:p>
    <w:p w14:paraId="602748C4" w14:textId="77777777" w:rsidR="008F3DFA" w:rsidRPr="001A43FB" w:rsidRDefault="008F3DFA" w:rsidP="002543CE">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rebuchet MS" w:eastAsia="Times New Roman" w:hAnsi="Trebuchet MS" w:cs="Times New Roman"/>
          <w:b/>
          <w:smallCaps/>
          <w:color w:val="FFFFFF" w:themeColor="background1"/>
          <w:sz w:val="20"/>
          <w:szCs w:val="20"/>
          <w:lang w:val="ro-RO" w:eastAsia="ar-SA"/>
        </w:rPr>
      </w:pPr>
      <w:bookmarkStart w:id="1" w:name="_Toc425903481"/>
      <w:bookmarkStart w:id="2" w:name="_Toc439948345"/>
      <w:bookmarkStart w:id="3" w:name="_Toc115260432"/>
      <w:r w:rsidRPr="001A43FB">
        <w:rPr>
          <w:rFonts w:ascii="Trebuchet MS" w:eastAsia="Times New Roman" w:hAnsi="Trebuchet MS" w:cs="Times New Roman"/>
          <w:b/>
          <w:smallCaps/>
          <w:color w:val="FFFFFF" w:themeColor="background1"/>
          <w:sz w:val="20"/>
          <w:szCs w:val="20"/>
          <w:lang w:val="ro-RO" w:eastAsia="ar-SA"/>
        </w:rPr>
        <w:t xml:space="preserve">Capitolul 1. </w:t>
      </w:r>
      <w:r w:rsidR="0015537A" w:rsidRPr="001A43FB">
        <w:rPr>
          <w:rFonts w:ascii="Trebuchet MS" w:eastAsia="Times New Roman" w:hAnsi="Trebuchet MS" w:cs="Times New Roman"/>
          <w:b/>
          <w:smallCaps/>
          <w:color w:val="FFFFFF" w:themeColor="background1"/>
          <w:sz w:val="20"/>
          <w:szCs w:val="20"/>
          <w:lang w:val="ro-RO" w:eastAsia="ar-SA"/>
        </w:rPr>
        <w:t xml:space="preserve">informaţii </w:t>
      </w:r>
      <w:bookmarkEnd w:id="1"/>
      <w:r w:rsidR="0015537A" w:rsidRPr="001A43FB">
        <w:rPr>
          <w:rFonts w:ascii="Trebuchet MS" w:eastAsia="Times New Roman" w:hAnsi="Trebuchet MS" w:cs="Times New Roman"/>
          <w:b/>
          <w:smallCaps/>
          <w:color w:val="FFFFFF" w:themeColor="background1"/>
          <w:sz w:val="20"/>
          <w:szCs w:val="20"/>
          <w:lang w:val="ro-RO" w:eastAsia="ar-SA"/>
        </w:rPr>
        <w:t>despre apelul de proiecte</w:t>
      </w:r>
      <w:bookmarkEnd w:id="2"/>
      <w:bookmarkEnd w:id="3"/>
    </w:p>
    <w:bookmarkEnd w:id="0"/>
    <w:p w14:paraId="5E1F6FF4" w14:textId="77777777" w:rsidR="00510FA8" w:rsidRPr="001A43FB" w:rsidRDefault="00510FA8" w:rsidP="002543CE">
      <w:pPr>
        <w:pStyle w:val="ListParagraph"/>
        <w:widowControl w:val="0"/>
        <w:spacing w:line="276" w:lineRule="auto"/>
        <w:rPr>
          <w:rFonts w:ascii="Trebuchet MS" w:hAnsi="Trebuchet MS" w:cs="Times New Roman"/>
          <w:sz w:val="20"/>
          <w:szCs w:val="20"/>
          <w:lang w:val="ro-RO"/>
        </w:rPr>
      </w:pPr>
    </w:p>
    <w:p w14:paraId="3E0E2DC1" w14:textId="44325C1A" w:rsidR="00D70B90" w:rsidRPr="001A43FB" w:rsidRDefault="00D70B90" w:rsidP="00CA3C29">
      <w:pPr>
        <w:widowControl w:val="0"/>
        <w:spacing w:after="0" w:line="240" w:lineRule="auto"/>
        <w:jc w:val="both"/>
        <w:rPr>
          <w:rFonts w:ascii="Trebuchet MS" w:eastAsiaTheme="minorEastAsia" w:hAnsi="Trebuchet MS" w:cs="Times New Roman"/>
          <w:i/>
          <w:sz w:val="20"/>
          <w:szCs w:val="20"/>
          <w:lang w:val="ro-RO"/>
        </w:rPr>
      </w:pPr>
      <w:r w:rsidRPr="001A43FB">
        <w:rPr>
          <w:rFonts w:ascii="Trebuchet MS" w:eastAsiaTheme="minorEastAsia" w:hAnsi="Trebuchet MS" w:cs="Times New Roman"/>
          <w:sz w:val="20"/>
          <w:szCs w:val="20"/>
          <w:lang w:val="ro-RO"/>
        </w:rPr>
        <w:t xml:space="preserve">Prezentul ghid a fost elaborat </w:t>
      </w:r>
      <w:r w:rsidRPr="001A43FB">
        <w:rPr>
          <w:rFonts w:ascii="Trebuchet MS" w:eastAsia="Calibri" w:hAnsi="Trebuchet MS" w:cs="Times New Roman"/>
          <w:sz w:val="20"/>
          <w:szCs w:val="20"/>
          <w:lang w:val="ro-RO"/>
        </w:rPr>
        <w:t xml:space="preserve">de Autoritatea de Management pentru Programul Operaţional Infrastructură Mare (POIM) pentru solicitanţii care doresc să obţină finanţare nerambursabilă </w:t>
      </w:r>
      <w:r w:rsidRPr="001A43FB">
        <w:rPr>
          <w:rFonts w:ascii="Trebuchet MS" w:eastAsiaTheme="minorEastAsia" w:hAnsi="Trebuchet MS" w:cs="Times New Roman"/>
          <w:sz w:val="20"/>
          <w:szCs w:val="20"/>
          <w:lang w:val="ro-RO"/>
        </w:rPr>
        <w:t xml:space="preserve">pentru proiecte </w:t>
      </w:r>
      <w:r w:rsidRPr="001A43FB">
        <w:rPr>
          <w:rFonts w:ascii="Trebuchet MS" w:eastAsiaTheme="minorEastAsia" w:hAnsi="Trebuchet MS" w:cs="Times New Roman"/>
          <w:bCs/>
          <w:sz w:val="20"/>
          <w:szCs w:val="20"/>
          <w:lang w:val="ro-RO"/>
        </w:rPr>
        <w:t>de investiţii, în c</w:t>
      </w:r>
      <w:r w:rsidR="00221273" w:rsidRPr="001A43FB">
        <w:rPr>
          <w:rFonts w:ascii="Trebuchet MS" w:eastAsiaTheme="minorEastAsia" w:hAnsi="Trebuchet MS" w:cs="Times New Roman"/>
          <w:bCs/>
          <w:sz w:val="20"/>
          <w:szCs w:val="20"/>
          <w:lang w:val="ro-RO"/>
        </w:rPr>
        <w:t>adrul Axei Prioritare 11</w:t>
      </w:r>
      <w:r w:rsidRPr="001A43FB">
        <w:rPr>
          <w:rFonts w:ascii="Trebuchet MS" w:eastAsiaTheme="minorEastAsia" w:hAnsi="Trebuchet MS" w:cs="Times New Roman"/>
          <w:bCs/>
          <w:sz w:val="20"/>
          <w:szCs w:val="20"/>
          <w:lang w:val="ro-RO"/>
        </w:rPr>
        <w:t xml:space="preserve"> </w:t>
      </w:r>
      <w:r w:rsidR="00221273" w:rsidRPr="001A43FB">
        <w:rPr>
          <w:rFonts w:ascii="Trebuchet MS" w:eastAsiaTheme="minorEastAsia" w:hAnsi="Trebuchet MS" w:cs="Times New Roman"/>
          <w:sz w:val="20"/>
          <w:szCs w:val="20"/>
          <w:lang w:val="ro-RO"/>
        </w:rPr>
        <w:t>Măsuri de îmbunătățire a eficienței energetice și stimularea utilizării energiei regenerabile</w:t>
      </w:r>
      <w:r w:rsidRPr="001A43FB">
        <w:rPr>
          <w:rFonts w:ascii="Trebuchet MS" w:eastAsiaTheme="minorEastAsia" w:hAnsi="Trebuchet MS" w:cs="Times New Roman"/>
          <w:bCs/>
          <w:sz w:val="20"/>
          <w:szCs w:val="20"/>
          <w:lang w:val="ro-RO"/>
        </w:rPr>
        <w:t xml:space="preserve">, </w:t>
      </w:r>
      <w:r w:rsidR="00CA3C29" w:rsidRPr="001A43FB">
        <w:rPr>
          <w:rFonts w:ascii="Trebuchet MS" w:eastAsiaTheme="minorEastAsia" w:hAnsi="Trebuchet MS" w:cs="Times New Roman"/>
          <w:i/>
          <w:sz w:val="20"/>
          <w:szCs w:val="20"/>
          <w:lang w:val="ro-RO"/>
        </w:rPr>
        <w:t>Obiectivul</w:t>
      </w:r>
      <w:bookmarkStart w:id="4" w:name="_Toc418092075"/>
      <w:r w:rsidR="00221273" w:rsidRPr="001A43FB">
        <w:rPr>
          <w:rFonts w:ascii="Trebuchet MS" w:eastAsiaTheme="minorEastAsia" w:hAnsi="Trebuchet MS" w:cs="Times New Roman"/>
          <w:i/>
          <w:sz w:val="20"/>
          <w:szCs w:val="20"/>
          <w:lang w:val="ro-RO"/>
        </w:rPr>
        <w:t xml:space="preserve"> Specific 11.1</w:t>
      </w:r>
      <w:r w:rsidR="00221273" w:rsidRPr="001A43FB">
        <w:rPr>
          <w:rFonts w:ascii="Trebuchet MS" w:eastAsia="MS Gothic" w:hAnsi="Trebuchet MS" w:cs="Times New Roman"/>
          <w:b/>
          <w:bCs/>
          <w:i/>
          <w:kern w:val="28"/>
          <w:sz w:val="20"/>
          <w:szCs w:val="20"/>
          <w:lang w:val="ro-RO"/>
        </w:rPr>
        <w:t xml:space="preserve"> </w:t>
      </w:r>
      <w:r w:rsidR="00221273" w:rsidRPr="001A43FB">
        <w:rPr>
          <w:rFonts w:ascii="Trebuchet MS" w:eastAsiaTheme="minorEastAsia" w:hAnsi="Trebuchet MS" w:cs="Times New Roman"/>
          <w:bCs/>
          <w:i/>
          <w:sz w:val="20"/>
          <w:szCs w:val="20"/>
          <w:lang w:val="ro-RO"/>
        </w:rPr>
        <w:t>Eficiență energetică și utilizarea energiei din surse regenerabile pentru consumul propriu la nivelul întreprinderilor</w:t>
      </w:r>
      <w:r w:rsidR="00A11F14" w:rsidRPr="001A43FB">
        <w:rPr>
          <w:rFonts w:ascii="Trebuchet MS" w:eastAsiaTheme="minorEastAsia" w:hAnsi="Trebuchet MS" w:cs="Times New Roman"/>
          <w:i/>
          <w:sz w:val="20"/>
          <w:szCs w:val="20"/>
          <w:lang w:val="ro-RO"/>
        </w:rPr>
        <w:t>.</w:t>
      </w:r>
    </w:p>
    <w:p w14:paraId="2B7F1673" w14:textId="77777777" w:rsidR="00A11F14" w:rsidRPr="001A43FB" w:rsidRDefault="00A11F14" w:rsidP="00D70B90">
      <w:pPr>
        <w:widowControl w:val="0"/>
        <w:spacing w:after="0" w:line="240" w:lineRule="auto"/>
        <w:jc w:val="both"/>
        <w:rPr>
          <w:rFonts w:ascii="Trebuchet MS" w:eastAsiaTheme="minorEastAsia" w:hAnsi="Trebuchet MS" w:cs="Times New Roman"/>
          <w:i/>
          <w:sz w:val="20"/>
          <w:szCs w:val="20"/>
          <w:lang w:val="ro-RO"/>
        </w:rPr>
      </w:pPr>
    </w:p>
    <w:p w14:paraId="40FE112A" w14:textId="77777777" w:rsidR="00D70B90" w:rsidRPr="001A43FB" w:rsidRDefault="00D70B90" w:rsidP="00D70B90">
      <w:pPr>
        <w:widowControl w:val="0"/>
        <w:spacing w:after="0" w:line="240" w:lineRule="auto"/>
        <w:jc w:val="both"/>
        <w:rPr>
          <w:rFonts w:ascii="Trebuchet MS" w:eastAsiaTheme="minorEastAsia" w:hAnsi="Trebuchet MS" w:cs="Times New Roman"/>
          <w:sz w:val="20"/>
          <w:szCs w:val="20"/>
          <w:lang w:val="ro-RO"/>
        </w:rPr>
      </w:pPr>
      <w:bookmarkStart w:id="5" w:name="_Toc418092076"/>
      <w:bookmarkEnd w:id="4"/>
      <w:r w:rsidRPr="001A43FB">
        <w:rPr>
          <w:rFonts w:ascii="Trebuchet MS" w:eastAsiaTheme="minorEastAsia" w:hAnsi="Trebuchet MS" w:cs="Times New Roman"/>
          <w:sz w:val="20"/>
          <w:szCs w:val="20"/>
          <w:lang w:val="ro-RO"/>
        </w:rPr>
        <w:t xml:space="preserve">În situaţia în care pe parcursul sesiunii de proiecte intervin modificări de natură a afecta regulile şi condiţiile de finanţare stabilite prin prezentul Ghid, </w:t>
      </w:r>
      <w:r w:rsidRPr="001A43FB">
        <w:rPr>
          <w:rFonts w:ascii="Trebuchet MS" w:eastAsia="Calibri" w:hAnsi="Trebuchet MS" w:cs="Times New Roman"/>
          <w:bCs/>
          <w:sz w:val="20"/>
          <w:szCs w:val="20"/>
          <w:lang w:val="ro-RO"/>
        </w:rPr>
        <w:t>inclusiv prelungirea termenului de depunere</w:t>
      </w:r>
      <w:r w:rsidRPr="001A43FB">
        <w:rPr>
          <w:rFonts w:ascii="Trebuchet MS" w:eastAsiaTheme="minorEastAsia" w:hAnsi="Trebuchet MS" w:cs="Times New Roman"/>
          <w:sz w:val="20"/>
          <w:szCs w:val="20"/>
          <w:lang w:val="ro-RO"/>
        </w:rPr>
        <w:t>, AM POIM va aduce completări sau modificări ale conţinutului acestuia</w:t>
      </w:r>
      <w:bookmarkEnd w:id="5"/>
      <w:r w:rsidRPr="001A43FB">
        <w:rPr>
          <w:rFonts w:ascii="Trebuchet MS" w:eastAsiaTheme="minorEastAsia" w:hAnsi="Trebuchet MS" w:cs="Times New Roman"/>
          <w:sz w:val="20"/>
          <w:szCs w:val="20"/>
          <w:lang w:val="ro-RO"/>
        </w:rPr>
        <w:t>,</w:t>
      </w:r>
      <w:r w:rsidRPr="001A43FB">
        <w:rPr>
          <w:rFonts w:ascii="Trebuchet MS" w:eastAsia="Calibri" w:hAnsi="Trebuchet MS" w:cs="Times New Roman"/>
          <w:bCs/>
          <w:sz w:val="20"/>
          <w:szCs w:val="20"/>
          <w:lang w:val="ro-RO"/>
        </w:rPr>
        <w:t xml:space="preserve"> prin publicarea unei versiuni revizuite.</w:t>
      </w:r>
      <w:r w:rsidRPr="001A43FB">
        <w:rPr>
          <w:rFonts w:ascii="Trebuchet MS" w:eastAsiaTheme="minorEastAsia" w:hAnsi="Trebuchet MS" w:cs="Times New Roman"/>
          <w:sz w:val="20"/>
          <w:szCs w:val="20"/>
          <w:lang w:val="ro-RO"/>
        </w:rPr>
        <w:t xml:space="preserve"> </w:t>
      </w:r>
    </w:p>
    <w:p w14:paraId="6DE5601B" w14:textId="1C7F7BF0" w:rsidR="00BE0193" w:rsidRPr="001A43FB" w:rsidRDefault="008801FA" w:rsidP="005A2231">
      <w:pPr>
        <w:widowControl w:val="0"/>
        <w:spacing w:after="0" w:line="240" w:lineRule="auto"/>
        <w:jc w:val="both"/>
        <w:rPr>
          <w:rFonts w:ascii="Trebuchet MS" w:hAnsi="Trebuchet MS"/>
          <w:sz w:val="20"/>
          <w:szCs w:val="20"/>
          <w:lang w:val="ro-RO"/>
        </w:rPr>
      </w:pPr>
      <w:r w:rsidRPr="001A43FB">
        <w:rPr>
          <w:rFonts w:ascii="Trebuchet MS" w:eastAsiaTheme="minorEastAsia" w:hAnsi="Trebuchet MS" w:cs="Times New Roman"/>
          <w:sz w:val="20"/>
          <w:szCs w:val="20"/>
          <w:lang w:val="ro-RO"/>
        </w:rPr>
        <w:t>În cazul modificării legislației menționate în prezentul ghid sau cu incidență asupra acestuia, prevederile actelor normative vor prevala, fără a fi necesară modificarea ghidului solicitantului.</w:t>
      </w:r>
    </w:p>
    <w:p w14:paraId="6D0088F2" w14:textId="7E8F64A8" w:rsidR="002C48DF" w:rsidRPr="001A43FB" w:rsidRDefault="002C48DF" w:rsidP="005A2231">
      <w:pPr>
        <w:pStyle w:val="NORML"/>
        <w:tabs>
          <w:tab w:val="left" w:pos="374"/>
        </w:tabs>
        <w:rPr>
          <w:rFonts w:ascii="Trebuchet MS" w:hAnsi="Trebuchet MS"/>
          <w:sz w:val="20"/>
          <w:szCs w:val="20"/>
          <w:lang w:val="ro-RO" w:eastAsia="en-US"/>
        </w:rPr>
      </w:pPr>
      <w:r w:rsidRPr="001A43FB">
        <w:rPr>
          <w:rFonts w:ascii="Trebuchet MS" w:hAnsi="Trebuchet MS"/>
          <w:sz w:val="20"/>
          <w:szCs w:val="20"/>
          <w:lang w:val="ro-RO" w:eastAsia="en-US"/>
        </w:rPr>
        <w:t>Aspectele cuprinse în acest document, ce derivă din Programul Operaţional Infrastructură Mare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Vă atragem atenția că în cadrul apelurilor de proiecte lansate prin prezentul ghid nu se solicită claficări. Având în vedere acest aspect, este răspunderea solicitanților la finanțare asupra neconformării cererii de finanțare și anexelor cu prevederile ghidului solicitantului,  legislației în vigoare și/sau situației specifice fiecărui aplicant/proiect.</w:t>
      </w:r>
    </w:p>
    <w:p w14:paraId="48928E98" w14:textId="08D1C11B" w:rsidR="002C48DF" w:rsidRPr="001A43FB" w:rsidRDefault="002C48DF" w:rsidP="005A2231">
      <w:pPr>
        <w:pStyle w:val="NORML"/>
        <w:tabs>
          <w:tab w:val="left" w:pos="374"/>
        </w:tabs>
        <w:rPr>
          <w:rFonts w:ascii="Trebuchet MS" w:hAnsi="Trebuchet MS"/>
          <w:sz w:val="20"/>
          <w:szCs w:val="20"/>
          <w:lang w:val="ro-RO" w:eastAsia="en-US"/>
        </w:rPr>
      </w:pPr>
      <w:r w:rsidRPr="001A43FB">
        <w:rPr>
          <w:rFonts w:ascii="Trebuchet MS" w:hAnsi="Trebuchet MS"/>
          <w:sz w:val="20"/>
          <w:szCs w:val="20"/>
          <w:lang w:val="ro-RO" w:eastAsia="en-US"/>
        </w:rPr>
        <w:t>Vă recomandăm ca, înainte de a începe completarea cererii de finanțare, să vă asiguraţi că aţi parcurs toate informaţiile prezentate în acest document, precum şi toate p</w:t>
      </w:r>
      <w:r w:rsidR="003E1CC2">
        <w:rPr>
          <w:rFonts w:ascii="Trebuchet MS" w:hAnsi="Trebuchet MS"/>
          <w:sz w:val="20"/>
          <w:szCs w:val="20"/>
          <w:lang w:val="ro-RO" w:eastAsia="en-US"/>
        </w:rPr>
        <w:t>revederile din anexele la acest</w:t>
      </w:r>
      <w:r w:rsidRPr="001A43FB">
        <w:rPr>
          <w:rFonts w:ascii="Trebuchet MS" w:hAnsi="Trebuchet MS"/>
          <w:sz w:val="20"/>
          <w:szCs w:val="20"/>
          <w:lang w:val="ro-RO" w:eastAsia="en-US"/>
        </w:rPr>
        <w:t>a şi să vă asigurați că aţi înţeles toate aspectele legate de specificul intervenţiilor finanţate.</w:t>
      </w:r>
    </w:p>
    <w:p w14:paraId="324638F7" w14:textId="46B690DD" w:rsidR="002C48DF" w:rsidRPr="001A43FB" w:rsidRDefault="002C48DF" w:rsidP="005A2231">
      <w:pPr>
        <w:pStyle w:val="NORML"/>
        <w:tabs>
          <w:tab w:val="left" w:pos="374"/>
        </w:tabs>
        <w:rPr>
          <w:rFonts w:ascii="Trebuchet MS" w:hAnsi="Trebuchet MS"/>
          <w:sz w:val="20"/>
          <w:szCs w:val="20"/>
          <w:lang w:val="ro-RO" w:eastAsia="en-US"/>
        </w:rPr>
      </w:pPr>
      <w:r w:rsidRPr="001A43FB">
        <w:rPr>
          <w:rFonts w:ascii="Trebuchet MS" w:hAnsi="Trebuchet MS"/>
          <w:sz w:val="20"/>
          <w:szCs w:val="20"/>
          <w:lang w:val="ro-RO" w:eastAsia="en-US"/>
        </w:rPr>
        <w:t>Atragem atenția că apelul de proiecte se va desfășura în cadrul platformei IMM RECOVER, iar proiectele depuse vor fi transferate ulterior de către solicitanți în pla</w:t>
      </w:r>
      <w:r w:rsidR="003E1CC2">
        <w:rPr>
          <w:rFonts w:ascii="Trebuchet MS" w:hAnsi="Trebuchet MS"/>
          <w:sz w:val="20"/>
          <w:szCs w:val="20"/>
          <w:lang w:val="ro-RO" w:eastAsia="en-US"/>
        </w:rPr>
        <w:t>tforma MYSMIS, în condițiile co</w:t>
      </w:r>
      <w:r w:rsidRPr="001A43FB">
        <w:rPr>
          <w:rFonts w:ascii="Trebuchet MS" w:hAnsi="Trebuchet MS"/>
          <w:sz w:val="20"/>
          <w:szCs w:val="20"/>
          <w:lang w:val="ro-RO" w:eastAsia="en-US"/>
        </w:rPr>
        <w:t>municate, prin instrucțiuni emise ulterior de către AMPOIM. Toate documentele aferente proiectelor vor fi atașate în cadrul Platformei IMM ReECOVER, și ulterior, pe răspunderea solicitantului, vor fi transferate în cadrul MYSMIS pentru derularea etapei de verificare în backoffice SMIS.</w:t>
      </w:r>
    </w:p>
    <w:p w14:paraId="739EBEFB" w14:textId="343048A2" w:rsidR="002C48DF" w:rsidRPr="001A43FB" w:rsidRDefault="002C48DF" w:rsidP="005A2231">
      <w:pPr>
        <w:pStyle w:val="NORML"/>
        <w:tabs>
          <w:tab w:val="left" w:pos="374"/>
        </w:tabs>
        <w:suppressAutoHyphens w:val="0"/>
        <w:spacing w:before="0"/>
        <w:rPr>
          <w:rFonts w:ascii="Trebuchet MS" w:hAnsi="Trebuchet MS"/>
          <w:sz w:val="20"/>
          <w:szCs w:val="20"/>
          <w:lang w:val="ro-RO" w:eastAsia="en-US"/>
        </w:rPr>
      </w:pPr>
      <w:r w:rsidRPr="001A43FB">
        <w:rPr>
          <w:rFonts w:ascii="Trebuchet MS" w:hAnsi="Trebuchet MS"/>
          <w:sz w:val="20"/>
          <w:szCs w:val="20"/>
          <w:lang w:val="ro-RO" w:eastAsia="en-US"/>
        </w:rPr>
        <w:t>Vă recomandăm ca, până la data limită de depunere a cererilor de finanţare în cadrul prezentului apel de proiecte, să consultaţi periodic pagina de internet a MIPE, pentru a urmări eventualele modificări ale condițiilor de finanțare, precum și alte comunicări/ clarificări pentru accesarea fondurilor în cadrul prezentului apel. De asemenea, MIPE va pune la dispoziția solicitanți</w:t>
      </w:r>
      <w:r w:rsidR="003E1CC2">
        <w:rPr>
          <w:rFonts w:ascii="Trebuchet MS" w:hAnsi="Trebuchet MS"/>
          <w:sz w:val="20"/>
          <w:szCs w:val="20"/>
          <w:lang w:val="ro-RO" w:eastAsia="en-US"/>
        </w:rPr>
        <w:t>lor</w:t>
      </w:r>
      <w:r w:rsidRPr="001A43FB">
        <w:rPr>
          <w:rFonts w:ascii="Trebuchet MS" w:hAnsi="Trebuchet MS"/>
          <w:sz w:val="20"/>
          <w:szCs w:val="20"/>
          <w:lang w:val="ro-RO" w:eastAsia="en-US"/>
        </w:rPr>
        <w:t xml:space="preserve"> la finanțare un număr de telefon aferent liniei verzi unde se  vor putea solicita clarificări/îndrumări pentru completare</w:t>
      </w:r>
      <w:r w:rsidR="003E1CC2">
        <w:rPr>
          <w:rFonts w:ascii="Trebuchet MS" w:hAnsi="Trebuchet MS"/>
          <w:sz w:val="20"/>
          <w:szCs w:val="20"/>
          <w:lang w:val="ro-RO" w:eastAsia="en-US"/>
        </w:rPr>
        <w:t>a</w:t>
      </w:r>
      <w:r w:rsidRPr="001A43FB">
        <w:rPr>
          <w:rFonts w:ascii="Trebuchet MS" w:hAnsi="Trebuchet MS"/>
          <w:sz w:val="20"/>
          <w:szCs w:val="20"/>
          <w:lang w:val="ro-RO" w:eastAsia="en-US"/>
        </w:rPr>
        <w:t xml:space="preserve"> și transmiterea cererii de finanțare în cadrul platformei IMM RECOVER.</w:t>
      </w:r>
    </w:p>
    <w:p w14:paraId="13A4E293" w14:textId="77777777" w:rsidR="00BE0193" w:rsidRPr="001A43FB" w:rsidRDefault="00BE0193" w:rsidP="00BD0166">
      <w:pPr>
        <w:pStyle w:val="Heading3"/>
        <w:rPr>
          <w:rFonts w:ascii="Trebuchet MS" w:eastAsiaTheme="minorEastAsia" w:hAnsi="Trebuchet MS"/>
          <w:i w:val="0"/>
          <w:sz w:val="20"/>
          <w:szCs w:val="20"/>
        </w:rPr>
      </w:pPr>
      <w:bookmarkStart w:id="6" w:name="_Toc115260433"/>
      <w:r w:rsidRPr="001A43FB">
        <w:rPr>
          <w:rFonts w:ascii="Trebuchet MS" w:eastAsiaTheme="minorEastAsia" w:hAnsi="Trebuchet MS"/>
          <w:i w:val="0"/>
          <w:sz w:val="20"/>
          <w:szCs w:val="20"/>
        </w:rPr>
        <w:t xml:space="preserve">1.1. </w:t>
      </w:r>
      <w:hyperlink w:anchor="_Toc276380153" w:history="1">
        <w:r w:rsidR="00F86A18" w:rsidRPr="001A43FB">
          <w:rPr>
            <w:rFonts w:ascii="Trebuchet MS" w:eastAsiaTheme="minorEastAsia" w:hAnsi="Trebuchet MS"/>
            <w:i w:val="0"/>
            <w:sz w:val="20"/>
            <w:szCs w:val="20"/>
          </w:rPr>
          <w:t>Axa</w:t>
        </w:r>
      </w:hyperlink>
      <w:r w:rsidR="00F86A18" w:rsidRPr="001A43FB">
        <w:rPr>
          <w:rFonts w:ascii="Trebuchet MS" w:eastAsiaTheme="minorEastAsia" w:hAnsi="Trebuchet MS"/>
          <w:i w:val="0"/>
          <w:sz w:val="20"/>
          <w:szCs w:val="20"/>
        </w:rPr>
        <w:t xml:space="preserve"> prioritară, proritatea de investiţii aferentă şi obiectivul specific</w:t>
      </w:r>
      <w:bookmarkEnd w:id="6"/>
    </w:p>
    <w:p w14:paraId="3794D122" w14:textId="77777777" w:rsidR="00F86A18" w:rsidRPr="001A43FB" w:rsidRDefault="00F86A18" w:rsidP="00517666">
      <w:pPr>
        <w:pStyle w:val="ListParagraph"/>
        <w:spacing w:line="276" w:lineRule="auto"/>
        <w:rPr>
          <w:rFonts w:ascii="Trebuchet MS" w:hAnsi="Trebuchet MS" w:cs="Times New Roman"/>
          <w:sz w:val="20"/>
          <w:szCs w:val="20"/>
          <w:lang w:val="ro-RO"/>
        </w:rPr>
      </w:pPr>
    </w:p>
    <w:p w14:paraId="6327D3E0" w14:textId="286EFC65" w:rsidR="00517666" w:rsidRPr="001A43FB" w:rsidRDefault="00221273" w:rsidP="001B6CD2">
      <w:pPr>
        <w:pStyle w:val="ListParagraph"/>
        <w:rPr>
          <w:rFonts w:ascii="Trebuchet MS" w:hAnsi="Trebuchet MS" w:cs="Times New Roman"/>
          <w:sz w:val="20"/>
          <w:szCs w:val="20"/>
          <w:lang w:val="ro-RO"/>
        </w:rPr>
      </w:pPr>
      <w:r w:rsidRPr="001A43FB">
        <w:rPr>
          <w:rFonts w:ascii="Trebuchet MS" w:hAnsi="Trebuchet MS" w:cs="Times New Roman"/>
          <w:b/>
          <w:sz w:val="20"/>
          <w:szCs w:val="20"/>
          <w:lang w:val="ro-RO"/>
        </w:rPr>
        <w:t>Axa Prioritară 11</w:t>
      </w:r>
      <w:r w:rsidR="00517666" w:rsidRPr="001A43FB">
        <w:rPr>
          <w:rFonts w:ascii="Trebuchet MS" w:hAnsi="Trebuchet MS" w:cs="Times New Roman"/>
          <w:b/>
          <w:sz w:val="20"/>
          <w:szCs w:val="20"/>
          <w:lang w:val="ro-RO"/>
        </w:rPr>
        <w:t xml:space="preserve"> </w:t>
      </w:r>
      <w:r w:rsidR="00563800" w:rsidRPr="001A43FB">
        <w:rPr>
          <w:rFonts w:ascii="Trebuchet MS" w:hAnsi="Trebuchet MS" w:cs="Times New Roman"/>
          <w:b/>
          <w:sz w:val="20"/>
          <w:szCs w:val="20"/>
          <w:lang w:val="ro-RO"/>
        </w:rPr>
        <w:t xml:space="preserve">- </w:t>
      </w:r>
      <w:r w:rsidRPr="001A43FB">
        <w:rPr>
          <w:rFonts w:ascii="Trebuchet MS" w:hAnsi="Trebuchet MS" w:cs="Times New Roman"/>
          <w:b/>
          <w:bCs/>
          <w:i/>
          <w:sz w:val="20"/>
          <w:szCs w:val="20"/>
          <w:lang w:val="ro-RO"/>
        </w:rPr>
        <w:t xml:space="preserve">Măsuri de îmbunătățire a eficienței energetice și stimularea utilizării energiei regenerabile </w:t>
      </w:r>
      <w:r w:rsidR="00517666" w:rsidRPr="001A43FB">
        <w:rPr>
          <w:rFonts w:ascii="Trebuchet MS" w:eastAsia="Times New Roman" w:hAnsi="Trebuchet MS" w:cs="Times New Roman"/>
          <w:b/>
          <w:sz w:val="20"/>
          <w:szCs w:val="20"/>
          <w:u w:val="single"/>
          <w:lang w:val="ro-RO"/>
        </w:rPr>
        <w:t>vizează</w:t>
      </w:r>
      <w:r w:rsidR="00517666" w:rsidRPr="001A43FB">
        <w:rPr>
          <w:rFonts w:ascii="Trebuchet MS" w:eastAsia="Times New Roman" w:hAnsi="Trebuchet MS" w:cs="Times New Roman"/>
          <w:sz w:val="20"/>
          <w:szCs w:val="20"/>
          <w:lang w:val="ro-RO"/>
        </w:rPr>
        <w:t xml:space="preserve"> Obiectivul Tematic 4 „</w:t>
      </w:r>
      <w:r w:rsidR="00517666" w:rsidRPr="001A43FB">
        <w:rPr>
          <w:rFonts w:ascii="Trebuchet MS" w:eastAsia="Times New Roman" w:hAnsi="Trebuchet MS" w:cs="Times New Roman"/>
          <w:i/>
          <w:sz w:val="20"/>
          <w:szCs w:val="20"/>
          <w:lang w:val="ro-RO"/>
        </w:rPr>
        <w:t>Sprijinirea tranziţiei către o economie cu emisii scăzute de dioxid de carbon în toate sectoarele</w:t>
      </w:r>
      <w:r w:rsidR="00517666" w:rsidRPr="001A43FB">
        <w:rPr>
          <w:rFonts w:ascii="Trebuchet MS" w:eastAsia="Times New Roman" w:hAnsi="Trebuchet MS" w:cs="Times New Roman"/>
          <w:sz w:val="20"/>
          <w:szCs w:val="20"/>
          <w:lang w:val="ro-RO"/>
        </w:rPr>
        <w:t xml:space="preserve">”, urmărind promovarea investiţiilor în </w:t>
      </w:r>
      <w:r w:rsidR="00713424" w:rsidRPr="001A43FB">
        <w:rPr>
          <w:rFonts w:ascii="Trebuchet MS" w:eastAsia="Times New Roman" w:hAnsi="Trebuchet MS" w:cs="Times New Roman"/>
          <w:sz w:val="20"/>
          <w:szCs w:val="20"/>
          <w:lang w:val="ro-RO"/>
        </w:rPr>
        <w:t>măsuri de</w:t>
      </w:r>
      <w:r w:rsidR="00517666" w:rsidRPr="001A43FB">
        <w:rPr>
          <w:rFonts w:ascii="Trebuchet MS" w:eastAsia="Times New Roman" w:hAnsi="Trebuchet MS" w:cs="Times New Roman"/>
          <w:sz w:val="20"/>
          <w:szCs w:val="20"/>
          <w:lang w:val="ro-RO"/>
        </w:rPr>
        <w:t xml:space="preserve"> eficienţă energetică în vederea asigurării contribuţiei la obiectivele </w:t>
      </w:r>
      <w:r w:rsidR="00486698" w:rsidRPr="001A43FB">
        <w:rPr>
          <w:rFonts w:ascii="Trebuchet MS" w:eastAsia="Times New Roman" w:hAnsi="Trebuchet MS" w:cs="Times New Roman"/>
          <w:sz w:val="20"/>
          <w:szCs w:val="20"/>
          <w:lang w:val="ro-RO"/>
        </w:rPr>
        <w:t>Uniuni</w:t>
      </w:r>
      <w:r w:rsidR="0018141E" w:rsidRPr="001A43FB">
        <w:rPr>
          <w:rFonts w:ascii="Trebuchet MS" w:eastAsia="Times New Roman" w:hAnsi="Trebuchet MS" w:cs="Times New Roman"/>
          <w:sz w:val="20"/>
          <w:szCs w:val="20"/>
          <w:lang w:val="ro-RO"/>
        </w:rPr>
        <w:t>i Europene pentru perioada 2021-</w:t>
      </w:r>
      <w:r w:rsidR="00486698" w:rsidRPr="001A43FB">
        <w:rPr>
          <w:rFonts w:ascii="Trebuchet MS" w:eastAsia="Times New Roman" w:hAnsi="Trebuchet MS" w:cs="Times New Roman"/>
          <w:sz w:val="20"/>
          <w:szCs w:val="20"/>
          <w:lang w:val="ro-RO"/>
        </w:rPr>
        <w:t xml:space="preserve">2030, asumate la nivel național prin </w:t>
      </w:r>
      <w:r w:rsidR="001B6CD2" w:rsidRPr="001A43FB">
        <w:rPr>
          <w:rFonts w:ascii="Trebuchet MS" w:hAnsi="Trebuchet MS" w:cs="Times New Roman"/>
          <w:sz w:val="20"/>
          <w:szCs w:val="20"/>
          <w:lang w:val="ro-RO"/>
        </w:rPr>
        <w:t xml:space="preserve">Planul Național Integrat în domeniul Energiei și Schimbărilor Climatice 2021-2030 (PNIESC) </w:t>
      </w:r>
      <w:r w:rsidR="00517666" w:rsidRPr="001A43FB">
        <w:rPr>
          <w:rFonts w:ascii="Trebuchet MS" w:hAnsi="Trebuchet MS" w:cs="Times New Roman"/>
          <w:sz w:val="20"/>
          <w:szCs w:val="20"/>
          <w:lang w:val="ro-RO"/>
        </w:rPr>
        <w:t xml:space="preserve">privind consumul final de energie provenită din resurse regenerabile şi </w:t>
      </w:r>
      <w:r w:rsidRPr="001A43FB">
        <w:rPr>
          <w:rFonts w:ascii="Trebuchet MS" w:hAnsi="Trebuchet MS" w:cs="Times New Roman"/>
          <w:sz w:val="20"/>
          <w:szCs w:val="20"/>
          <w:lang w:val="ro-RO"/>
        </w:rPr>
        <w:t>creşterea eficienţei energetice</w:t>
      </w:r>
      <w:r w:rsidR="009813F1" w:rsidRPr="001A43FB">
        <w:rPr>
          <w:rFonts w:ascii="Trebuchet MS" w:eastAsia="Times New Roman" w:hAnsi="Trebuchet MS" w:cs="Times New Roman"/>
          <w:sz w:val="20"/>
          <w:szCs w:val="20"/>
          <w:lang w:val="ro-RO"/>
        </w:rPr>
        <w:t>.</w:t>
      </w:r>
    </w:p>
    <w:p w14:paraId="09F82001" w14:textId="77777777" w:rsidR="00F86A18" w:rsidRPr="001A43FB" w:rsidRDefault="00F86A18" w:rsidP="002543CE">
      <w:pPr>
        <w:pStyle w:val="ListParagraph"/>
        <w:rPr>
          <w:rFonts w:ascii="Trebuchet MS" w:eastAsia="Times New Roman" w:hAnsi="Trebuchet MS" w:cs="Times New Roman"/>
          <w:sz w:val="20"/>
          <w:szCs w:val="20"/>
          <w:lang w:val="ro-RO"/>
        </w:rPr>
      </w:pPr>
    </w:p>
    <w:p w14:paraId="0EF081DC" w14:textId="5B04322D" w:rsidR="00BE0193" w:rsidRPr="001A43FB" w:rsidRDefault="005D7110" w:rsidP="002543CE">
      <w:pPr>
        <w:widowControl w:val="0"/>
        <w:spacing w:after="0" w:line="240" w:lineRule="auto"/>
        <w:jc w:val="both"/>
        <w:rPr>
          <w:rFonts w:ascii="Trebuchet MS" w:hAnsi="Trebuchet MS" w:cs="Times New Roman"/>
          <w:b/>
          <w:i/>
          <w:sz w:val="20"/>
          <w:szCs w:val="20"/>
          <w:lang w:val="ro-RO"/>
        </w:rPr>
      </w:pPr>
      <w:r w:rsidRPr="001A43FB">
        <w:rPr>
          <w:rFonts w:ascii="Trebuchet MS" w:hAnsi="Trebuchet MS" w:cs="Times New Roman"/>
          <w:b/>
          <w:i/>
          <w:sz w:val="20"/>
          <w:szCs w:val="20"/>
          <w:lang w:val="ro-RO"/>
        </w:rPr>
        <w:t>Prioritatea de investiţii 4</w:t>
      </w:r>
      <w:r w:rsidR="00DA3137" w:rsidRPr="001A43FB">
        <w:rPr>
          <w:rFonts w:ascii="Trebuchet MS" w:hAnsi="Trebuchet MS" w:cs="Times New Roman"/>
          <w:b/>
          <w:i/>
          <w:sz w:val="20"/>
          <w:szCs w:val="20"/>
          <w:lang w:val="ro-RO"/>
        </w:rPr>
        <w:t>ii</w:t>
      </w:r>
      <w:r w:rsidRPr="001A43FB">
        <w:rPr>
          <w:rFonts w:ascii="Trebuchet MS" w:hAnsi="Trebuchet MS" w:cs="Times New Roman"/>
          <w:b/>
          <w:i/>
          <w:sz w:val="20"/>
          <w:szCs w:val="20"/>
          <w:lang w:val="ro-RO"/>
        </w:rPr>
        <w:t>.</w:t>
      </w:r>
      <w:r w:rsidR="00F86A18" w:rsidRPr="001A43FB">
        <w:rPr>
          <w:rFonts w:ascii="Trebuchet MS" w:hAnsi="Trebuchet MS" w:cs="Times New Roman"/>
          <w:b/>
          <w:i/>
          <w:sz w:val="20"/>
          <w:szCs w:val="20"/>
          <w:lang w:val="ro-RO"/>
        </w:rPr>
        <w:t xml:space="preserve"> Promovarea eficienţei energetice şi a utilizării energiei din surse regenerabile în întreprinderi</w:t>
      </w:r>
    </w:p>
    <w:p w14:paraId="3BB290F1" w14:textId="78F92416" w:rsidR="00F86A18" w:rsidRPr="001A43FB" w:rsidRDefault="00F86A18" w:rsidP="002543CE">
      <w:pPr>
        <w:widowControl w:val="0"/>
        <w:spacing w:after="0" w:line="240" w:lineRule="auto"/>
        <w:jc w:val="both"/>
        <w:rPr>
          <w:rFonts w:ascii="Trebuchet MS" w:eastAsiaTheme="minorEastAsia" w:hAnsi="Trebuchet MS" w:cs="Times New Roman"/>
          <w:b/>
          <w:sz w:val="20"/>
          <w:szCs w:val="20"/>
          <w:lang w:val="ro-RO"/>
        </w:rPr>
      </w:pPr>
    </w:p>
    <w:p w14:paraId="36E16417" w14:textId="01199510" w:rsidR="008801FA" w:rsidRPr="001A43FB" w:rsidRDefault="00BE0193" w:rsidP="002543CE">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b/>
          <w:i/>
          <w:sz w:val="20"/>
          <w:szCs w:val="20"/>
          <w:lang w:val="ro-RO"/>
        </w:rPr>
        <w:t xml:space="preserve">Obiectivul specific </w:t>
      </w:r>
      <w:r w:rsidR="00221273" w:rsidRPr="001A43FB">
        <w:rPr>
          <w:rFonts w:ascii="Trebuchet MS" w:eastAsiaTheme="minorEastAsia" w:hAnsi="Trebuchet MS" w:cs="Times New Roman"/>
          <w:b/>
          <w:i/>
          <w:sz w:val="20"/>
          <w:szCs w:val="20"/>
          <w:lang w:val="ro-RO"/>
        </w:rPr>
        <w:t>11.1</w:t>
      </w:r>
      <w:r w:rsidR="00CC6D80" w:rsidRPr="001A43FB">
        <w:rPr>
          <w:rFonts w:ascii="Trebuchet MS" w:eastAsiaTheme="minorEastAsia" w:hAnsi="Trebuchet MS" w:cs="Times New Roman"/>
          <w:b/>
          <w:i/>
          <w:sz w:val="20"/>
          <w:szCs w:val="20"/>
          <w:lang w:val="ro-RO"/>
        </w:rPr>
        <w:t xml:space="preserve">. </w:t>
      </w:r>
      <w:r w:rsidR="009B0E18" w:rsidRPr="001A43FB">
        <w:rPr>
          <w:rFonts w:ascii="Trebuchet MS" w:eastAsiaTheme="minorEastAsia" w:hAnsi="Trebuchet MS" w:cs="Times New Roman"/>
          <w:b/>
          <w:bCs/>
          <w:i/>
          <w:sz w:val="20"/>
          <w:szCs w:val="20"/>
          <w:lang w:val="ro-RO"/>
        </w:rPr>
        <w:t xml:space="preserve">Eficiență energetică și utilizarea energiei din surse regenerabile pentru consumul propriu la nivelul întreprinderilor </w:t>
      </w:r>
      <w:r w:rsidRPr="001A43FB">
        <w:rPr>
          <w:rFonts w:ascii="Trebuchet MS" w:eastAsiaTheme="minorEastAsia" w:hAnsi="Trebuchet MS" w:cs="Times New Roman"/>
          <w:sz w:val="20"/>
          <w:szCs w:val="20"/>
          <w:lang w:val="ro-RO"/>
        </w:rPr>
        <w:t>promovează ac</w:t>
      </w:r>
      <w:r w:rsidR="00477814" w:rsidRPr="001A43FB">
        <w:rPr>
          <w:rFonts w:ascii="Trebuchet MS" w:eastAsiaTheme="minorEastAsia" w:hAnsi="Trebuchet MS" w:cs="Times New Roman"/>
          <w:sz w:val="20"/>
          <w:szCs w:val="20"/>
          <w:lang w:val="ro-RO"/>
        </w:rPr>
        <w:t>ţ</w:t>
      </w:r>
      <w:r w:rsidRPr="001A43FB">
        <w:rPr>
          <w:rFonts w:ascii="Trebuchet MS" w:eastAsiaTheme="minorEastAsia" w:hAnsi="Trebuchet MS" w:cs="Times New Roman"/>
          <w:sz w:val="20"/>
          <w:szCs w:val="20"/>
          <w:lang w:val="ro-RO"/>
        </w:rPr>
        <w:t xml:space="preserve">iuni orientate spre </w:t>
      </w:r>
      <w:r w:rsidR="009B0E18" w:rsidRPr="001A43FB">
        <w:rPr>
          <w:rFonts w:ascii="Trebuchet MS" w:eastAsiaTheme="minorEastAsia" w:hAnsi="Trebuchet MS" w:cs="Times New Roman"/>
          <w:sz w:val="20"/>
          <w:szCs w:val="20"/>
          <w:lang w:val="ro-RO"/>
        </w:rPr>
        <w:t>măsuri de eficiență energetică și reducerea consum</w:t>
      </w:r>
      <w:r w:rsidR="0068753F" w:rsidRPr="001A43FB">
        <w:rPr>
          <w:rFonts w:ascii="Trebuchet MS" w:eastAsiaTheme="minorEastAsia" w:hAnsi="Trebuchet MS" w:cs="Times New Roman"/>
          <w:sz w:val="20"/>
          <w:szCs w:val="20"/>
          <w:lang w:val="ro-RO"/>
        </w:rPr>
        <w:t>ului</w:t>
      </w:r>
      <w:r w:rsidR="009B0E18" w:rsidRPr="001A43FB">
        <w:rPr>
          <w:rFonts w:ascii="Trebuchet MS" w:eastAsiaTheme="minorEastAsia" w:hAnsi="Trebuchet MS" w:cs="Times New Roman"/>
          <w:sz w:val="20"/>
          <w:szCs w:val="20"/>
          <w:lang w:val="ro-RO"/>
        </w:rPr>
        <w:t>.</w:t>
      </w:r>
    </w:p>
    <w:p w14:paraId="0C900B7E" w14:textId="77777777" w:rsidR="009B0E18" w:rsidRPr="001A43FB" w:rsidRDefault="009B0E18" w:rsidP="002543CE">
      <w:pPr>
        <w:widowControl w:val="0"/>
        <w:spacing w:after="0" w:line="240" w:lineRule="auto"/>
        <w:jc w:val="both"/>
        <w:rPr>
          <w:rFonts w:ascii="Trebuchet MS" w:eastAsiaTheme="minorEastAsia" w:hAnsi="Trebuchet MS" w:cs="Times New Roman"/>
          <w:color w:val="000000"/>
          <w:sz w:val="20"/>
          <w:szCs w:val="20"/>
          <w:lang w:val="ro-RO"/>
        </w:rPr>
      </w:pPr>
    </w:p>
    <w:p w14:paraId="7AEB96C3" w14:textId="5EE6381E" w:rsidR="008801FA" w:rsidRPr="001A43FB" w:rsidRDefault="008801FA" w:rsidP="00B54E2A">
      <w:pPr>
        <w:widowControl w:val="0"/>
        <w:spacing w:after="240" w:line="240" w:lineRule="auto"/>
        <w:jc w:val="both"/>
        <w:rPr>
          <w:rFonts w:ascii="Trebuchet MS" w:eastAsiaTheme="minorEastAsia" w:hAnsi="Trebuchet MS" w:cs="Times New Roman"/>
          <w:b/>
          <w:i/>
          <w:color w:val="000000"/>
          <w:sz w:val="20"/>
          <w:szCs w:val="20"/>
          <w:lang w:val="ro-RO"/>
        </w:rPr>
      </w:pPr>
      <w:r w:rsidRPr="001A43FB">
        <w:rPr>
          <w:rFonts w:ascii="Trebuchet MS" w:eastAsiaTheme="minorEastAsia" w:hAnsi="Trebuchet MS" w:cs="Times New Roman"/>
          <w:b/>
          <w:i/>
          <w:color w:val="000000"/>
          <w:sz w:val="20"/>
          <w:szCs w:val="20"/>
          <w:lang w:val="ro-RO"/>
        </w:rPr>
        <w:t>ATENȚIE: Orice modificare legislativă se aplică fără a fi nevoie de modificarea ghidului solicitantului</w:t>
      </w:r>
    </w:p>
    <w:p w14:paraId="27474CB6" w14:textId="7424FED1" w:rsidR="00BE0193" w:rsidRPr="001A43FB" w:rsidRDefault="008C036E" w:rsidP="002543CE">
      <w:pPr>
        <w:widowControl w:val="0"/>
        <w:spacing w:after="0" w:line="240" w:lineRule="auto"/>
        <w:jc w:val="both"/>
        <w:rPr>
          <w:rFonts w:ascii="Trebuchet MS" w:eastAsiaTheme="minorEastAsia" w:hAnsi="Trebuchet MS" w:cs="Times New Roman"/>
          <w:b/>
          <w:i/>
          <w:color w:val="000000"/>
          <w:sz w:val="20"/>
          <w:szCs w:val="20"/>
          <w:lang w:val="ro-RO"/>
        </w:rPr>
      </w:pPr>
      <w:r w:rsidRPr="001A43FB">
        <w:rPr>
          <w:rFonts w:ascii="Trebuchet MS" w:eastAsiaTheme="minorEastAsia" w:hAnsi="Trebuchet MS" w:cs="Times New Roman"/>
          <w:b/>
          <w:color w:val="000000"/>
          <w:sz w:val="20"/>
          <w:szCs w:val="20"/>
          <w:lang w:val="ro-RO"/>
        </w:rPr>
        <w:t>R</w:t>
      </w:r>
      <w:r w:rsidR="00BE0193" w:rsidRPr="001A43FB">
        <w:rPr>
          <w:rFonts w:ascii="Trebuchet MS" w:eastAsiaTheme="minorEastAsia" w:hAnsi="Trebuchet MS" w:cs="Times New Roman"/>
          <w:b/>
          <w:color w:val="000000"/>
          <w:sz w:val="20"/>
          <w:szCs w:val="20"/>
          <w:lang w:val="ro-RO"/>
        </w:rPr>
        <w:t>ezultat</w:t>
      </w:r>
      <w:r w:rsidRPr="001A43FB">
        <w:rPr>
          <w:rFonts w:ascii="Trebuchet MS" w:eastAsiaTheme="minorEastAsia" w:hAnsi="Trebuchet MS" w:cs="Times New Roman"/>
          <w:b/>
          <w:color w:val="000000"/>
          <w:sz w:val="20"/>
          <w:szCs w:val="20"/>
          <w:lang w:val="ro-RO"/>
        </w:rPr>
        <w:t>ul</w:t>
      </w:r>
      <w:r w:rsidR="00BE0193" w:rsidRPr="001A43FB">
        <w:rPr>
          <w:rFonts w:ascii="Trebuchet MS" w:eastAsiaTheme="minorEastAsia" w:hAnsi="Trebuchet MS" w:cs="Times New Roman"/>
          <w:i/>
          <w:color w:val="000000"/>
          <w:sz w:val="20"/>
          <w:szCs w:val="20"/>
          <w:lang w:val="ro-RO"/>
        </w:rPr>
        <w:t xml:space="preserve"> </w:t>
      </w:r>
      <w:r w:rsidR="00BE0193" w:rsidRPr="001A43FB">
        <w:rPr>
          <w:rFonts w:ascii="Trebuchet MS" w:eastAsiaTheme="minorEastAsia" w:hAnsi="Trebuchet MS" w:cs="Times New Roman"/>
          <w:b/>
          <w:i/>
          <w:color w:val="000000"/>
          <w:sz w:val="20"/>
          <w:szCs w:val="20"/>
          <w:lang w:val="ro-RO"/>
        </w:rPr>
        <w:t>urmărit</w:t>
      </w:r>
      <w:r w:rsidR="00CC6D80" w:rsidRPr="001A43FB">
        <w:rPr>
          <w:rFonts w:ascii="Trebuchet MS" w:eastAsiaTheme="minorEastAsia" w:hAnsi="Trebuchet MS" w:cs="Times New Roman"/>
          <w:b/>
          <w:i/>
          <w:color w:val="000000"/>
          <w:sz w:val="20"/>
          <w:szCs w:val="20"/>
          <w:lang w:val="ro-RO"/>
        </w:rPr>
        <w:t xml:space="preserve"> </w:t>
      </w:r>
      <w:r w:rsidR="00B54E2A" w:rsidRPr="001A43FB">
        <w:rPr>
          <w:rFonts w:ascii="Trebuchet MS" w:eastAsiaTheme="minorEastAsia" w:hAnsi="Trebuchet MS" w:cs="Times New Roman"/>
          <w:b/>
          <w:i/>
          <w:color w:val="000000"/>
          <w:sz w:val="20"/>
          <w:szCs w:val="20"/>
          <w:lang w:val="ro-RO"/>
        </w:rPr>
        <w:t>(</w:t>
      </w:r>
      <w:r w:rsidR="00B54E2A" w:rsidRPr="001A43FB">
        <w:rPr>
          <w:rFonts w:ascii="Trebuchet MS" w:eastAsiaTheme="minorEastAsia" w:hAnsi="Trebuchet MS" w:cs="Times New Roman"/>
          <w:i/>
          <w:color w:val="000000"/>
          <w:sz w:val="20"/>
          <w:szCs w:val="20"/>
          <w:lang w:val="ro-RO"/>
        </w:rPr>
        <w:t xml:space="preserve">investiții în scopul reducerii </w:t>
      </w:r>
      <w:r w:rsidR="005D7011" w:rsidRPr="001A43FB">
        <w:rPr>
          <w:rFonts w:ascii="Trebuchet MS" w:eastAsiaTheme="minorEastAsia" w:hAnsi="Trebuchet MS" w:cs="Times New Roman"/>
          <w:i/>
          <w:color w:val="000000"/>
          <w:sz w:val="20"/>
          <w:szCs w:val="20"/>
          <w:lang w:val="ro-RO"/>
        </w:rPr>
        <w:t>consumului de energie</w:t>
      </w:r>
      <w:r w:rsidR="00715137" w:rsidRPr="001A43FB">
        <w:rPr>
          <w:rFonts w:ascii="Trebuchet MS" w:hAnsi="Trebuchet MS"/>
          <w:sz w:val="20"/>
          <w:szCs w:val="20"/>
          <w:lang w:val="ro-RO"/>
        </w:rPr>
        <w:t xml:space="preserve"> la nivelul </w:t>
      </w:r>
      <w:r w:rsidR="00715137" w:rsidRPr="001A43FB">
        <w:rPr>
          <w:rFonts w:ascii="Trebuchet MS" w:eastAsiaTheme="minorEastAsia" w:hAnsi="Trebuchet MS" w:cs="Times New Roman"/>
          <w:i/>
          <w:color w:val="000000"/>
          <w:sz w:val="20"/>
          <w:szCs w:val="20"/>
          <w:lang w:val="ro-RO"/>
        </w:rPr>
        <w:t>IMM-urilor și întreprinderilor mari</w:t>
      </w:r>
      <w:r w:rsidR="00B54E2A" w:rsidRPr="001A43FB">
        <w:rPr>
          <w:rFonts w:ascii="Trebuchet MS" w:eastAsiaTheme="minorEastAsia" w:hAnsi="Trebuchet MS" w:cs="Times New Roman"/>
          <w:b/>
          <w:i/>
          <w:color w:val="000000"/>
          <w:sz w:val="20"/>
          <w:szCs w:val="20"/>
          <w:lang w:val="ro-RO"/>
        </w:rPr>
        <w:t xml:space="preserve">) </w:t>
      </w:r>
      <w:r w:rsidRPr="001A43FB">
        <w:rPr>
          <w:rFonts w:ascii="Trebuchet MS" w:eastAsiaTheme="minorEastAsia" w:hAnsi="Trebuchet MS" w:cs="Times New Roman"/>
          <w:b/>
          <w:i/>
          <w:color w:val="000000"/>
          <w:sz w:val="20"/>
          <w:szCs w:val="20"/>
          <w:lang w:val="ro-RO"/>
        </w:rPr>
        <w:t>este:</w:t>
      </w:r>
    </w:p>
    <w:p w14:paraId="3D2F84BA" w14:textId="77777777" w:rsidR="00934A3A" w:rsidRPr="001A43FB" w:rsidRDefault="00934A3A" w:rsidP="002543CE">
      <w:pPr>
        <w:widowControl w:val="0"/>
        <w:spacing w:after="0" w:line="240" w:lineRule="auto"/>
        <w:jc w:val="both"/>
        <w:rPr>
          <w:rFonts w:ascii="Trebuchet MS" w:eastAsiaTheme="minorEastAsia" w:hAnsi="Trebuchet MS" w:cs="Times New Roman"/>
          <w:color w:val="000000"/>
          <w:sz w:val="20"/>
          <w:szCs w:val="20"/>
          <w:lang w:val="ro-RO"/>
        </w:rPr>
      </w:pPr>
    </w:p>
    <w:p w14:paraId="2D92C503" w14:textId="23DABEE7" w:rsidR="00934A3A" w:rsidRPr="001A43FB" w:rsidRDefault="006A530F" w:rsidP="005A2231">
      <w:pPr>
        <w:pStyle w:val="ListParagraph"/>
        <w:widowControl w:val="0"/>
        <w:numPr>
          <w:ilvl w:val="0"/>
          <w:numId w:val="59"/>
        </w:numPr>
        <w:ind w:left="1080"/>
        <w:rPr>
          <w:rFonts w:ascii="Trebuchet MS" w:eastAsiaTheme="minorEastAsia" w:hAnsi="Trebuchet MS" w:cs="Times New Roman"/>
          <w:i/>
          <w:color w:val="000000"/>
          <w:sz w:val="20"/>
          <w:szCs w:val="20"/>
          <w:lang w:val="ro-RO"/>
        </w:rPr>
      </w:pPr>
      <w:r w:rsidRPr="001A43FB">
        <w:rPr>
          <w:rFonts w:ascii="Trebuchet MS" w:eastAsiaTheme="minorEastAsia" w:hAnsi="Trebuchet MS" w:cs="Times New Roman"/>
          <w:color w:val="000000"/>
          <w:sz w:val="20"/>
          <w:szCs w:val="20"/>
          <w:lang w:val="ro-RO"/>
        </w:rPr>
        <w:t xml:space="preserve">Sprijin pentru mediul de afaceri în scopul de a dobândi independență energetică prin realizarea de economii de energie specifice clădirilor și construcțiilor industriale/prestărilor de servicii </w:t>
      </w:r>
    </w:p>
    <w:p w14:paraId="05BE935D" w14:textId="77777777" w:rsidR="00934A3A" w:rsidRPr="001A43FB" w:rsidRDefault="00934A3A" w:rsidP="005A2231">
      <w:pPr>
        <w:pStyle w:val="ListParagraph"/>
        <w:widowControl w:val="0"/>
        <w:ind w:left="1080"/>
        <w:rPr>
          <w:rFonts w:ascii="Trebuchet MS" w:eastAsiaTheme="minorEastAsia" w:hAnsi="Trebuchet MS" w:cs="Times New Roman"/>
          <w:i/>
          <w:color w:val="000000"/>
          <w:sz w:val="20"/>
          <w:szCs w:val="20"/>
          <w:lang w:val="ro-RO"/>
        </w:rPr>
      </w:pPr>
    </w:p>
    <w:p w14:paraId="53AEE5F1" w14:textId="5B031C75" w:rsidR="006A530F" w:rsidRPr="001A43FB" w:rsidRDefault="00934A3A" w:rsidP="005A2231">
      <w:pPr>
        <w:widowControl w:val="0"/>
        <w:rPr>
          <w:rFonts w:ascii="Trebuchet MS" w:eastAsiaTheme="minorEastAsia" w:hAnsi="Trebuchet MS" w:cs="Times New Roman"/>
          <w:i/>
          <w:color w:val="000000"/>
          <w:sz w:val="20"/>
          <w:szCs w:val="20"/>
          <w:lang w:val="ro-RO"/>
        </w:rPr>
      </w:pPr>
      <w:r w:rsidRPr="001A43FB">
        <w:rPr>
          <w:rFonts w:ascii="Trebuchet MS" w:eastAsiaTheme="minorEastAsia" w:hAnsi="Trebuchet MS" w:cs="Times New Roman"/>
          <w:color w:val="000000"/>
          <w:sz w:val="20"/>
          <w:szCs w:val="20"/>
          <w:lang w:val="ro-RO"/>
        </w:rPr>
        <w:t xml:space="preserve">România își propune să reducă mai mult nivelurile de consum de energie primară și finală până la sfârșitul anului 2030, pentru a atinge obiectivul Uniunii Energetice. România vizează un consum de energie primară de 32,3 Mtep, respectiv un consum final de energie de 25,7 Mtep, realizând astfel economii de energie de 45,1%, raportate la consumul de energie primară pentru 2030, respectiv 40,4% pentru consumul final de energie comparativ cu scenariul de bază PRIMES 2007. </w:t>
      </w:r>
    </w:p>
    <w:p w14:paraId="0350CBD2" w14:textId="67C49DC2" w:rsidR="00FF2873" w:rsidRPr="001A43FB" w:rsidRDefault="00FF2873" w:rsidP="002543CE">
      <w:pPr>
        <w:widowControl w:val="0"/>
        <w:spacing w:after="0" w:line="240" w:lineRule="auto"/>
        <w:jc w:val="both"/>
        <w:rPr>
          <w:rFonts w:ascii="Trebuchet MS" w:eastAsiaTheme="minorEastAsia" w:hAnsi="Trebuchet MS" w:cs="Times New Roman"/>
          <w:b/>
          <w:i/>
          <w:sz w:val="20"/>
          <w:szCs w:val="20"/>
          <w:lang w:val="ro-RO"/>
        </w:rPr>
      </w:pPr>
      <w:r w:rsidRPr="001A43FB">
        <w:rPr>
          <w:rFonts w:ascii="Trebuchet MS" w:eastAsiaTheme="minorEastAsia" w:hAnsi="Trebuchet MS" w:cs="Times New Roman"/>
          <w:b/>
          <w:i/>
          <w:sz w:val="20"/>
          <w:szCs w:val="20"/>
          <w:lang w:val="ro-RO"/>
        </w:rPr>
        <w:t xml:space="preserve">Alte rezultate secundare la nivelul </w:t>
      </w:r>
      <w:r w:rsidR="00715137" w:rsidRPr="001A43FB">
        <w:rPr>
          <w:rFonts w:ascii="Trebuchet MS" w:eastAsiaTheme="minorEastAsia" w:hAnsi="Trebuchet MS" w:cs="Times New Roman"/>
          <w:b/>
          <w:i/>
          <w:sz w:val="20"/>
          <w:szCs w:val="20"/>
          <w:lang w:val="ro-RO"/>
        </w:rPr>
        <w:t xml:space="preserve"> intreprinderi</w:t>
      </w:r>
      <w:r w:rsidRPr="001A43FB">
        <w:rPr>
          <w:rFonts w:ascii="Trebuchet MS" w:eastAsiaTheme="minorEastAsia" w:hAnsi="Trebuchet MS" w:cs="Times New Roman"/>
          <w:b/>
          <w:i/>
          <w:sz w:val="20"/>
          <w:szCs w:val="20"/>
          <w:lang w:val="ro-RO"/>
        </w:rPr>
        <w:t>i care vor implementa aceste măsuri sunt:</w:t>
      </w:r>
    </w:p>
    <w:p w14:paraId="539A820E" w14:textId="0B8DEA8C" w:rsidR="00715137" w:rsidRPr="001A43FB" w:rsidRDefault="00715137" w:rsidP="00DF28C4">
      <w:pPr>
        <w:pStyle w:val="ListParagraph"/>
        <w:widowControl w:val="0"/>
        <w:numPr>
          <w:ilvl w:val="0"/>
          <w:numId w:val="62"/>
        </w:numPr>
        <w:rPr>
          <w:rFonts w:ascii="Trebuchet MS" w:eastAsiaTheme="minorEastAsia" w:hAnsi="Trebuchet MS" w:cs="Times New Roman"/>
          <w:color w:val="000000"/>
          <w:sz w:val="20"/>
          <w:szCs w:val="20"/>
          <w:lang w:val="ro-RO"/>
        </w:rPr>
      </w:pPr>
      <w:r w:rsidRPr="001A43FB">
        <w:rPr>
          <w:rFonts w:ascii="Trebuchet MS" w:eastAsiaTheme="minorEastAsia" w:hAnsi="Trebuchet MS" w:cs="Times New Roman"/>
          <w:color w:val="000000"/>
          <w:sz w:val="20"/>
          <w:szCs w:val="20"/>
          <w:lang w:val="ro-RO"/>
        </w:rPr>
        <w:t>r</w:t>
      </w:r>
      <w:r w:rsidR="006A530F" w:rsidRPr="001A43FB">
        <w:rPr>
          <w:rFonts w:ascii="Trebuchet MS" w:eastAsiaTheme="minorEastAsia" w:hAnsi="Trebuchet MS" w:cs="Times New Roman"/>
          <w:color w:val="000000"/>
          <w:sz w:val="20"/>
          <w:szCs w:val="20"/>
          <w:lang w:val="ro-RO"/>
        </w:rPr>
        <w:t xml:space="preserve">educerea consumului de </w:t>
      </w:r>
      <w:r w:rsidRPr="001A43FB">
        <w:rPr>
          <w:rFonts w:ascii="Trebuchet MS" w:eastAsiaTheme="minorEastAsia" w:hAnsi="Trebuchet MS" w:cs="Times New Roman"/>
          <w:color w:val="000000"/>
          <w:sz w:val="20"/>
          <w:szCs w:val="20"/>
          <w:lang w:val="ro-RO"/>
        </w:rPr>
        <w:t>energie electrică și termică, resurse energe</w:t>
      </w:r>
      <w:r w:rsidR="006A530F" w:rsidRPr="001A43FB">
        <w:rPr>
          <w:rFonts w:ascii="Trebuchet MS" w:eastAsiaTheme="minorEastAsia" w:hAnsi="Trebuchet MS" w:cs="Times New Roman"/>
          <w:color w:val="000000"/>
          <w:sz w:val="20"/>
          <w:szCs w:val="20"/>
          <w:lang w:val="ro-RO"/>
        </w:rPr>
        <w:t>tice,</w:t>
      </w:r>
      <w:r w:rsidRPr="001A43FB">
        <w:rPr>
          <w:rFonts w:ascii="Trebuchet MS" w:eastAsiaTheme="minorEastAsia" w:hAnsi="Trebuchet MS" w:cs="Times New Roman"/>
          <w:color w:val="000000"/>
          <w:sz w:val="20"/>
          <w:szCs w:val="20"/>
          <w:lang w:val="ro-RO"/>
        </w:rPr>
        <w:t xml:space="preserve"> de către </w:t>
      </w:r>
      <w:r w:rsidR="00D44D91" w:rsidRPr="001A43FB">
        <w:rPr>
          <w:rFonts w:ascii="Trebuchet MS" w:eastAsiaTheme="minorEastAsia" w:hAnsi="Trebuchet MS" w:cs="Times New Roman"/>
          <w:color w:val="000000"/>
          <w:sz w:val="20"/>
          <w:szCs w:val="20"/>
          <w:lang w:val="ro-RO"/>
        </w:rPr>
        <w:t xml:space="preserve">microîntreprinderi, </w:t>
      </w:r>
      <w:r w:rsidR="006A530F" w:rsidRPr="001A43FB">
        <w:rPr>
          <w:rFonts w:ascii="Trebuchet MS" w:eastAsiaTheme="minorEastAsia" w:hAnsi="Trebuchet MS" w:cs="Times New Roman"/>
          <w:color w:val="000000"/>
          <w:sz w:val="20"/>
          <w:szCs w:val="20"/>
          <w:lang w:val="ro-RO"/>
        </w:rPr>
        <w:t>IMM-uri și întreprinderile mari în calitate de beneficiari</w:t>
      </w:r>
      <w:r w:rsidR="00DF28C4" w:rsidRPr="001A43FB">
        <w:rPr>
          <w:rFonts w:ascii="Trebuchet MS" w:eastAsiaTheme="minorEastAsia" w:hAnsi="Trebuchet MS" w:cs="Times New Roman"/>
          <w:color w:val="000000"/>
          <w:sz w:val="20"/>
          <w:szCs w:val="20"/>
          <w:lang w:val="ro-RO"/>
        </w:rPr>
        <w:t xml:space="preserve"> cu cel puțin 10%</w:t>
      </w:r>
      <w:r w:rsidRPr="001A43FB">
        <w:rPr>
          <w:rFonts w:ascii="Trebuchet MS" w:eastAsiaTheme="minorEastAsia" w:hAnsi="Trebuchet MS" w:cs="Times New Roman"/>
          <w:color w:val="000000"/>
          <w:sz w:val="20"/>
          <w:szCs w:val="20"/>
          <w:lang w:val="ro-RO"/>
        </w:rPr>
        <w:t>;</w:t>
      </w:r>
    </w:p>
    <w:p w14:paraId="697C3DDB" w14:textId="27E84FC4" w:rsidR="00715137" w:rsidRPr="001A43FB" w:rsidRDefault="00715137" w:rsidP="0092718C">
      <w:pPr>
        <w:pStyle w:val="ListParagraph"/>
        <w:widowControl w:val="0"/>
        <w:numPr>
          <w:ilvl w:val="0"/>
          <w:numId w:val="62"/>
        </w:numPr>
        <w:rPr>
          <w:rFonts w:ascii="Trebuchet MS" w:eastAsiaTheme="minorEastAsia" w:hAnsi="Trebuchet MS" w:cs="Times New Roman"/>
          <w:color w:val="000000"/>
          <w:sz w:val="20"/>
          <w:szCs w:val="20"/>
          <w:lang w:val="ro-RO"/>
        </w:rPr>
      </w:pPr>
      <w:r w:rsidRPr="001A43FB">
        <w:rPr>
          <w:rFonts w:ascii="Trebuchet MS" w:eastAsiaTheme="minorEastAsia" w:hAnsi="Trebuchet MS" w:cs="Times New Roman"/>
          <w:color w:val="000000"/>
          <w:sz w:val="20"/>
          <w:szCs w:val="20"/>
          <w:lang w:val="ro-RO"/>
        </w:rPr>
        <w:t xml:space="preserve">reducerea emisiilor </w:t>
      </w:r>
      <w:r w:rsidR="006A530F" w:rsidRPr="001A43FB">
        <w:rPr>
          <w:rFonts w:ascii="Trebuchet MS" w:eastAsiaTheme="minorEastAsia" w:hAnsi="Trebuchet MS" w:cs="Times New Roman"/>
          <w:color w:val="000000"/>
          <w:sz w:val="20"/>
          <w:szCs w:val="20"/>
          <w:lang w:val="ro-RO"/>
        </w:rPr>
        <w:t xml:space="preserve">de </w:t>
      </w:r>
      <w:r w:rsidR="00AD7E8B" w:rsidRPr="001A43FB">
        <w:rPr>
          <w:rFonts w:ascii="Trebuchet MS" w:eastAsiaTheme="minorEastAsia" w:hAnsi="Trebuchet MS" w:cs="Times New Roman"/>
          <w:color w:val="000000"/>
          <w:sz w:val="20"/>
          <w:szCs w:val="20"/>
          <w:lang w:val="ro-RO"/>
        </w:rPr>
        <w:t>g</w:t>
      </w:r>
      <w:r w:rsidR="006A530F" w:rsidRPr="001A43FB">
        <w:rPr>
          <w:rFonts w:ascii="Trebuchet MS" w:eastAsiaTheme="minorEastAsia" w:hAnsi="Trebuchet MS" w:cs="Times New Roman"/>
          <w:color w:val="000000"/>
          <w:sz w:val="20"/>
          <w:szCs w:val="20"/>
          <w:lang w:val="ro-RO"/>
        </w:rPr>
        <w:t>aze cu efect de seră</w:t>
      </w:r>
      <w:r w:rsidRPr="001A43FB">
        <w:rPr>
          <w:rFonts w:ascii="Trebuchet MS" w:eastAsiaTheme="minorEastAsia" w:hAnsi="Trebuchet MS" w:cs="Times New Roman"/>
          <w:color w:val="000000"/>
          <w:sz w:val="20"/>
          <w:szCs w:val="20"/>
          <w:lang w:val="ro-RO"/>
        </w:rPr>
        <w:t xml:space="preserve"> raportate la economiile de energie realizate ca urmare a implementării investiției;</w:t>
      </w:r>
    </w:p>
    <w:p w14:paraId="4BF9C0C8" w14:textId="7BFCB09D" w:rsidR="006A530F" w:rsidRPr="001A43FB" w:rsidRDefault="006A530F" w:rsidP="0092718C">
      <w:pPr>
        <w:widowControl w:val="0"/>
        <w:numPr>
          <w:ilvl w:val="0"/>
          <w:numId w:val="62"/>
        </w:numPr>
        <w:jc w:val="both"/>
        <w:rPr>
          <w:rFonts w:ascii="Trebuchet MS" w:eastAsiaTheme="minorEastAsia" w:hAnsi="Trebuchet MS" w:cs="Times New Roman"/>
          <w:color w:val="000000"/>
          <w:sz w:val="20"/>
          <w:szCs w:val="20"/>
          <w:lang w:val="ro-RO"/>
        </w:rPr>
      </w:pPr>
      <w:r w:rsidRPr="001A43FB">
        <w:rPr>
          <w:rFonts w:ascii="Trebuchet MS" w:eastAsiaTheme="minorEastAsia" w:hAnsi="Trebuchet MS" w:cs="Times New Roman"/>
          <w:color w:val="000000"/>
          <w:sz w:val="20"/>
          <w:szCs w:val="20"/>
          <w:lang w:val="ro-RO"/>
        </w:rPr>
        <w:t>reducerea intensității energetice a activității IMM-urilor și întreprinderilor mari;</w:t>
      </w:r>
    </w:p>
    <w:p w14:paraId="396F24BE" w14:textId="5B0399D0" w:rsidR="006A530F" w:rsidRPr="001A43FB" w:rsidRDefault="006A530F" w:rsidP="0092718C">
      <w:pPr>
        <w:widowControl w:val="0"/>
        <w:numPr>
          <w:ilvl w:val="0"/>
          <w:numId w:val="62"/>
        </w:numPr>
        <w:spacing w:after="0"/>
        <w:jc w:val="both"/>
        <w:rPr>
          <w:rFonts w:ascii="Trebuchet MS" w:eastAsiaTheme="minorEastAsia" w:hAnsi="Trebuchet MS" w:cs="Times New Roman"/>
          <w:color w:val="000000"/>
          <w:sz w:val="20"/>
          <w:szCs w:val="20"/>
          <w:lang w:val="ro-RO"/>
        </w:rPr>
      </w:pPr>
      <w:r w:rsidRPr="001A43FB">
        <w:rPr>
          <w:rFonts w:ascii="Trebuchet MS" w:eastAsiaTheme="minorEastAsia" w:hAnsi="Trebuchet MS" w:cs="Times New Roman"/>
          <w:color w:val="000000"/>
          <w:sz w:val="20"/>
          <w:szCs w:val="20"/>
          <w:lang w:val="ro-RO"/>
        </w:rPr>
        <w:t>o economie mai eficientă din punctul de vedere al utilizării surselor, mai ecologică şi mai competitivă, conducând la dezvoltarea durabilă, care se bazează, printre altele, pe un nivel înalt de protecţie şi pe îmbunătăţirea calităţii mediului;</w:t>
      </w:r>
    </w:p>
    <w:p w14:paraId="3430B6BA" w14:textId="77777777" w:rsidR="0092718C" w:rsidRPr="001A43FB" w:rsidRDefault="0092718C" w:rsidP="0092718C">
      <w:pPr>
        <w:widowControl w:val="0"/>
        <w:spacing w:after="0"/>
        <w:ind w:left="1260"/>
        <w:jc w:val="both"/>
        <w:rPr>
          <w:rFonts w:ascii="Trebuchet MS" w:eastAsiaTheme="minorEastAsia" w:hAnsi="Trebuchet MS" w:cs="Times New Roman"/>
          <w:color w:val="000000"/>
          <w:sz w:val="20"/>
          <w:szCs w:val="20"/>
          <w:lang w:val="ro-RO"/>
        </w:rPr>
      </w:pPr>
    </w:p>
    <w:p w14:paraId="554879E1" w14:textId="72F2A7BF" w:rsidR="00147758" w:rsidRPr="001A43FB" w:rsidRDefault="00147758" w:rsidP="0092718C">
      <w:pPr>
        <w:keepNext/>
        <w:keepLines/>
        <w:shd w:val="clear" w:color="auto" w:fill="8DB3E2" w:themeFill="text2" w:themeFillTint="66"/>
        <w:spacing w:before="200" w:after="0" w:line="240" w:lineRule="auto"/>
        <w:outlineLvl w:val="2"/>
        <w:rPr>
          <w:rFonts w:ascii="Trebuchet MS" w:eastAsiaTheme="minorEastAsia" w:hAnsi="Trebuchet MS"/>
          <w:b/>
          <w:i/>
          <w:sz w:val="20"/>
          <w:szCs w:val="20"/>
          <w:lang w:val="ro-RO"/>
        </w:rPr>
      </w:pPr>
      <w:bookmarkStart w:id="7" w:name="_Toc115260434"/>
      <w:r w:rsidRPr="001A43FB">
        <w:rPr>
          <w:rFonts w:ascii="Trebuchet MS" w:eastAsiaTheme="minorEastAsia" w:hAnsi="Trebuchet MS"/>
          <w:b/>
          <w:i/>
          <w:sz w:val="20"/>
          <w:szCs w:val="20"/>
          <w:lang w:val="ro-RO"/>
        </w:rPr>
        <w:t>1.2. Tipul ap</w:t>
      </w:r>
      <w:r w:rsidR="0092718C" w:rsidRPr="001A43FB">
        <w:rPr>
          <w:rFonts w:ascii="Trebuchet MS" w:eastAsiaTheme="minorEastAsia" w:hAnsi="Trebuchet MS"/>
          <w:b/>
          <w:i/>
          <w:sz w:val="20"/>
          <w:szCs w:val="20"/>
          <w:lang w:val="ro-RO"/>
        </w:rPr>
        <w:t xml:space="preserve">elului de proiecte şi perioada </w:t>
      </w:r>
      <w:r w:rsidRPr="001A43FB">
        <w:rPr>
          <w:rFonts w:ascii="Trebuchet MS" w:eastAsiaTheme="minorEastAsia" w:hAnsi="Trebuchet MS"/>
          <w:b/>
          <w:i/>
          <w:sz w:val="20"/>
          <w:szCs w:val="20"/>
          <w:lang w:val="ro-RO"/>
        </w:rPr>
        <w:t>de depunere a propunerilor de proiecte</w:t>
      </w:r>
      <w:bookmarkEnd w:id="7"/>
    </w:p>
    <w:p w14:paraId="5878970F" w14:textId="77777777" w:rsidR="00147758" w:rsidRPr="001A43FB" w:rsidRDefault="00147758" w:rsidP="002543CE">
      <w:pPr>
        <w:widowControl w:val="0"/>
        <w:spacing w:after="0" w:line="240" w:lineRule="auto"/>
        <w:jc w:val="both"/>
        <w:rPr>
          <w:rFonts w:ascii="Trebuchet MS" w:hAnsi="Trebuchet MS" w:cs="Times New Roman"/>
          <w:sz w:val="20"/>
          <w:szCs w:val="20"/>
          <w:lang w:val="ro-RO"/>
        </w:rPr>
      </w:pPr>
    </w:p>
    <w:p w14:paraId="254810FD" w14:textId="2F8451C7" w:rsidR="001F2C0C" w:rsidRPr="001A43FB" w:rsidRDefault="00D97470" w:rsidP="002543CE">
      <w:pPr>
        <w:spacing w:after="0" w:line="240" w:lineRule="auto"/>
        <w:jc w:val="both"/>
        <w:rPr>
          <w:rFonts w:ascii="Trebuchet MS" w:eastAsia="SimSun" w:hAnsi="Trebuchet MS" w:cs="Times New Roman"/>
          <w:bCs/>
          <w:sz w:val="20"/>
          <w:szCs w:val="20"/>
          <w:lang w:val="ro-RO"/>
        </w:rPr>
      </w:pPr>
      <w:r w:rsidRPr="001A43FB">
        <w:rPr>
          <w:rFonts w:ascii="Trebuchet MS" w:eastAsia="SimSun" w:hAnsi="Trebuchet MS" w:cs="Times New Roman"/>
          <w:bCs/>
          <w:sz w:val="20"/>
          <w:szCs w:val="20"/>
          <w:lang w:val="ro-RO"/>
        </w:rPr>
        <w:t>Prin prezentul ghid se lansează două a</w:t>
      </w:r>
      <w:r w:rsidR="00674D42" w:rsidRPr="001A43FB">
        <w:rPr>
          <w:rFonts w:ascii="Trebuchet MS" w:eastAsia="SimSun" w:hAnsi="Trebuchet MS" w:cs="Times New Roman"/>
          <w:bCs/>
          <w:sz w:val="20"/>
          <w:szCs w:val="20"/>
          <w:lang w:val="ro-RO"/>
        </w:rPr>
        <w:t>pelu</w:t>
      </w:r>
      <w:r w:rsidR="002E35EA" w:rsidRPr="001A43FB">
        <w:rPr>
          <w:rFonts w:ascii="Trebuchet MS" w:eastAsia="SimSun" w:hAnsi="Trebuchet MS" w:cs="Times New Roman"/>
          <w:bCs/>
          <w:sz w:val="20"/>
          <w:szCs w:val="20"/>
          <w:lang w:val="ro-RO"/>
        </w:rPr>
        <w:t>ri</w:t>
      </w:r>
      <w:r w:rsidR="00674D42" w:rsidRPr="001A43FB">
        <w:rPr>
          <w:rFonts w:ascii="Trebuchet MS" w:eastAsia="SimSun" w:hAnsi="Trebuchet MS" w:cs="Times New Roman"/>
          <w:bCs/>
          <w:sz w:val="20"/>
          <w:szCs w:val="20"/>
          <w:lang w:val="ro-RO"/>
        </w:rPr>
        <w:t xml:space="preserve"> de proiecte</w:t>
      </w:r>
      <w:r w:rsidR="004B5AF1" w:rsidRPr="001A43FB">
        <w:rPr>
          <w:rFonts w:ascii="Trebuchet MS" w:eastAsia="SimSun" w:hAnsi="Trebuchet MS" w:cs="Times New Roman"/>
          <w:bCs/>
          <w:sz w:val="20"/>
          <w:szCs w:val="20"/>
          <w:lang w:val="ro-RO"/>
        </w:rPr>
        <w:t>, ambele prin IMM Recover</w:t>
      </w:r>
      <w:r w:rsidRPr="001A43FB">
        <w:rPr>
          <w:rFonts w:ascii="Trebuchet MS" w:eastAsia="SimSun" w:hAnsi="Trebuchet MS" w:cs="Times New Roman"/>
          <w:bCs/>
          <w:sz w:val="20"/>
          <w:szCs w:val="20"/>
          <w:lang w:val="ro-RO"/>
        </w:rPr>
        <w:t xml:space="preserve">. </w:t>
      </w:r>
      <w:r w:rsidR="00B119A5" w:rsidRPr="001A43FB">
        <w:rPr>
          <w:rFonts w:ascii="Trebuchet MS" w:eastAsia="SimSun" w:hAnsi="Trebuchet MS" w:cs="Times New Roman"/>
          <w:bCs/>
          <w:sz w:val="20"/>
          <w:szCs w:val="20"/>
          <w:lang w:val="ro-RO"/>
        </w:rPr>
        <w:t>Ambele</w:t>
      </w:r>
      <w:r w:rsidR="00CC7FB9">
        <w:rPr>
          <w:rFonts w:ascii="Trebuchet MS" w:eastAsia="SimSun" w:hAnsi="Trebuchet MS" w:cs="Times New Roman"/>
          <w:bCs/>
          <w:sz w:val="20"/>
          <w:szCs w:val="20"/>
          <w:lang w:val="ro-RO"/>
        </w:rPr>
        <w:t xml:space="preserve"> </w:t>
      </w:r>
      <w:r w:rsidRPr="001A43FB">
        <w:rPr>
          <w:rFonts w:ascii="Trebuchet MS" w:eastAsia="SimSun" w:hAnsi="Trebuchet MS" w:cs="Times New Roman"/>
          <w:bCs/>
          <w:sz w:val="20"/>
          <w:szCs w:val="20"/>
          <w:lang w:val="ro-RO"/>
        </w:rPr>
        <w:t>sunt</w:t>
      </w:r>
      <w:r w:rsidR="00674D42" w:rsidRPr="001A43FB">
        <w:rPr>
          <w:rFonts w:ascii="Trebuchet MS" w:eastAsia="SimSun" w:hAnsi="Trebuchet MS" w:cs="Times New Roman"/>
          <w:bCs/>
          <w:sz w:val="20"/>
          <w:szCs w:val="20"/>
          <w:lang w:val="ro-RO"/>
        </w:rPr>
        <w:t xml:space="preserve"> </w:t>
      </w:r>
      <w:r w:rsidR="007B3844" w:rsidRPr="001A43FB">
        <w:rPr>
          <w:rFonts w:ascii="Trebuchet MS" w:eastAsia="SimSun" w:hAnsi="Trebuchet MS" w:cs="Times New Roman"/>
          <w:b/>
          <w:bCs/>
          <w:sz w:val="20"/>
          <w:szCs w:val="20"/>
          <w:lang w:val="ro-RO"/>
        </w:rPr>
        <w:t>apel</w:t>
      </w:r>
      <w:r w:rsidR="002E35EA" w:rsidRPr="001A43FB">
        <w:rPr>
          <w:rFonts w:ascii="Trebuchet MS" w:eastAsia="SimSun" w:hAnsi="Trebuchet MS" w:cs="Times New Roman"/>
          <w:b/>
          <w:bCs/>
          <w:sz w:val="20"/>
          <w:szCs w:val="20"/>
          <w:lang w:val="ro-RO"/>
        </w:rPr>
        <w:t>uri</w:t>
      </w:r>
      <w:r w:rsidR="007B3844" w:rsidRPr="001A43FB">
        <w:rPr>
          <w:rFonts w:ascii="Trebuchet MS" w:eastAsia="SimSun" w:hAnsi="Trebuchet MS" w:cs="Times New Roman"/>
          <w:b/>
          <w:bCs/>
          <w:sz w:val="20"/>
          <w:szCs w:val="20"/>
          <w:lang w:val="ro-RO"/>
        </w:rPr>
        <w:t xml:space="preserve"> de proiecte </w:t>
      </w:r>
      <w:r w:rsidR="00674D42" w:rsidRPr="001A43FB">
        <w:rPr>
          <w:rFonts w:ascii="Trebuchet MS" w:eastAsia="SimSun" w:hAnsi="Trebuchet MS" w:cs="Times New Roman"/>
          <w:b/>
          <w:bCs/>
          <w:sz w:val="20"/>
          <w:szCs w:val="20"/>
          <w:lang w:val="ro-RO"/>
        </w:rPr>
        <w:t>competitiv</w:t>
      </w:r>
      <w:r w:rsidR="002E35EA" w:rsidRPr="001A43FB">
        <w:rPr>
          <w:rFonts w:ascii="Trebuchet MS" w:eastAsia="SimSun" w:hAnsi="Trebuchet MS" w:cs="Times New Roman"/>
          <w:b/>
          <w:bCs/>
          <w:sz w:val="20"/>
          <w:szCs w:val="20"/>
          <w:lang w:val="ro-RO"/>
        </w:rPr>
        <w:t>e</w:t>
      </w:r>
      <w:r w:rsidR="00E93B6F" w:rsidRPr="001A43FB">
        <w:rPr>
          <w:rFonts w:ascii="Trebuchet MS" w:eastAsia="SimSun" w:hAnsi="Trebuchet MS" w:cs="Times New Roman"/>
          <w:bCs/>
          <w:sz w:val="20"/>
          <w:szCs w:val="20"/>
          <w:lang w:val="ro-RO"/>
        </w:rPr>
        <w:t xml:space="preserve">, cu termen limită de depunere, </w:t>
      </w:r>
      <w:r w:rsidR="00FD736B" w:rsidRPr="001A43FB">
        <w:rPr>
          <w:rFonts w:ascii="Trebuchet MS" w:eastAsia="SimSun" w:hAnsi="Trebuchet MS" w:cs="Times New Roman"/>
          <w:bCs/>
          <w:sz w:val="20"/>
          <w:szCs w:val="20"/>
          <w:lang w:val="ro-RO"/>
        </w:rPr>
        <w:t>stabilit în corelare</w:t>
      </w:r>
      <w:r w:rsidR="00E93B6F" w:rsidRPr="001A43FB">
        <w:rPr>
          <w:rFonts w:ascii="Trebuchet MS" w:eastAsia="SimSun" w:hAnsi="Trebuchet MS" w:cs="Times New Roman"/>
          <w:bCs/>
          <w:sz w:val="20"/>
          <w:szCs w:val="20"/>
          <w:lang w:val="ro-RO"/>
        </w:rPr>
        <w:t xml:space="preserve"> c</w:t>
      </w:r>
      <w:r w:rsidR="00AA161D" w:rsidRPr="001A43FB">
        <w:rPr>
          <w:rFonts w:ascii="Trebuchet MS" w:eastAsia="SimSun" w:hAnsi="Trebuchet MS" w:cs="Times New Roman"/>
          <w:bCs/>
          <w:sz w:val="20"/>
          <w:szCs w:val="20"/>
          <w:lang w:val="ro-RO"/>
        </w:rPr>
        <w:t>u cadrul de performanţă al POIM.</w:t>
      </w:r>
    </w:p>
    <w:p w14:paraId="58C07B06" w14:textId="77777777" w:rsidR="00674D42" w:rsidRPr="001A43FB" w:rsidRDefault="00674D42" w:rsidP="002543CE">
      <w:pPr>
        <w:spacing w:after="0" w:line="240" w:lineRule="auto"/>
        <w:jc w:val="both"/>
        <w:rPr>
          <w:rFonts w:ascii="Trebuchet MS" w:hAnsi="Trebuchet MS" w:cs="Times New Roman"/>
          <w:b/>
          <w:sz w:val="20"/>
          <w:szCs w:val="20"/>
          <w:lang w:val="ro-RO"/>
        </w:rPr>
      </w:pPr>
    </w:p>
    <w:p w14:paraId="6E820C25" w14:textId="77777777" w:rsidR="004B5AF1" w:rsidRPr="001A43FB" w:rsidRDefault="004B5AF1" w:rsidP="004477D2">
      <w:pPr>
        <w:pStyle w:val="ListParagraph"/>
        <w:numPr>
          <w:ilvl w:val="0"/>
          <w:numId w:val="125"/>
        </w:numPr>
        <w:rPr>
          <w:rFonts w:ascii="Trebuchet MS" w:eastAsia="SimSun" w:hAnsi="Trebuchet MS" w:cs="Times New Roman"/>
          <w:bCs/>
          <w:sz w:val="20"/>
          <w:szCs w:val="20"/>
          <w:lang w:val="ro-RO"/>
        </w:rPr>
      </w:pPr>
      <w:r w:rsidRPr="001A43FB">
        <w:rPr>
          <w:rFonts w:ascii="Trebuchet MS" w:eastAsia="SimSun" w:hAnsi="Trebuchet MS" w:cs="Times New Roman"/>
          <w:bCs/>
          <w:sz w:val="20"/>
          <w:szCs w:val="20"/>
          <w:lang w:val="ro-RO"/>
        </w:rPr>
        <w:t>Apel 1 M</w:t>
      </w:r>
      <w:r w:rsidRPr="001A43FB">
        <w:rPr>
          <w:rFonts w:ascii="Cambria" w:eastAsia="SimSun" w:hAnsi="Cambria" w:cs="Cambria"/>
          <w:bCs/>
          <w:sz w:val="20"/>
          <w:szCs w:val="20"/>
          <w:lang w:val="ro-RO"/>
        </w:rPr>
        <w:t>ă</w:t>
      </w:r>
      <w:r w:rsidRPr="001A43FB">
        <w:rPr>
          <w:rFonts w:ascii="Trebuchet MS" w:eastAsia="SimSun" w:hAnsi="Trebuchet MS" w:cs="Times New Roman"/>
          <w:bCs/>
          <w:sz w:val="20"/>
          <w:szCs w:val="20"/>
          <w:lang w:val="ro-RO"/>
        </w:rPr>
        <w:t>suri de ajutor de stat pentru reabilitare termic</w:t>
      </w:r>
      <w:r w:rsidRPr="001A43FB">
        <w:rPr>
          <w:rFonts w:ascii="Cambria" w:eastAsia="SimSun" w:hAnsi="Cambria" w:cs="Cambria"/>
          <w:bCs/>
          <w:sz w:val="20"/>
          <w:szCs w:val="20"/>
          <w:lang w:val="ro-RO"/>
        </w:rPr>
        <w:t>ă</w:t>
      </w:r>
      <w:r w:rsidRPr="001A43FB">
        <w:rPr>
          <w:rFonts w:ascii="Trebuchet MS" w:eastAsia="SimSun" w:hAnsi="Trebuchet MS" w:cs="Times New Roman"/>
          <w:bCs/>
          <w:sz w:val="20"/>
          <w:szCs w:val="20"/>
          <w:lang w:val="ro-RO"/>
        </w:rPr>
        <w:t xml:space="preserve"> cl</w:t>
      </w:r>
      <w:r w:rsidRPr="001A43FB">
        <w:rPr>
          <w:rFonts w:ascii="Cambria" w:eastAsia="SimSun" w:hAnsi="Cambria" w:cs="Cambria"/>
          <w:bCs/>
          <w:sz w:val="20"/>
          <w:szCs w:val="20"/>
          <w:lang w:val="ro-RO"/>
        </w:rPr>
        <w:t>ă</w:t>
      </w:r>
      <w:r w:rsidRPr="001A43FB">
        <w:rPr>
          <w:rFonts w:ascii="Trebuchet MS" w:eastAsia="SimSun" w:hAnsi="Trebuchet MS" w:cs="Times New Roman"/>
          <w:bCs/>
          <w:sz w:val="20"/>
          <w:szCs w:val="20"/>
          <w:lang w:val="ro-RO"/>
        </w:rPr>
        <w:t>diri</w:t>
      </w:r>
    </w:p>
    <w:p w14:paraId="6F9D5A81" w14:textId="744AE911" w:rsidR="004B5AF1" w:rsidRPr="001A43FB" w:rsidRDefault="004B5AF1" w:rsidP="004477D2">
      <w:pPr>
        <w:pStyle w:val="ListParagraph"/>
        <w:ind w:firstLine="90"/>
        <w:rPr>
          <w:rFonts w:ascii="Trebuchet MS" w:eastAsia="SimSun" w:hAnsi="Trebuchet MS" w:cs="Times New Roman"/>
          <w:bCs/>
          <w:sz w:val="20"/>
          <w:szCs w:val="20"/>
          <w:lang w:val="ro-RO"/>
        </w:rPr>
      </w:pPr>
      <w:r w:rsidRPr="001A43FB">
        <w:rPr>
          <w:rFonts w:ascii="Trebuchet MS" w:eastAsia="SimSun" w:hAnsi="Trebuchet MS" w:cs="Times New Roman"/>
          <w:bCs/>
          <w:sz w:val="20"/>
          <w:szCs w:val="20"/>
          <w:lang w:val="ro-RO"/>
        </w:rPr>
        <w:t>Data și ora deschidere apel de proiecte (</w:t>
      </w:r>
      <w:r w:rsidRPr="001A43FB">
        <w:rPr>
          <w:rFonts w:ascii="Trebuchet MS" w:eastAsia="SimSun" w:hAnsi="Trebuchet MS" w:cs="Times New Roman" w:hint="eastAsia"/>
          <w:bCs/>
          <w:sz w:val="20"/>
          <w:szCs w:val="20"/>
          <w:lang w:val="ro-RO"/>
        </w:rPr>
        <w:t>î</w:t>
      </w:r>
      <w:r w:rsidRPr="001A43FB">
        <w:rPr>
          <w:rFonts w:ascii="Trebuchet MS" w:eastAsia="SimSun" w:hAnsi="Trebuchet MS" w:cs="Times New Roman"/>
          <w:bCs/>
          <w:sz w:val="20"/>
          <w:szCs w:val="20"/>
          <w:lang w:val="ro-RO"/>
        </w:rPr>
        <w:t xml:space="preserve">ncepere depunere de proiecte):     </w:t>
      </w:r>
      <w:r w:rsidR="0017368B">
        <w:rPr>
          <w:rFonts w:ascii="Trebuchet MS" w:eastAsia="SimSun" w:hAnsi="Trebuchet MS" w:cs="Times New Roman"/>
          <w:bCs/>
          <w:sz w:val="20"/>
          <w:szCs w:val="20"/>
          <w:lang w:val="ro-RO"/>
        </w:rPr>
        <w:t>11.10.2022</w:t>
      </w:r>
      <w:r w:rsidRPr="001A43FB">
        <w:rPr>
          <w:rFonts w:ascii="Trebuchet MS" w:eastAsia="SimSun" w:hAnsi="Trebuchet MS" w:cs="Times New Roman"/>
          <w:bCs/>
          <w:sz w:val="20"/>
          <w:szCs w:val="20"/>
          <w:lang w:val="ro-RO"/>
        </w:rPr>
        <w:t xml:space="preserve">           , ora 10.00</w:t>
      </w:r>
    </w:p>
    <w:p w14:paraId="4163C289" w14:textId="701C3EBA" w:rsidR="004B5AF1" w:rsidRPr="001A43FB" w:rsidRDefault="004C3739" w:rsidP="004477D2">
      <w:pPr>
        <w:rPr>
          <w:rFonts w:ascii="Trebuchet MS" w:eastAsia="SimSun" w:hAnsi="Trebuchet MS" w:cs="Times New Roman"/>
          <w:bCs/>
          <w:sz w:val="20"/>
          <w:szCs w:val="20"/>
          <w:lang w:val="ro-RO"/>
        </w:rPr>
      </w:pPr>
      <w:r>
        <w:rPr>
          <w:rFonts w:ascii="Trebuchet MS" w:eastAsia="SimSun" w:hAnsi="Trebuchet MS" w:cs="Times New Roman"/>
          <w:bCs/>
          <w:sz w:val="20"/>
          <w:szCs w:val="20"/>
          <w:lang w:val="ro-RO"/>
        </w:rPr>
        <w:t xml:space="preserve"> </w:t>
      </w:r>
      <w:r w:rsidR="004B5AF1" w:rsidRPr="001A43FB">
        <w:rPr>
          <w:rFonts w:ascii="Trebuchet MS" w:eastAsia="SimSun" w:hAnsi="Trebuchet MS" w:cs="Times New Roman"/>
          <w:bCs/>
          <w:sz w:val="20"/>
          <w:szCs w:val="20"/>
          <w:lang w:val="ro-RO"/>
        </w:rPr>
        <w:t xml:space="preserve">Data </w:t>
      </w:r>
      <w:r w:rsidR="004B5AF1" w:rsidRPr="001A43FB">
        <w:rPr>
          <w:rFonts w:ascii="Cambria" w:eastAsia="SimSun" w:hAnsi="Cambria" w:cs="Cambria"/>
          <w:bCs/>
          <w:sz w:val="20"/>
          <w:szCs w:val="20"/>
          <w:lang w:val="ro-RO"/>
        </w:rPr>
        <w:t>ş</w:t>
      </w:r>
      <w:r w:rsidR="004B5AF1" w:rsidRPr="001A43FB">
        <w:rPr>
          <w:rFonts w:ascii="Trebuchet MS" w:eastAsia="SimSun" w:hAnsi="Trebuchet MS" w:cs="Times New Roman"/>
          <w:bCs/>
          <w:sz w:val="20"/>
          <w:szCs w:val="20"/>
          <w:lang w:val="ro-RO"/>
        </w:rPr>
        <w:t xml:space="preserve">i ora </w:t>
      </w:r>
      <w:r w:rsidR="004B5AF1" w:rsidRPr="001A43FB">
        <w:rPr>
          <w:rFonts w:ascii="Trebuchet MS" w:eastAsia="SimSun" w:hAnsi="Trebuchet MS" w:cs="Times New Roman" w:hint="eastAsia"/>
          <w:bCs/>
          <w:sz w:val="20"/>
          <w:szCs w:val="20"/>
          <w:lang w:val="ro-RO"/>
        </w:rPr>
        <w:t>î</w:t>
      </w:r>
      <w:r w:rsidR="004B5AF1" w:rsidRPr="001A43FB">
        <w:rPr>
          <w:rFonts w:ascii="Trebuchet MS" w:eastAsia="SimSun" w:hAnsi="Trebuchet MS" w:cs="Times New Roman"/>
          <w:bCs/>
          <w:sz w:val="20"/>
          <w:szCs w:val="20"/>
          <w:lang w:val="ro-RO"/>
        </w:rPr>
        <w:t xml:space="preserve">nchidere depunere de proiecte:        </w:t>
      </w:r>
      <w:r w:rsidR="0017368B">
        <w:rPr>
          <w:rFonts w:ascii="Trebuchet MS" w:eastAsia="SimSun" w:hAnsi="Trebuchet MS" w:cs="Times New Roman"/>
          <w:bCs/>
          <w:sz w:val="20"/>
          <w:szCs w:val="20"/>
          <w:lang w:val="ro-RO"/>
        </w:rPr>
        <w:t>26.10.22</w:t>
      </w:r>
      <w:r w:rsidR="004B5AF1" w:rsidRPr="001A43FB">
        <w:rPr>
          <w:rFonts w:ascii="Trebuchet MS" w:eastAsia="SimSun" w:hAnsi="Trebuchet MS" w:cs="Times New Roman"/>
          <w:bCs/>
          <w:sz w:val="20"/>
          <w:szCs w:val="20"/>
          <w:lang w:val="ro-RO"/>
        </w:rPr>
        <w:t xml:space="preserve">                , ora 17.00</w:t>
      </w:r>
    </w:p>
    <w:p w14:paraId="1F410F4F" w14:textId="1DE6F5A0" w:rsidR="004B5AF1" w:rsidRPr="001A43FB" w:rsidRDefault="004B5AF1" w:rsidP="004477D2">
      <w:pPr>
        <w:pStyle w:val="ListParagraph"/>
        <w:numPr>
          <w:ilvl w:val="0"/>
          <w:numId w:val="125"/>
        </w:numPr>
        <w:rPr>
          <w:rFonts w:ascii="Trebuchet MS" w:eastAsia="SimSun" w:hAnsi="Trebuchet MS" w:cs="Times New Roman"/>
          <w:b/>
          <w:bCs/>
          <w:sz w:val="20"/>
          <w:szCs w:val="20"/>
          <w:lang w:val="ro-RO"/>
        </w:rPr>
      </w:pPr>
      <w:r w:rsidRPr="001A43FB">
        <w:rPr>
          <w:rFonts w:ascii="Trebuchet MS" w:eastAsia="SimSun" w:hAnsi="Trebuchet MS" w:cs="Times New Roman"/>
          <w:bCs/>
          <w:sz w:val="20"/>
          <w:szCs w:val="20"/>
          <w:lang w:val="ro-RO"/>
        </w:rPr>
        <w:t>Apel 2 M</w:t>
      </w:r>
      <w:r w:rsidRPr="001A43FB">
        <w:rPr>
          <w:rFonts w:ascii="Cambria" w:eastAsia="SimSun" w:hAnsi="Cambria" w:cs="Cambria"/>
          <w:bCs/>
          <w:sz w:val="20"/>
          <w:szCs w:val="20"/>
          <w:lang w:val="ro-RO"/>
        </w:rPr>
        <w:t>ă</w:t>
      </w:r>
      <w:r w:rsidRPr="001A43FB">
        <w:rPr>
          <w:rFonts w:ascii="Trebuchet MS" w:eastAsia="SimSun" w:hAnsi="Trebuchet MS" w:cs="Times New Roman"/>
          <w:bCs/>
          <w:sz w:val="20"/>
          <w:szCs w:val="20"/>
          <w:lang w:val="ro-RO"/>
        </w:rPr>
        <w:t>suri de ajutor de stat pentru reabilitare termic</w:t>
      </w:r>
      <w:r w:rsidRPr="001A43FB">
        <w:rPr>
          <w:rFonts w:ascii="Cambria" w:eastAsia="SimSun" w:hAnsi="Cambria" w:cs="Cambria"/>
          <w:bCs/>
          <w:sz w:val="20"/>
          <w:szCs w:val="20"/>
          <w:lang w:val="ro-RO"/>
        </w:rPr>
        <w:t>ă</w:t>
      </w:r>
      <w:r w:rsidRPr="001A43FB">
        <w:rPr>
          <w:rFonts w:ascii="Trebuchet MS" w:eastAsia="SimSun" w:hAnsi="Trebuchet MS" w:cs="Times New Roman"/>
          <w:bCs/>
          <w:sz w:val="20"/>
          <w:szCs w:val="20"/>
          <w:lang w:val="ro-RO"/>
        </w:rPr>
        <w:t xml:space="preserve"> cl</w:t>
      </w:r>
      <w:r w:rsidRPr="001A43FB">
        <w:rPr>
          <w:rFonts w:ascii="Cambria" w:eastAsia="SimSun" w:hAnsi="Cambria" w:cs="Cambria"/>
          <w:bCs/>
          <w:sz w:val="20"/>
          <w:szCs w:val="20"/>
          <w:lang w:val="ro-RO"/>
        </w:rPr>
        <w:t>ă</w:t>
      </w:r>
      <w:r w:rsidRPr="001A43FB">
        <w:rPr>
          <w:rFonts w:ascii="Trebuchet MS" w:eastAsia="SimSun" w:hAnsi="Trebuchet MS" w:cs="Times New Roman"/>
          <w:bCs/>
          <w:sz w:val="20"/>
          <w:szCs w:val="20"/>
          <w:lang w:val="ro-RO"/>
        </w:rPr>
        <w:t>diri - clasa CAEN 10, 11(parțial)</w:t>
      </w:r>
    </w:p>
    <w:p w14:paraId="6762A307" w14:textId="7782CDC0" w:rsidR="004B5AF1" w:rsidRPr="001A43FB" w:rsidRDefault="004C3739" w:rsidP="004477D2">
      <w:pPr>
        <w:spacing w:after="0"/>
        <w:rPr>
          <w:rFonts w:ascii="Trebuchet MS" w:eastAsia="SimSun" w:hAnsi="Trebuchet MS" w:cs="Times New Roman"/>
          <w:bCs/>
          <w:sz w:val="20"/>
          <w:szCs w:val="20"/>
          <w:lang w:val="ro-RO"/>
        </w:rPr>
      </w:pPr>
      <w:r>
        <w:rPr>
          <w:rFonts w:ascii="Trebuchet MS" w:eastAsia="SimSun" w:hAnsi="Trebuchet MS" w:cs="Times New Roman"/>
          <w:bCs/>
          <w:sz w:val="20"/>
          <w:szCs w:val="20"/>
          <w:lang w:val="ro-RO"/>
        </w:rPr>
        <w:t xml:space="preserve">            </w:t>
      </w:r>
      <w:r w:rsidR="004B5AF1" w:rsidRPr="001A43FB">
        <w:rPr>
          <w:rFonts w:ascii="Trebuchet MS" w:eastAsia="SimSun" w:hAnsi="Trebuchet MS" w:cs="Times New Roman"/>
          <w:bCs/>
          <w:sz w:val="20"/>
          <w:szCs w:val="20"/>
          <w:lang w:val="ro-RO"/>
        </w:rPr>
        <w:t xml:space="preserve">Data și ora deschidere apel de proiecte (începere depunere de proiecte):    </w:t>
      </w:r>
      <w:r w:rsidR="0017368B">
        <w:rPr>
          <w:rFonts w:ascii="Trebuchet MS" w:eastAsia="SimSun" w:hAnsi="Trebuchet MS" w:cs="Times New Roman"/>
          <w:bCs/>
          <w:sz w:val="20"/>
          <w:szCs w:val="20"/>
          <w:lang w:val="ro-RO"/>
        </w:rPr>
        <w:t>11.10.2022</w:t>
      </w:r>
      <w:r w:rsidR="004B5AF1" w:rsidRPr="001A43FB">
        <w:rPr>
          <w:rFonts w:ascii="Trebuchet MS" w:eastAsia="SimSun" w:hAnsi="Trebuchet MS" w:cs="Times New Roman"/>
          <w:bCs/>
          <w:sz w:val="20"/>
          <w:szCs w:val="20"/>
          <w:lang w:val="ro-RO"/>
        </w:rPr>
        <w:t xml:space="preserve">         , ora 10.00</w:t>
      </w:r>
    </w:p>
    <w:p w14:paraId="1DF51BF9" w14:textId="1E7B33E6" w:rsidR="004B5AF1" w:rsidRPr="001A43FB" w:rsidRDefault="004B5AF1" w:rsidP="004477D2">
      <w:pPr>
        <w:ind w:firstLine="720"/>
        <w:rPr>
          <w:rFonts w:ascii="Trebuchet MS" w:eastAsia="SimSun" w:hAnsi="Trebuchet MS" w:cs="Times New Roman"/>
          <w:bCs/>
          <w:sz w:val="20"/>
          <w:szCs w:val="20"/>
          <w:lang w:val="ro-RO"/>
        </w:rPr>
      </w:pPr>
      <w:r w:rsidRPr="001A43FB">
        <w:rPr>
          <w:rFonts w:ascii="Trebuchet MS" w:eastAsia="SimSun" w:hAnsi="Trebuchet MS" w:cs="Times New Roman"/>
          <w:bCs/>
          <w:sz w:val="20"/>
          <w:szCs w:val="20"/>
          <w:lang w:val="ro-RO"/>
        </w:rPr>
        <w:t xml:space="preserve">Data i ora </w:t>
      </w:r>
      <w:r w:rsidRPr="001A43FB">
        <w:rPr>
          <w:rFonts w:ascii="Trebuchet MS" w:eastAsia="SimSun" w:hAnsi="Trebuchet MS" w:cs="Times New Roman" w:hint="eastAsia"/>
          <w:bCs/>
          <w:sz w:val="20"/>
          <w:szCs w:val="20"/>
          <w:lang w:val="ro-RO"/>
        </w:rPr>
        <w:t>î</w:t>
      </w:r>
      <w:r w:rsidRPr="001A43FB">
        <w:rPr>
          <w:rFonts w:ascii="Trebuchet MS" w:eastAsia="SimSun" w:hAnsi="Trebuchet MS" w:cs="Times New Roman"/>
          <w:bCs/>
          <w:sz w:val="20"/>
          <w:szCs w:val="20"/>
          <w:lang w:val="ro-RO"/>
        </w:rPr>
        <w:t xml:space="preserve">nchidere depunere de proiecte:           </w:t>
      </w:r>
      <w:r w:rsidR="0017368B">
        <w:rPr>
          <w:rFonts w:ascii="Trebuchet MS" w:eastAsia="SimSun" w:hAnsi="Trebuchet MS" w:cs="Times New Roman"/>
          <w:bCs/>
          <w:sz w:val="20"/>
          <w:szCs w:val="20"/>
          <w:lang w:val="ro-RO"/>
        </w:rPr>
        <w:t>26.10.2022</w:t>
      </w:r>
      <w:r w:rsidRPr="001A43FB">
        <w:rPr>
          <w:rFonts w:ascii="Trebuchet MS" w:eastAsia="SimSun" w:hAnsi="Trebuchet MS" w:cs="Times New Roman"/>
          <w:bCs/>
          <w:sz w:val="20"/>
          <w:szCs w:val="20"/>
          <w:lang w:val="ro-RO"/>
        </w:rPr>
        <w:t xml:space="preserve">             , ora 17.00</w:t>
      </w:r>
    </w:p>
    <w:p w14:paraId="0A455E72" w14:textId="34C2B346" w:rsidR="00257FB7" w:rsidRPr="001A43FB" w:rsidRDefault="00257FB7" w:rsidP="00257FB7">
      <w:pPr>
        <w:spacing w:after="0" w:line="240" w:lineRule="auto"/>
        <w:jc w:val="both"/>
        <w:rPr>
          <w:rFonts w:ascii="Trebuchet MS" w:eastAsia="SimSun" w:hAnsi="Trebuchet MS" w:cs="Times New Roman"/>
          <w:bCs/>
          <w:sz w:val="20"/>
          <w:szCs w:val="20"/>
          <w:lang w:val="ro-RO"/>
        </w:rPr>
      </w:pPr>
      <w:r w:rsidRPr="001A43FB">
        <w:rPr>
          <w:rFonts w:ascii="Trebuchet MS" w:eastAsia="SimSun" w:hAnsi="Trebuchet MS" w:cs="Times New Roman"/>
          <w:b/>
          <w:bCs/>
          <w:sz w:val="20"/>
          <w:szCs w:val="20"/>
          <w:lang w:val="ro-RO"/>
        </w:rPr>
        <w:t>Pentru alocarea dedicată măsurilor de eficiență energetică pentru activitățile productive aferente  grupei de clase CAEN  10 și respectiv din grupa de clase CAEN 11, codurile CAEN 1106 și 1107</w:t>
      </w:r>
      <w:r w:rsidRPr="001A43FB">
        <w:rPr>
          <w:rFonts w:ascii="Trebuchet MS" w:eastAsia="SimSun" w:hAnsi="Trebuchet MS" w:cs="Times New Roman"/>
          <w:bCs/>
          <w:sz w:val="20"/>
          <w:szCs w:val="20"/>
          <w:lang w:val="ro-RO"/>
        </w:rPr>
        <w:t>, în conformitate cu Ordinul președintelui Institutului Național de Statistică nr. 337/2007 privind actualizarea Clasificării activităților din economia națională— CAEN, cu modificările și completările ulterioare se va lansa un apel de proiecte dedicat prin IMM Recover, în timp ce pentru restul alocări</w:t>
      </w:r>
      <w:r w:rsidR="002E35EA" w:rsidRPr="001A43FB">
        <w:rPr>
          <w:rFonts w:ascii="Trebuchet MS" w:eastAsia="SimSun" w:hAnsi="Trebuchet MS" w:cs="Times New Roman"/>
          <w:bCs/>
          <w:sz w:val="20"/>
          <w:szCs w:val="20"/>
          <w:lang w:val="ro-RO"/>
        </w:rPr>
        <w:t>i</w:t>
      </w:r>
      <w:r w:rsidRPr="001A43FB">
        <w:rPr>
          <w:rFonts w:ascii="Trebuchet MS" w:eastAsia="SimSun" w:hAnsi="Trebuchet MS" w:cs="Times New Roman"/>
          <w:bCs/>
          <w:sz w:val="20"/>
          <w:szCs w:val="20"/>
          <w:lang w:val="ro-RO"/>
        </w:rPr>
        <w:t xml:space="preserve"> disponibile se va lansa un alt apel de proiecte, cu aceleași coordonate.</w:t>
      </w:r>
      <w:r w:rsidR="00211876" w:rsidRPr="001A43FB">
        <w:rPr>
          <w:rFonts w:ascii="Trebuchet MS" w:eastAsia="SimSun" w:hAnsi="Trebuchet MS" w:cs="Times New Roman"/>
          <w:bCs/>
          <w:sz w:val="20"/>
          <w:szCs w:val="20"/>
          <w:lang w:val="ro-RO"/>
        </w:rPr>
        <w:t xml:space="preserve"> </w:t>
      </w:r>
    </w:p>
    <w:p w14:paraId="60ABDBDA" w14:textId="77777777" w:rsidR="003510E8" w:rsidRPr="001A43FB" w:rsidRDefault="003510E8" w:rsidP="00257FB7">
      <w:pPr>
        <w:spacing w:after="0" w:line="240" w:lineRule="auto"/>
        <w:jc w:val="both"/>
        <w:rPr>
          <w:rFonts w:ascii="Trebuchet MS" w:eastAsia="SimSun" w:hAnsi="Trebuchet MS" w:cs="Times New Roman"/>
          <w:bCs/>
          <w:sz w:val="20"/>
          <w:szCs w:val="20"/>
          <w:lang w:val="ro-RO"/>
        </w:rPr>
      </w:pPr>
    </w:p>
    <w:p w14:paraId="1E0D933A" w14:textId="44430729" w:rsidR="003510E8" w:rsidRPr="001A43FB" w:rsidRDefault="00C03FA4" w:rsidP="00257FB7">
      <w:pPr>
        <w:spacing w:after="0" w:line="240" w:lineRule="auto"/>
        <w:jc w:val="both"/>
        <w:rPr>
          <w:rFonts w:ascii="Trebuchet MS" w:eastAsia="SimSun" w:hAnsi="Trebuchet MS" w:cs="Times New Roman"/>
          <w:bCs/>
          <w:sz w:val="20"/>
          <w:szCs w:val="20"/>
          <w:lang w:val="ro-RO"/>
        </w:rPr>
      </w:pPr>
      <w:r w:rsidRPr="001A43FB">
        <w:rPr>
          <w:rFonts w:ascii="Trebuchet MS" w:eastAsia="SimSun" w:hAnsi="Trebuchet MS" w:cs="Times New Roman"/>
          <w:bCs/>
          <w:sz w:val="20"/>
          <w:szCs w:val="20"/>
          <w:lang w:val="ro-RO"/>
        </w:rPr>
        <w:t xml:space="preserve">Lista </w:t>
      </w:r>
      <w:r w:rsidR="00B119A5" w:rsidRPr="001A43FB">
        <w:rPr>
          <w:rFonts w:ascii="Trebuchet MS" w:eastAsia="SimSun" w:hAnsi="Trebuchet MS" w:cs="Times New Roman"/>
          <w:b/>
          <w:bCs/>
          <w:sz w:val="20"/>
          <w:szCs w:val="20"/>
          <w:lang w:val="ro-RO"/>
        </w:rPr>
        <w:t>activităților</w:t>
      </w:r>
      <w:r w:rsidR="00211876" w:rsidRPr="001A43FB">
        <w:rPr>
          <w:rFonts w:ascii="Trebuchet MS" w:eastAsia="SimSun" w:hAnsi="Trebuchet MS" w:cs="Times New Roman"/>
          <w:b/>
          <w:bCs/>
          <w:sz w:val="20"/>
          <w:szCs w:val="20"/>
          <w:lang w:val="ro-RO"/>
        </w:rPr>
        <w:t xml:space="preserve"> productive aferente  grupei de clase CAEN  10 și respectiv din grupa de clase CAEN 11, codurile CAEN 1106 și 1107 </w:t>
      </w:r>
      <w:r w:rsidR="00CC7FB9">
        <w:rPr>
          <w:rFonts w:ascii="Trebuchet MS" w:eastAsia="SimSun" w:hAnsi="Trebuchet MS" w:cs="Times New Roman"/>
          <w:b/>
          <w:bCs/>
          <w:sz w:val="20"/>
          <w:szCs w:val="20"/>
          <w:lang w:val="ro-RO"/>
        </w:rPr>
        <w:t xml:space="preserve">pentru </w:t>
      </w:r>
      <w:r w:rsidR="00211876" w:rsidRPr="001A43FB">
        <w:rPr>
          <w:rFonts w:ascii="Trebuchet MS" w:eastAsia="SimSun" w:hAnsi="Trebuchet MS" w:cs="Times New Roman"/>
          <w:b/>
          <w:bCs/>
          <w:sz w:val="20"/>
          <w:szCs w:val="20"/>
          <w:lang w:val="ro-RO"/>
        </w:rPr>
        <w:t xml:space="preserve">care vor putea </w:t>
      </w:r>
      <w:r w:rsidR="00CC7FB9">
        <w:rPr>
          <w:rFonts w:ascii="Trebuchet MS" w:eastAsia="SimSun" w:hAnsi="Trebuchet MS" w:cs="Times New Roman"/>
          <w:b/>
          <w:bCs/>
          <w:sz w:val="20"/>
          <w:szCs w:val="20"/>
          <w:lang w:val="ro-RO"/>
        </w:rPr>
        <w:t>fi depuse</w:t>
      </w:r>
      <w:r w:rsidR="00211876" w:rsidRPr="001A43FB">
        <w:rPr>
          <w:rFonts w:ascii="Trebuchet MS" w:eastAsia="SimSun" w:hAnsi="Trebuchet MS" w:cs="Times New Roman"/>
          <w:b/>
          <w:bCs/>
          <w:sz w:val="20"/>
          <w:szCs w:val="20"/>
          <w:lang w:val="ro-RO"/>
        </w:rPr>
        <w:t xml:space="preserve"> proiecte în cadrul Apelului 2</w:t>
      </w:r>
      <w:r w:rsidR="003510E8" w:rsidRPr="001A43FB">
        <w:rPr>
          <w:rFonts w:ascii="Trebuchet MS" w:eastAsia="SimSun" w:hAnsi="Trebuchet MS" w:cs="Times New Roman"/>
          <w:bCs/>
          <w:sz w:val="20"/>
          <w:szCs w:val="20"/>
          <w:lang w:val="ro-RO"/>
        </w:rPr>
        <w:t xml:space="preserve"> este detaliat</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xml:space="preserve"> în anexa 12 la prezentul ghid. Aceast</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xml:space="preserve"> alocare este justificat</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xml:space="preserve"> în contextul actual al crizei energetice și a apropierii de zona de conflict ucrainean</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precum și a condițiilor socio-economice, a riscurilor naturale și a schimb</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rilor climatice asociate, creând a presiune suplimentar</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xml:space="preserve"> asupra securit</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ții alimentare  și lanțurilor valorice esențiale, fiind necesare m</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suri care s</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xml:space="preserve"> contribuie la menținerea competitivit</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ții domeniului alimentar și energetic. Proiectele ce propun m</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suri de eficienț</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xml:space="preserve"> energetic</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xml:space="preserve"> pentru activit</w:t>
      </w:r>
      <w:r w:rsidR="003510E8" w:rsidRPr="001A43FB">
        <w:rPr>
          <w:rFonts w:ascii="Trebuchet MS" w:eastAsia="SimSun" w:hAnsi="Trebuchet MS" w:cs="Cambria"/>
          <w:bCs/>
          <w:sz w:val="20"/>
          <w:szCs w:val="20"/>
          <w:lang w:val="ro-RO"/>
        </w:rPr>
        <w:t>ă</w:t>
      </w:r>
      <w:r w:rsidR="003510E8" w:rsidRPr="001A43FB">
        <w:rPr>
          <w:rFonts w:ascii="Trebuchet MS" w:eastAsia="SimSun" w:hAnsi="Trebuchet MS" w:cs="Times New Roman"/>
          <w:bCs/>
          <w:sz w:val="20"/>
          <w:szCs w:val="20"/>
          <w:lang w:val="ro-RO"/>
        </w:rPr>
        <w:t xml:space="preserve">țile productive aferente  grupelor de clase CAEN  10 și din grupa de clase CAEN 11, codurile CAEN 1106 și 1107 vor fi finanțate în cadrul unui apel distinct. </w:t>
      </w:r>
    </w:p>
    <w:p w14:paraId="2244FEB4" w14:textId="77777777" w:rsidR="00257FB7" w:rsidRPr="001A43FB" w:rsidRDefault="00257FB7" w:rsidP="00257FB7">
      <w:pPr>
        <w:spacing w:after="0" w:line="240" w:lineRule="auto"/>
        <w:jc w:val="both"/>
        <w:rPr>
          <w:rFonts w:ascii="Trebuchet MS" w:hAnsi="Trebuchet MS" w:cstheme="minorHAnsi"/>
          <w:b/>
          <w:sz w:val="20"/>
          <w:szCs w:val="20"/>
          <w:lang w:val="ro-RO"/>
        </w:rPr>
      </w:pPr>
    </w:p>
    <w:p w14:paraId="4BEBF736" w14:textId="77777777" w:rsidR="00257FB7" w:rsidRPr="001A43FB" w:rsidRDefault="00257FB7" w:rsidP="00257FB7">
      <w:pPr>
        <w:spacing w:after="0" w:line="240" w:lineRule="auto"/>
        <w:jc w:val="both"/>
        <w:rPr>
          <w:rFonts w:ascii="Trebuchet MS" w:eastAsia="SimSun" w:hAnsi="Trebuchet MS" w:cs="Times New Roman"/>
          <w:b/>
          <w:bCs/>
          <w:sz w:val="20"/>
          <w:szCs w:val="20"/>
          <w:lang w:val="ro-RO"/>
        </w:rPr>
      </w:pPr>
      <w:r w:rsidRPr="001A43FB">
        <w:rPr>
          <w:rFonts w:ascii="Trebuchet MS" w:eastAsia="SimSun" w:hAnsi="Trebuchet MS" w:cs="Times New Roman"/>
          <w:b/>
          <w:bCs/>
          <w:sz w:val="20"/>
          <w:szCs w:val="20"/>
          <w:lang w:val="ro-RO"/>
        </w:rPr>
        <w:t>Cu excepția limitării asupra claselor CAEN eligibile din cadrul apelului cu alocare dedicată, toate celelalte condiții de conformitate, eligibilitate, evaluare prevăzute în cadrul prezentului ghid sunt aplicabile pentru toate apelurile lansate în baza prezentului ghid.</w:t>
      </w:r>
    </w:p>
    <w:p w14:paraId="2957041C" w14:textId="77777777" w:rsidR="00257FB7" w:rsidRPr="001A43FB" w:rsidRDefault="00257FB7" w:rsidP="00B765C8">
      <w:pPr>
        <w:spacing w:after="0" w:line="240" w:lineRule="auto"/>
        <w:jc w:val="both"/>
        <w:rPr>
          <w:rFonts w:ascii="Trebuchet MS" w:eastAsia="SimSun" w:hAnsi="Trebuchet MS" w:cs="Times New Roman"/>
          <w:b/>
          <w:bCs/>
          <w:sz w:val="20"/>
          <w:szCs w:val="20"/>
          <w:lang w:val="ro-RO"/>
        </w:rPr>
      </w:pPr>
    </w:p>
    <w:p w14:paraId="6DCCBF40" w14:textId="77777777" w:rsidR="00E227FA" w:rsidRPr="001A43FB" w:rsidRDefault="00E227FA" w:rsidP="00B765C8">
      <w:pPr>
        <w:spacing w:after="0" w:line="240" w:lineRule="auto"/>
        <w:jc w:val="both"/>
        <w:rPr>
          <w:rFonts w:ascii="Trebuchet MS" w:hAnsi="Trebuchet MS" w:cs="Times New Roman"/>
          <w:b/>
          <w:sz w:val="20"/>
          <w:szCs w:val="20"/>
          <w:lang w:val="ro-RO"/>
        </w:rPr>
      </w:pPr>
    </w:p>
    <w:p w14:paraId="73C07AE6" w14:textId="77777777" w:rsidR="00A97FE5" w:rsidRPr="001A43FB"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rebuchet MS" w:eastAsia="SimSun" w:hAnsi="Trebuchet MS"/>
          <w:b/>
          <w:bCs/>
          <w:color w:val="FF0000"/>
          <w:sz w:val="20"/>
          <w:szCs w:val="20"/>
          <w:lang w:val="ro-RO"/>
        </w:rPr>
      </w:pPr>
      <w:r w:rsidRPr="001A43FB">
        <w:rPr>
          <w:rFonts w:ascii="Trebuchet MS" w:eastAsia="SimSun" w:hAnsi="Trebuchet MS"/>
          <w:b/>
          <w:bCs/>
          <w:color w:val="FF0000"/>
          <w:sz w:val="20"/>
          <w:szCs w:val="20"/>
          <w:lang w:val="ro-RO"/>
        </w:rPr>
        <w:t>Atenție!</w:t>
      </w:r>
    </w:p>
    <w:p w14:paraId="54A2DBE7" w14:textId="70CF3061" w:rsidR="009F56E1" w:rsidRPr="001A43FB" w:rsidRDefault="00F639DF" w:rsidP="009F56E1">
      <w:pPr>
        <w:pBdr>
          <w:top w:val="single" w:sz="8" w:space="1" w:color="FF0000"/>
          <w:left w:val="single" w:sz="8" w:space="4" w:color="FF0000"/>
          <w:bottom w:val="single" w:sz="8" w:space="1" w:color="FF0000"/>
          <w:right w:val="single" w:sz="8" w:space="0" w:color="FF0000"/>
        </w:pBdr>
        <w:spacing w:after="0" w:line="240" w:lineRule="auto"/>
        <w:rPr>
          <w:rFonts w:ascii="Trebuchet MS" w:eastAsia="SimSun" w:hAnsi="Trebuchet MS" w:cs="Times New Roman"/>
          <w:bCs/>
          <w:sz w:val="20"/>
          <w:szCs w:val="20"/>
          <w:lang w:val="ro-RO"/>
        </w:rPr>
      </w:pPr>
      <w:r w:rsidRPr="001A43FB">
        <w:rPr>
          <w:rFonts w:ascii="Trebuchet MS" w:eastAsia="SimSun" w:hAnsi="Trebuchet MS" w:cs="Times New Roman"/>
          <w:bCs/>
          <w:sz w:val="20"/>
          <w:szCs w:val="20"/>
          <w:lang w:val="ro-RO"/>
        </w:rPr>
        <w:t xml:space="preserve">În cadrul aceluiași apel un solicitant poate depune </w:t>
      </w:r>
      <w:r w:rsidR="00D23909" w:rsidRPr="001A43FB">
        <w:rPr>
          <w:rFonts w:ascii="Trebuchet MS" w:eastAsia="SimSun" w:hAnsi="Trebuchet MS" w:cs="Times New Roman"/>
          <w:bCs/>
          <w:sz w:val="20"/>
          <w:szCs w:val="20"/>
          <w:lang w:val="ro-RO"/>
        </w:rPr>
        <w:t xml:space="preserve">o singură </w:t>
      </w:r>
      <w:r w:rsidRPr="001A43FB">
        <w:rPr>
          <w:rFonts w:ascii="Trebuchet MS" w:eastAsia="SimSun" w:hAnsi="Trebuchet MS" w:cs="Times New Roman"/>
          <w:bCs/>
          <w:sz w:val="20"/>
          <w:szCs w:val="20"/>
          <w:lang w:val="ro-RO"/>
        </w:rPr>
        <w:t>cerer</w:t>
      </w:r>
      <w:r w:rsidR="00D23909" w:rsidRPr="001A43FB">
        <w:rPr>
          <w:rFonts w:ascii="Trebuchet MS" w:eastAsia="SimSun" w:hAnsi="Trebuchet MS" w:cs="Times New Roman"/>
          <w:bCs/>
          <w:sz w:val="20"/>
          <w:szCs w:val="20"/>
          <w:lang w:val="ro-RO"/>
        </w:rPr>
        <w:t>e</w:t>
      </w:r>
      <w:r w:rsidRPr="001A43FB">
        <w:rPr>
          <w:rFonts w:ascii="Trebuchet MS" w:eastAsia="SimSun" w:hAnsi="Trebuchet MS" w:cs="Times New Roman"/>
          <w:bCs/>
          <w:sz w:val="20"/>
          <w:szCs w:val="20"/>
          <w:lang w:val="ro-RO"/>
        </w:rPr>
        <w:t xml:space="preserve"> de finanțare</w:t>
      </w:r>
      <w:r w:rsidR="003F0EF4" w:rsidRPr="001A43FB">
        <w:rPr>
          <w:rFonts w:ascii="Trebuchet MS" w:hAnsi="Trebuchet MS" w:cs="Times New Roman"/>
          <w:sz w:val="20"/>
          <w:szCs w:val="20"/>
          <w:lang w:val="ro-RO"/>
        </w:rPr>
        <w:t xml:space="preserve">. </w:t>
      </w:r>
    </w:p>
    <w:p w14:paraId="06E284A5" w14:textId="577FF5EB" w:rsidR="00F639DF" w:rsidRPr="001A43FB" w:rsidRDefault="009F56E1" w:rsidP="009F56E1">
      <w:pPr>
        <w:pBdr>
          <w:top w:val="single" w:sz="8" w:space="1" w:color="FF0000"/>
          <w:left w:val="single" w:sz="8" w:space="4" w:color="FF0000"/>
          <w:bottom w:val="single" w:sz="8" w:space="1" w:color="FF0000"/>
          <w:right w:val="single" w:sz="8" w:space="0" w:color="FF0000"/>
        </w:pBdr>
        <w:spacing w:after="0" w:line="240" w:lineRule="auto"/>
        <w:rPr>
          <w:rFonts w:ascii="Trebuchet MS" w:eastAsia="SimSun" w:hAnsi="Trebuchet MS"/>
          <w:bCs/>
          <w:sz w:val="20"/>
          <w:szCs w:val="20"/>
          <w:lang w:val="ro-RO"/>
        </w:rPr>
      </w:pPr>
      <w:r w:rsidRPr="001A43FB">
        <w:rPr>
          <w:rFonts w:ascii="Trebuchet MS" w:eastAsia="SimSun" w:hAnsi="Trebuchet MS" w:cs="Times New Roman"/>
          <w:bCs/>
          <w:sz w:val="20"/>
          <w:szCs w:val="20"/>
          <w:lang w:val="ro-RO"/>
        </w:rPr>
        <w:t>Proiectele dedicate măsurilor de eficiență energetică pentru activitățile productive afe</w:t>
      </w:r>
      <w:r w:rsidR="003F0EF4" w:rsidRPr="001A43FB">
        <w:rPr>
          <w:rFonts w:ascii="Trebuchet MS" w:eastAsia="SimSun" w:hAnsi="Trebuchet MS" w:cs="Times New Roman"/>
          <w:bCs/>
          <w:sz w:val="20"/>
          <w:szCs w:val="20"/>
          <w:lang w:val="ro-RO"/>
        </w:rPr>
        <w:t>r</w:t>
      </w:r>
      <w:r w:rsidRPr="001A43FB">
        <w:rPr>
          <w:rFonts w:ascii="Trebuchet MS" w:eastAsia="SimSun" w:hAnsi="Trebuchet MS" w:cs="Times New Roman"/>
          <w:bCs/>
          <w:sz w:val="20"/>
          <w:szCs w:val="20"/>
          <w:lang w:val="ro-RO"/>
        </w:rPr>
        <w:t xml:space="preserve">ente grupei de clase CAEN 10 și respectiv din grupa de clase CAEN 11, codurile CAEN 1106 și 1107 pot fi depuse și pot primi alocare doar în cadrul </w:t>
      </w:r>
      <w:r w:rsidR="003F0EF4" w:rsidRPr="001A43FB">
        <w:rPr>
          <w:rFonts w:ascii="Trebuchet MS" w:eastAsia="SimSun" w:hAnsi="Trebuchet MS" w:cs="Times New Roman"/>
          <w:bCs/>
          <w:sz w:val="20"/>
          <w:szCs w:val="20"/>
          <w:lang w:val="ro-RO"/>
        </w:rPr>
        <w:t>apelului</w:t>
      </w:r>
      <w:r w:rsidRPr="001A43FB">
        <w:rPr>
          <w:rFonts w:ascii="Trebuchet MS" w:eastAsia="SimSun" w:hAnsi="Trebuchet MS" w:cs="Times New Roman"/>
          <w:bCs/>
          <w:sz w:val="20"/>
          <w:szCs w:val="20"/>
          <w:lang w:val="ro-RO"/>
        </w:rPr>
        <w:t xml:space="preserve"> dedicat acestora.</w:t>
      </w:r>
      <w:r w:rsidR="003F0EF4" w:rsidRPr="001A43FB">
        <w:rPr>
          <w:rFonts w:ascii="Trebuchet MS" w:eastAsia="SimSun" w:hAnsi="Trebuchet MS" w:cs="Times New Roman"/>
          <w:bCs/>
          <w:sz w:val="20"/>
          <w:szCs w:val="20"/>
          <w:lang w:val="ro-RO"/>
        </w:rPr>
        <w:t xml:space="preserve"> Acestor solicitanți și proiecte le sunt aplicabile toate cerințele și condițiile din prezentul Ghid. </w:t>
      </w:r>
    </w:p>
    <w:p w14:paraId="12412D2C" w14:textId="696EA3EF" w:rsidR="00D97470" w:rsidRPr="001A43FB" w:rsidRDefault="00D97470" w:rsidP="00D97470">
      <w:pPr>
        <w:spacing w:after="0" w:line="240" w:lineRule="auto"/>
        <w:jc w:val="both"/>
        <w:rPr>
          <w:rFonts w:ascii="Trebuchet MS" w:eastAsia="Times New Roman" w:hAnsi="Trebuchet MS" w:cstheme="minorHAnsi"/>
          <w:sz w:val="20"/>
          <w:szCs w:val="20"/>
          <w:lang w:val="ro-RO"/>
        </w:rPr>
      </w:pPr>
      <w:r w:rsidRPr="001A43FB">
        <w:rPr>
          <w:rFonts w:ascii="Trebuchet MS" w:eastAsia="Times New Roman" w:hAnsi="Trebuchet MS" w:cstheme="minorHAnsi"/>
          <w:sz w:val="20"/>
          <w:szCs w:val="20"/>
          <w:lang w:val="ro-RO"/>
        </w:rPr>
        <w:t xml:space="preserve">AM POIM poate prelungi termenul de depunere în funcție de solicitările primite, de rata de contractare a proiectelor, deciziile de realocare a unor fonduri sau alte considerente. </w:t>
      </w:r>
    </w:p>
    <w:p w14:paraId="30F9A4D0" w14:textId="77777777" w:rsidR="00657F2E" w:rsidRPr="001A43FB" w:rsidRDefault="00657F2E" w:rsidP="00657F2E">
      <w:pPr>
        <w:spacing w:after="0" w:line="240" w:lineRule="auto"/>
        <w:jc w:val="both"/>
        <w:rPr>
          <w:rFonts w:ascii="Trebuchet MS" w:eastAsia="Times New Roman" w:hAnsi="Trebuchet MS" w:cs="Times New Roman"/>
          <w:sz w:val="20"/>
          <w:szCs w:val="20"/>
          <w:lang w:val="ro-RO"/>
        </w:rPr>
      </w:pPr>
    </w:p>
    <w:p w14:paraId="3C8D429C" w14:textId="77777777" w:rsidR="00D97470" w:rsidRPr="001A43FB" w:rsidRDefault="00D97470" w:rsidP="00657F2E">
      <w:pPr>
        <w:spacing w:after="0" w:line="240" w:lineRule="auto"/>
        <w:jc w:val="both"/>
        <w:rPr>
          <w:rFonts w:ascii="Trebuchet MS" w:hAnsi="Trebuchet MS" w:cs="Times New Roman"/>
          <w:sz w:val="20"/>
          <w:szCs w:val="20"/>
          <w:lang w:val="ro-RO"/>
        </w:rPr>
      </w:pPr>
    </w:p>
    <w:p w14:paraId="74347E59" w14:textId="0D12BA53" w:rsidR="00657F2E" w:rsidRPr="001A43FB" w:rsidRDefault="00657F2E" w:rsidP="00657F2E">
      <w:pPr>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 xml:space="preserve">Cererile de finanțare se vor depune prin aplicația electronică </w:t>
      </w:r>
      <w:r w:rsidR="009F308C" w:rsidRPr="001A43FB">
        <w:rPr>
          <w:rFonts w:ascii="Trebuchet MS" w:hAnsi="Trebuchet MS" w:cs="Times New Roman"/>
          <w:sz w:val="20"/>
          <w:szCs w:val="20"/>
          <w:lang w:val="ro-RO"/>
        </w:rPr>
        <w:t>IMM RECOVER</w:t>
      </w:r>
      <w:r w:rsidRPr="001A43FB">
        <w:rPr>
          <w:rFonts w:ascii="Trebuchet MS" w:eastAsia="Times New Roman" w:hAnsi="Trebuchet MS" w:cs="Times New Roman"/>
          <w:sz w:val="20"/>
          <w:szCs w:val="20"/>
          <w:lang w:val="ro-RO"/>
        </w:rPr>
        <w:t>, cu toate anexele solicitate prin prezentul ghid</w:t>
      </w:r>
      <w:r w:rsidRPr="001A43FB">
        <w:rPr>
          <w:rFonts w:ascii="Trebuchet MS" w:hAnsi="Trebuchet MS" w:cs="Times New Roman"/>
          <w:sz w:val="20"/>
          <w:szCs w:val="20"/>
          <w:lang w:val="ro-RO"/>
        </w:rPr>
        <w:t>.</w:t>
      </w:r>
      <w:r w:rsidR="00D97470" w:rsidRPr="001A43FB">
        <w:rPr>
          <w:rFonts w:ascii="Trebuchet MS" w:hAnsi="Trebuchet MS" w:cs="Times New Roman"/>
          <w:sz w:val="20"/>
          <w:szCs w:val="20"/>
          <w:lang w:val="ro-RO"/>
        </w:rPr>
        <w:t xml:space="preserve"> În cazul nedepunerii documentației complete în cadrul IMM Recover, respectiv nu sunt anexate toate documentele obligatorii conform prezentului Ghid, proiectul nu va putea fi transmis. Depunerea unei documentații incomplete în IMM Recovr va conduce la respingere</w:t>
      </w:r>
      <w:r w:rsidR="00693A25">
        <w:rPr>
          <w:rFonts w:ascii="Trebuchet MS" w:hAnsi="Trebuchet MS" w:cs="Times New Roman"/>
          <w:sz w:val="20"/>
          <w:szCs w:val="20"/>
          <w:lang w:val="ro-RO"/>
        </w:rPr>
        <w:t>a</w:t>
      </w:r>
      <w:r w:rsidR="00D97470" w:rsidRPr="001A43FB">
        <w:rPr>
          <w:rFonts w:ascii="Trebuchet MS" w:hAnsi="Trebuchet MS" w:cs="Times New Roman"/>
          <w:sz w:val="20"/>
          <w:szCs w:val="20"/>
          <w:lang w:val="ro-RO"/>
        </w:rPr>
        <w:t xml:space="preserve"> cererii de finanțare. </w:t>
      </w:r>
    </w:p>
    <w:p w14:paraId="17528FF7" w14:textId="39700496" w:rsidR="003423EA" w:rsidRPr="001A43FB" w:rsidRDefault="003423EA" w:rsidP="00657F2E">
      <w:pPr>
        <w:spacing w:after="0" w:line="240" w:lineRule="auto"/>
        <w:jc w:val="both"/>
        <w:rPr>
          <w:rFonts w:ascii="Trebuchet MS" w:hAnsi="Trebuchet MS" w:cs="Times New Roman"/>
          <w:sz w:val="20"/>
          <w:szCs w:val="20"/>
          <w:lang w:val="ro-RO"/>
        </w:rPr>
      </w:pPr>
    </w:p>
    <w:p w14:paraId="0162680D" w14:textId="0F75EB94" w:rsidR="003423EA" w:rsidRPr="001A43FB" w:rsidRDefault="003423EA" w:rsidP="003423EA">
      <w:pPr>
        <w:spacing w:after="0" w:line="240" w:lineRule="auto"/>
        <w:jc w:val="both"/>
        <w:rPr>
          <w:rFonts w:ascii="Trebuchet MS" w:hAnsi="Trebuchet MS" w:cstheme="minorHAnsi"/>
          <w:sz w:val="20"/>
          <w:szCs w:val="20"/>
          <w:lang w:val="ro-RO"/>
        </w:rPr>
      </w:pPr>
      <w:r w:rsidRPr="001A43FB">
        <w:rPr>
          <w:rFonts w:ascii="Trebuchet MS" w:hAnsi="Trebuchet MS" w:cstheme="minorHAnsi"/>
          <w:sz w:val="20"/>
          <w:szCs w:val="20"/>
          <w:lang w:val="ro-RO"/>
        </w:rPr>
        <w:t>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 Ne</w:t>
      </w:r>
      <w:r w:rsidR="00D97470" w:rsidRPr="001A43FB">
        <w:rPr>
          <w:rFonts w:ascii="Trebuchet MS" w:hAnsi="Trebuchet MS" w:cstheme="minorHAnsi"/>
          <w:sz w:val="20"/>
          <w:szCs w:val="20"/>
          <w:lang w:val="ro-RO"/>
        </w:rPr>
        <w:t>încărcarea în MySMIS a</w:t>
      </w:r>
      <w:r w:rsidRPr="001A43FB">
        <w:rPr>
          <w:rFonts w:ascii="Trebuchet MS" w:hAnsi="Trebuchet MS" w:cstheme="minorHAnsi"/>
          <w:sz w:val="20"/>
          <w:szCs w:val="20"/>
          <w:lang w:val="ro-RO"/>
        </w:rPr>
        <w:t xml:space="preserve"> documentelor </w:t>
      </w:r>
      <w:r w:rsidR="00221EC8" w:rsidRPr="001A43FB">
        <w:rPr>
          <w:rFonts w:ascii="Trebuchet MS" w:hAnsi="Trebuchet MS" w:cstheme="minorHAnsi"/>
          <w:sz w:val="20"/>
          <w:szCs w:val="20"/>
          <w:lang w:val="ro-RO"/>
        </w:rPr>
        <w:t xml:space="preserve">transmise în IMM Recover </w:t>
      </w:r>
      <w:r w:rsidRPr="001A43FB">
        <w:rPr>
          <w:rFonts w:ascii="Trebuchet MS" w:hAnsi="Trebuchet MS" w:cstheme="minorHAnsi"/>
          <w:sz w:val="20"/>
          <w:szCs w:val="20"/>
          <w:lang w:val="ro-RO"/>
        </w:rPr>
        <w:t xml:space="preserve">pentru finalizarea verificărilor, în conformitate cu prevederile contractului de finanțare </w:t>
      </w:r>
      <w:r w:rsidR="00221EC8" w:rsidRPr="001A43FB">
        <w:rPr>
          <w:rFonts w:ascii="Trebuchet MS" w:hAnsi="Trebuchet MS" w:cstheme="minorHAnsi"/>
          <w:sz w:val="20"/>
          <w:szCs w:val="20"/>
          <w:lang w:val="ro-RO"/>
        </w:rPr>
        <w:t xml:space="preserve">poate </w:t>
      </w:r>
      <w:r w:rsidRPr="001A43FB">
        <w:rPr>
          <w:rFonts w:ascii="Trebuchet MS" w:hAnsi="Trebuchet MS" w:cstheme="minorHAnsi"/>
          <w:sz w:val="20"/>
          <w:szCs w:val="20"/>
          <w:lang w:val="ro-RO"/>
        </w:rPr>
        <w:t xml:space="preserve">atrage </w:t>
      </w:r>
      <w:r w:rsidR="00221EC8" w:rsidRPr="001A43FB">
        <w:rPr>
          <w:rFonts w:ascii="Trebuchet MS" w:hAnsi="Trebuchet MS" w:cstheme="minorHAnsi"/>
          <w:sz w:val="20"/>
          <w:szCs w:val="20"/>
          <w:lang w:val="ro-RO"/>
        </w:rPr>
        <w:t xml:space="preserve">rezilierea </w:t>
      </w:r>
      <w:r w:rsidRPr="001A43FB">
        <w:rPr>
          <w:rFonts w:ascii="Trebuchet MS" w:hAnsi="Trebuchet MS" w:cstheme="minorHAnsi"/>
          <w:sz w:val="20"/>
          <w:szCs w:val="20"/>
          <w:lang w:val="ro-RO"/>
        </w:rPr>
        <w:t>acestuia</w:t>
      </w:r>
      <w:r w:rsidR="00221EC8" w:rsidRPr="001A43FB">
        <w:rPr>
          <w:rFonts w:ascii="Trebuchet MS" w:hAnsi="Trebuchet MS" w:cstheme="minorHAnsi"/>
          <w:sz w:val="20"/>
          <w:szCs w:val="20"/>
          <w:lang w:val="ro-RO"/>
        </w:rPr>
        <w:t xml:space="preserve"> fără îndeplinirea altor formalități, cu recuperarea integrală a sumelor plătite.</w:t>
      </w:r>
    </w:p>
    <w:p w14:paraId="373E70E6" w14:textId="77777777" w:rsidR="003423EA" w:rsidRPr="001A43FB" w:rsidRDefault="003423EA" w:rsidP="003423EA">
      <w:pPr>
        <w:spacing w:after="0" w:line="240" w:lineRule="auto"/>
        <w:jc w:val="both"/>
        <w:rPr>
          <w:rFonts w:ascii="Trebuchet MS" w:hAnsi="Trebuchet MS" w:cstheme="minorHAnsi"/>
          <w:sz w:val="20"/>
          <w:szCs w:val="20"/>
          <w:lang w:val="ro-RO"/>
        </w:rPr>
      </w:pPr>
    </w:p>
    <w:p w14:paraId="717DE78B" w14:textId="77777777" w:rsidR="003423EA" w:rsidRPr="001A43FB" w:rsidRDefault="003423EA" w:rsidP="003423EA">
      <w:pPr>
        <w:pBdr>
          <w:top w:val="single" w:sz="8" w:space="1" w:color="FF0000"/>
          <w:left w:val="single" w:sz="8" w:space="4" w:color="FF0000"/>
          <w:bottom w:val="single" w:sz="8" w:space="1" w:color="FF0000"/>
          <w:right w:val="single" w:sz="8" w:space="0" w:color="FF0000"/>
        </w:pBdr>
        <w:spacing w:after="0" w:line="240" w:lineRule="auto"/>
        <w:jc w:val="both"/>
        <w:rPr>
          <w:rFonts w:ascii="Trebuchet MS" w:eastAsia="SimSun" w:hAnsi="Trebuchet MS" w:cstheme="minorHAnsi"/>
          <w:bCs/>
          <w:sz w:val="20"/>
          <w:szCs w:val="20"/>
          <w:lang w:val="ro-RO"/>
        </w:rPr>
      </w:pPr>
      <w:r w:rsidRPr="001A43FB">
        <w:rPr>
          <w:rFonts w:ascii="Trebuchet MS" w:eastAsia="SimSun" w:hAnsi="Trebuchet MS" w:cstheme="minorHAnsi"/>
          <w:bCs/>
          <w:sz w:val="20"/>
          <w:szCs w:val="20"/>
          <w:lang w:val="ro-RO"/>
        </w:rPr>
        <w:t>Prelucrarea datelor în sistemele informatice utilizate, respectiv IMM Recover și MySMIS2014-2020, se efectuează cu respectarea Regulamentului (UE) 2016/679 privind protecția persoanelor fizice în ceea ce privește prelucrarea datelor cu caracter personal și privind libera circulație a acestor date și de abrogare a Directivei 95/46/CE (Regulamentul general privind protecția datelor), denumit în continuare Regulamentul (UE) 2016/679, precum și a legislației naționale aplicabile domeniului protecției datelor cu caracter personal.</w:t>
      </w:r>
    </w:p>
    <w:p w14:paraId="0628A973" w14:textId="77777777" w:rsidR="003423EA" w:rsidRPr="001A43FB" w:rsidRDefault="003423EA" w:rsidP="003423EA">
      <w:pPr>
        <w:spacing w:after="0" w:line="240" w:lineRule="auto"/>
        <w:jc w:val="both"/>
        <w:rPr>
          <w:rFonts w:ascii="Trebuchet MS" w:hAnsi="Trebuchet MS" w:cstheme="minorHAnsi"/>
          <w:sz w:val="20"/>
          <w:szCs w:val="20"/>
          <w:lang w:val="ro-RO"/>
        </w:rPr>
      </w:pPr>
    </w:p>
    <w:p w14:paraId="60F94E42" w14:textId="77777777" w:rsidR="003423EA" w:rsidRPr="001A43FB" w:rsidRDefault="003423EA" w:rsidP="003423EA">
      <w:pPr>
        <w:pBdr>
          <w:top w:val="single" w:sz="8" w:space="1" w:color="FF0000"/>
          <w:left w:val="single" w:sz="8" w:space="4" w:color="FF0000"/>
          <w:bottom w:val="single" w:sz="8" w:space="1" w:color="FF0000"/>
          <w:right w:val="single" w:sz="8" w:space="0" w:color="FF0000"/>
        </w:pBdr>
        <w:spacing w:after="0" w:line="240" w:lineRule="auto"/>
        <w:jc w:val="both"/>
        <w:rPr>
          <w:rFonts w:ascii="Trebuchet MS" w:eastAsia="SimSun" w:hAnsi="Trebuchet MS" w:cstheme="minorHAnsi"/>
          <w:b/>
          <w:bCs/>
          <w:color w:val="FF0000"/>
          <w:sz w:val="20"/>
          <w:szCs w:val="20"/>
          <w:lang w:val="ro-RO"/>
        </w:rPr>
      </w:pPr>
      <w:r w:rsidRPr="001A43FB">
        <w:rPr>
          <w:rFonts w:ascii="Trebuchet MS" w:eastAsia="SimSun" w:hAnsi="Trebuchet MS" w:cstheme="minorHAnsi"/>
          <w:b/>
          <w:bCs/>
          <w:color w:val="FF0000"/>
          <w:sz w:val="20"/>
          <w:szCs w:val="20"/>
          <w:lang w:val="ro-RO"/>
        </w:rPr>
        <w:t xml:space="preserve">Atenție! </w:t>
      </w:r>
    </w:p>
    <w:p w14:paraId="573C1DA1" w14:textId="4F0D1AC4" w:rsidR="003423EA" w:rsidRPr="001A43FB" w:rsidRDefault="003423EA" w:rsidP="003423EA">
      <w:pPr>
        <w:pBdr>
          <w:top w:val="single" w:sz="8" w:space="1" w:color="FF0000"/>
          <w:left w:val="single" w:sz="8" w:space="4" w:color="FF0000"/>
          <w:bottom w:val="single" w:sz="8" w:space="1" w:color="FF0000"/>
          <w:right w:val="single" w:sz="8" w:space="0" w:color="FF0000"/>
        </w:pBdr>
        <w:spacing w:after="0" w:line="240" w:lineRule="auto"/>
        <w:jc w:val="both"/>
        <w:rPr>
          <w:rFonts w:ascii="Trebuchet MS" w:eastAsia="SimSun" w:hAnsi="Trebuchet MS" w:cstheme="minorHAnsi"/>
          <w:bCs/>
          <w:sz w:val="20"/>
          <w:szCs w:val="20"/>
          <w:lang w:val="ro-RO"/>
        </w:rPr>
      </w:pPr>
      <w:r w:rsidRPr="001A43FB">
        <w:rPr>
          <w:rFonts w:ascii="Trebuchet MS" w:eastAsia="SimSun" w:hAnsi="Trebuchet MS" w:cstheme="minorHAnsi"/>
          <w:bCs/>
          <w:sz w:val="20"/>
          <w:szCs w:val="20"/>
          <w:lang w:val="ro-RO"/>
        </w:rPr>
        <w:t>Acordarea finanțării în cadrul prezent</w:t>
      </w:r>
      <w:r w:rsidR="002A3FAD" w:rsidRPr="001A43FB">
        <w:rPr>
          <w:rFonts w:ascii="Trebuchet MS" w:eastAsia="SimSun" w:hAnsi="Trebuchet MS" w:cstheme="minorHAnsi"/>
          <w:bCs/>
          <w:sz w:val="20"/>
          <w:szCs w:val="20"/>
          <w:lang w:val="ro-RO"/>
        </w:rPr>
        <w:t>elor</w:t>
      </w:r>
      <w:r w:rsidRPr="001A43FB">
        <w:rPr>
          <w:rFonts w:ascii="Trebuchet MS" w:eastAsia="SimSun" w:hAnsi="Trebuchet MS" w:cstheme="minorHAnsi"/>
          <w:bCs/>
          <w:sz w:val="20"/>
          <w:szCs w:val="20"/>
          <w:lang w:val="ro-RO"/>
        </w:rPr>
        <w:t>i apel</w:t>
      </w:r>
      <w:r w:rsidR="002A3FAD" w:rsidRPr="001A43FB">
        <w:rPr>
          <w:rFonts w:ascii="Trebuchet MS" w:eastAsia="SimSun" w:hAnsi="Trebuchet MS" w:cstheme="minorHAnsi"/>
          <w:bCs/>
          <w:sz w:val="20"/>
          <w:szCs w:val="20"/>
          <w:lang w:val="ro-RO"/>
        </w:rPr>
        <w:t>uri</w:t>
      </w:r>
      <w:r w:rsidRPr="001A43FB">
        <w:rPr>
          <w:rFonts w:ascii="Trebuchet MS" w:eastAsia="SimSun" w:hAnsi="Trebuchet MS" w:cstheme="minorHAnsi"/>
          <w:bCs/>
          <w:sz w:val="20"/>
          <w:szCs w:val="20"/>
          <w:lang w:val="ro-RO"/>
        </w:rPr>
        <w:t xml:space="preserve"> se  realiz</w:t>
      </w:r>
      <w:r w:rsidR="002A3FAD" w:rsidRPr="001A43FB">
        <w:rPr>
          <w:rFonts w:ascii="Trebuchet MS" w:eastAsia="SimSun" w:hAnsi="Trebuchet MS" w:cstheme="minorHAnsi"/>
          <w:bCs/>
          <w:sz w:val="20"/>
          <w:szCs w:val="20"/>
          <w:lang w:val="ro-RO"/>
        </w:rPr>
        <w:t>ează</w:t>
      </w:r>
      <w:r w:rsidRPr="001A43FB">
        <w:rPr>
          <w:rFonts w:ascii="Trebuchet MS" w:eastAsia="SimSun" w:hAnsi="Trebuchet MS" w:cstheme="minorHAnsi"/>
          <w:bCs/>
          <w:sz w:val="20"/>
          <w:szCs w:val="20"/>
          <w:lang w:val="ro-RO"/>
        </w:rPr>
        <w:t xml:space="preserve"> sub rezerva aprobării modificării de către Comisia Europeană a Programului Operațional Infrastructură Mare 2014-2020 pentru asigurarea eligibilității activităților finanțate, precum și a bugetului asociat acestora. </w:t>
      </w:r>
      <w:r w:rsidR="00FA5A5E" w:rsidRPr="001A43FB">
        <w:rPr>
          <w:rFonts w:ascii="Trebuchet MS" w:eastAsia="SimSun" w:hAnsi="Trebuchet MS" w:cstheme="minorHAnsi"/>
          <w:bCs/>
          <w:sz w:val="20"/>
          <w:szCs w:val="20"/>
          <w:lang w:val="ro-RO"/>
        </w:rPr>
        <w:t>În funcție de forma aprobată de către CE, MIPE își rezervă dreptul de a pune în corelare prezentul ghid cu modificările Programului, cu respectarea tratamentului egal al solicitanților.</w:t>
      </w:r>
    </w:p>
    <w:p w14:paraId="384999A8" w14:textId="77777777" w:rsidR="003423EA" w:rsidRPr="001A43FB" w:rsidRDefault="003423EA" w:rsidP="003423EA">
      <w:pPr>
        <w:pBdr>
          <w:top w:val="single" w:sz="8" w:space="1" w:color="FF0000"/>
          <w:left w:val="single" w:sz="8" w:space="4" w:color="FF0000"/>
          <w:bottom w:val="single" w:sz="8" w:space="1" w:color="FF0000"/>
          <w:right w:val="single" w:sz="8" w:space="0" w:color="FF0000"/>
        </w:pBdr>
        <w:spacing w:after="0" w:line="240" w:lineRule="auto"/>
        <w:jc w:val="both"/>
        <w:rPr>
          <w:rFonts w:ascii="Trebuchet MS" w:eastAsia="SimSun" w:hAnsi="Trebuchet MS" w:cstheme="minorHAnsi"/>
          <w:bCs/>
          <w:sz w:val="20"/>
          <w:szCs w:val="20"/>
          <w:lang w:val="ro-RO"/>
        </w:rPr>
      </w:pPr>
    </w:p>
    <w:p w14:paraId="7A9898A5" w14:textId="77777777" w:rsidR="003423EA" w:rsidRPr="001A43FB" w:rsidRDefault="003423EA" w:rsidP="003423EA">
      <w:pPr>
        <w:spacing w:after="0" w:line="240" w:lineRule="auto"/>
        <w:jc w:val="both"/>
        <w:rPr>
          <w:rFonts w:ascii="Trebuchet MS" w:hAnsi="Trebuchet MS" w:cstheme="minorHAnsi"/>
          <w:sz w:val="20"/>
          <w:szCs w:val="20"/>
          <w:lang w:val="ro-RO"/>
        </w:rPr>
      </w:pPr>
    </w:p>
    <w:p w14:paraId="1CE024C7" w14:textId="77777777" w:rsidR="00657F2E" w:rsidRPr="001A43FB" w:rsidRDefault="00657F2E" w:rsidP="00657F2E">
      <w:pPr>
        <w:spacing w:after="0" w:line="240" w:lineRule="auto"/>
        <w:jc w:val="both"/>
        <w:rPr>
          <w:rFonts w:ascii="Trebuchet MS" w:hAnsi="Trebuchet MS" w:cs="Times New Roman"/>
          <w:sz w:val="20"/>
          <w:szCs w:val="20"/>
          <w:lang w:val="ro-RO"/>
        </w:rPr>
      </w:pPr>
    </w:p>
    <w:p w14:paraId="5DEFB74A" w14:textId="77777777" w:rsidR="00A83FB1" w:rsidRPr="001A43FB" w:rsidRDefault="00A83FB1" w:rsidP="0015537A">
      <w:pPr>
        <w:pStyle w:val="Heading3"/>
        <w:rPr>
          <w:rFonts w:ascii="Trebuchet MS" w:eastAsiaTheme="minorEastAsia" w:hAnsi="Trebuchet MS"/>
          <w:i w:val="0"/>
          <w:sz w:val="20"/>
          <w:szCs w:val="20"/>
        </w:rPr>
      </w:pPr>
      <w:bookmarkStart w:id="8" w:name="_Toc115260435"/>
      <w:r w:rsidRPr="001A43FB">
        <w:rPr>
          <w:rFonts w:ascii="Trebuchet MS" w:eastAsiaTheme="minorEastAsia" w:hAnsi="Trebuchet MS"/>
          <w:i w:val="0"/>
          <w:sz w:val="20"/>
          <w:szCs w:val="20"/>
        </w:rPr>
        <w:t>1.3. Acţiunile sprijinite şi activităţi</w:t>
      </w:r>
      <w:bookmarkEnd w:id="8"/>
    </w:p>
    <w:p w14:paraId="50577948" w14:textId="77777777" w:rsidR="006903A6" w:rsidRPr="001A43FB" w:rsidRDefault="006903A6" w:rsidP="002543CE">
      <w:pPr>
        <w:pStyle w:val="ListParagraph"/>
        <w:rPr>
          <w:rFonts w:ascii="Trebuchet MS" w:hAnsi="Trebuchet MS" w:cs="Times New Roman"/>
          <w:sz w:val="20"/>
          <w:szCs w:val="20"/>
          <w:lang w:val="ro-RO"/>
        </w:rPr>
      </w:pPr>
    </w:p>
    <w:p w14:paraId="46D4B279" w14:textId="77777777" w:rsidR="008E7A78" w:rsidRPr="001A43FB" w:rsidRDefault="008E7A78" w:rsidP="006B04DB">
      <w:pPr>
        <w:pStyle w:val="Heading3"/>
        <w:rPr>
          <w:rFonts w:ascii="Trebuchet MS" w:eastAsiaTheme="minorEastAsia" w:hAnsi="Trebuchet MS"/>
          <w:sz w:val="20"/>
          <w:szCs w:val="20"/>
        </w:rPr>
      </w:pPr>
      <w:bookmarkStart w:id="9" w:name="_Toc115260436"/>
      <w:r w:rsidRPr="001A43FB">
        <w:rPr>
          <w:rFonts w:ascii="Trebuchet MS" w:eastAsiaTheme="minorEastAsia" w:hAnsi="Trebuchet MS"/>
          <w:sz w:val="20"/>
          <w:szCs w:val="20"/>
        </w:rPr>
        <w:t>1.3.1. Acţiunile finanţabile conform POIM</w:t>
      </w:r>
      <w:bookmarkEnd w:id="9"/>
    </w:p>
    <w:p w14:paraId="68CF9456" w14:textId="77777777" w:rsidR="008E7A78" w:rsidRPr="001A43FB" w:rsidRDefault="008E7A78" w:rsidP="002543CE">
      <w:pPr>
        <w:pStyle w:val="ListParagraph"/>
        <w:rPr>
          <w:rFonts w:ascii="Trebuchet MS" w:hAnsi="Trebuchet MS" w:cs="Times New Roman"/>
          <w:sz w:val="20"/>
          <w:szCs w:val="20"/>
          <w:lang w:val="ro-RO"/>
        </w:rPr>
      </w:pPr>
    </w:p>
    <w:p w14:paraId="7132EC46" w14:textId="24C012A7" w:rsidR="002A3FAD" w:rsidRPr="001A43FB" w:rsidRDefault="0028786C" w:rsidP="00D556BF">
      <w:pPr>
        <w:pStyle w:val="ListParagraph"/>
        <w:rPr>
          <w:rFonts w:ascii="Trebuchet MS" w:hAnsi="Trebuchet MS"/>
          <w:sz w:val="20"/>
          <w:szCs w:val="20"/>
          <w:lang w:val="ro-RO"/>
        </w:rPr>
      </w:pPr>
      <w:r w:rsidRPr="001A43FB">
        <w:rPr>
          <w:rFonts w:ascii="Trebuchet MS" w:hAnsi="Trebuchet MS" w:cs="Times New Roman"/>
          <w:sz w:val="20"/>
          <w:szCs w:val="20"/>
          <w:lang w:val="ro-RO"/>
        </w:rPr>
        <w:t xml:space="preserve">În </w:t>
      </w:r>
      <w:r w:rsidR="006903A6" w:rsidRPr="001A43FB">
        <w:rPr>
          <w:rFonts w:ascii="Trebuchet MS" w:hAnsi="Trebuchet MS" w:cs="Times New Roman"/>
          <w:sz w:val="20"/>
          <w:szCs w:val="20"/>
          <w:lang w:val="ro-RO"/>
        </w:rPr>
        <w:t xml:space="preserve">cadrul acestui obiectiv specific vor fi finanţate proiecte care au ca obiectiv </w:t>
      </w:r>
      <w:r w:rsidR="00E31F96" w:rsidRPr="001A43FB">
        <w:rPr>
          <w:rFonts w:ascii="Trebuchet MS" w:hAnsi="Trebuchet MS" w:cs="Times New Roman"/>
          <w:sz w:val="20"/>
          <w:szCs w:val="20"/>
          <w:lang w:val="ro-RO"/>
        </w:rPr>
        <w:t>sprijinirea</w:t>
      </w:r>
      <w:r w:rsidR="00713424" w:rsidRPr="001A43FB">
        <w:rPr>
          <w:rFonts w:ascii="Trebuchet MS" w:hAnsi="Trebuchet MS" w:cs="Times New Roman"/>
          <w:sz w:val="20"/>
          <w:szCs w:val="20"/>
          <w:lang w:val="ro-RO"/>
        </w:rPr>
        <w:t xml:space="preserve"> </w:t>
      </w:r>
      <w:r w:rsidR="00BD6B70" w:rsidRPr="001A43FB">
        <w:rPr>
          <w:rFonts w:ascii="Trebuchet MS" w:hAnsi="Trebuchet MS" w:cs="Times New Roman"/>
          <w:sz w:val="20"/>
          <w:szCs w:val="20"/>
          <w:lang w:val="ro-RO"/>
        </w:rPr>
        <w:t xml:space="preserve">microîntreprinderilor, </w:t>
      </w:r>
      <w:r w:rsidR="00713424" w:rsidRPr="001A43FB">
        <w:rPr>
          <w:rFonts w:ascii="Trebuchet MS" w:hAnsi="Trebuchet MS" w:cs="Times New Roman"/>
          <w:sz w:val="20"/>
          <w:szCs w:val="20"/>
          <w:lang w:val="ro-RO"/>
        </w:rPr>
        <w:t>IMM-urilor și a întreprinderilor mari în implementarea unor m</w:t>
      </w:r>
      <w:r w:rsidR="00713424" w:rsidRPr="001A43FB">
        <w:rPr>
          <w:rFonts w:ascii="Trebuchet MS" w:hAnsi="Trebuchet MS" w:cs="Times New Roman"/>
          <w:b/>
          <w:sz w:val="20"/>
          <w:szCs w:val="20"/>
          <w:lang w:val="ro-RO"/>
        </w:rPr>
        <w:t>ăsuri de eficienț</w:t>
      </w:r>
      <w:r w:rsidR="002A3FAD" w:rsidRPr="001A43FB">
        <w:rPr>
          <w:rFonts w:ascii="Trebuchet MS" w:hAnsi="Trebuchet MS" w:cs="Times New Roman"/>
          <w:b/>
          <w:sz w:val="20"/>
          <w:szCs w:val="20"/>
          <w:lang w:val="ro-RO"/>
        </w:rPr>
        <w:t>ă</w:t>
      </w:r>
      <w:r w:rsidR="00713424" w:rsidRPr="001A43FB">
        <w:rPr>
          <w:rFonts w:ascii="Trebuchet MS" w:hAnsi="Trebuchet MS" w:cs="Times New Roman"/>
          <w:b/>
          <w:sz w:val="20"/>
          <w:szCs w:val="20"/>
          <w:lang w:val="ro-RO"/>
        </w:rPr>
        <w:t xml:space="preserve"> energetic</w:t>
      </w:r>
      <w:r w:rsidR="002A3FAD" w:rsidRPr="001A43FB">
        <w:rPr>
          <w:rFonts w:ascii="Trebuchet MS" w:hAnsi="Trebuchet MS" w:cs="Times New Roman"/>
          <w:b/>
          <w:sz w:val="20"/>
          <w:szCs w:val="20"/>
          <w:lang w:val="ro-RO"/>
        </w:rPr>
        <w:t>ă</w:t>
      </w:r>
      <w:r w:rsidR="00713424" w:rsidRPr="001A43FB">
        <w:rPr>
          <w:rFonts w:ascii="Trebuchet MS" w:hAnsi="Trebuchet MS" w:cs="Times New Roman"/>
          <w:b/>
          <w:sz w:val="20"/>
          <w:szCs w:val="20"/>
          <w:lang w:val="ro-RO"/>
        </w:rPr>
        <w:t xml:space="preserve"> a clădirilor industriale și construcțiilor anexe și a clădirilor pentru prestări servicii și construcții anexe</w:t>
      </w:r>
      <w:r w:rsidR="002A3FAD" w:rsidRPr="001A43FB">
        <w:rPr>
          <w:rFonts w:ascii="Trebuchet MS" w:hAnsi="Trebuchet MS" w:cs="Times New Roman"/>
          <w:sz w:val="20"/>
          <w:szCs w:val="20"/>
          <w:lang w:val="ro-RO"/>
        </w:rPr>
        <w:t>,cu excepția clădirilor administrative sau altor categorii de clădiri care nu sunt destinate activităților de producție/servicii ale întreprinderilor</w:t>
      </w:r>
    </w:p>
    <w:p w14:paraId="7AEF5DA9" w14:textId="77777777" w:rsidR="006903A6" w:rsidRPr="001A43FB" w:rsidRDefault="006903A6" w:rsidP="002543CE">
      <w:pPr>
        <w:widowControl w:val="0"/>
        <w:spacing w:after="0" w:line="240" w:lineRule="auto"/>
        <w:jc w:val="both"/>
        <w:rPr>
          <w:rFonts w:ascii="Trebuchet MS" w:eastAsiaTheme="minorEastAsia" w:hAnsi="Trebuchet MS" w:cs="Times New Roman"/>
          <w:b/>
          <w:sz w:val="20"/>
          <w:szCs w:val="20"/>
          <w:lang w:val="ro-RO"/>
        </w:rPr>
      </w:pPr>
    </w:p>
    <w:p w14:paraId="61447412" w14:textId="77777777" w:rsidR="000C7359" w:rsidRPr="001A43FB" w:rsidRDefault="000C7359" w:rsidP="002543CE">
      <w:pPr>
        <w:widowControl w:val="0"/>
        <w:spacing w:after="0" w:line="240" w:lineRule="auto"/>
        <w:jc w:val="both"/>
        <w:rPr>
          <w:rFonts w:ascii="Trebuchet MS" w:eastAsiaTheme="minorEastAsia" w:hAnsi="Trebuchet MS" w:cs="Times New Roman"/>
          <w:b/>
          <w:sz w:val="20"/>
          <w:szCs w:val="20"/>
          <w:lang w:val="ro-RO"/>
        </w:rPr>
      </w:pPr>
    </w:p>
    <w:p w14:paraId="4BE91541" w14:textId="7886111D" w:rsidR="0028786C" w:rsidRPr="001A43FB" w:rsidRDefault="0028786C" w:rsidP="006B04DB">
      <w:pPr>
        <w:pStyle w:val="Heading3"/>
        <w:rPr>
          <w:rFonts w:ascii="Trebuchet MS" w:eastAsiaTheme="minorEastAsia" w:hAnsi="Trebuchet MS"/>
          <w:sz w:val="20"/>
          <w:szCs w:val="20"/>
        </w:rPr>
      </w:pPr>
      <w:bookmarkStart w:id="10" w:name="_Toc115260437"/>
      <w:r w:rsidRPr="001A43FB">
        <w:rPr>
          <w:rFonts w:ascii="Trebuchet MS" w:eastAsiaTheme="minorEastAsia" w:hAnsi="Trebuchet MS"/>
          <w:sz w:val="20"/>
          <w:szCs w:val="20"/>
        </w:rPr>
        <w:t xml:space="preserve">1.3.2. </w:t>
      </w:r>
      <w:r w:rsidR="00CC6B62" w:rsidRPr="001A43FB">
        <w:rPr>
          <w:rFonts w:ascii="Trebuchet MS" w:eastAsiaTheme="minorEastAsia" w:hAnsi="Trebuchet MS"/>
          <w:sz w:val="20"/>
          <w:szCs w:val="20"/>
        </w:rPr>
        <w:t xml:space="preserve">Activităţile </w:t>
      </w:r>
      <w:r w:rsidRPr="001A43FB">
        <w:rPr>
          <w:rFonts w:ascii="Trebuchet MS" w:eastAsiaTheme="minorEastAsia" w:hAnsi="Trebuchet MS"/>
          <w:sz w:val="20"/>
          <w:szCs w:val="20"/>
        </w:rPr>
        <w:t xml:space="preserve">finanţabile în cadrul Obiectivului specific </w:t>
      </w:r>
      <w:r w:rsidR="00211057" w:rsidRPr="001A43FB">
        <w:rPr>
          <w:rFonts w:ascii="Trebuchet MS" w:eastAsiaTheme="minorEastAsia" w:hAnsi="Trebuchet MS"/>
          <w:sz w:val="20"/>
          <w:szCs w:val="20"/>
        </w:rPr>
        <w:t>11.1</w:t>
      </w:r>
      <w:bookmarkEnd w:id="10"/>
    </w:p>
    <w:p w14:paraId="47E13801" w14:textId="77777777" w:rsidR="0028786C" w:rsidRPr="001A43FB" w:rsidRDefault="0028786C" w:rsidP="002543CE">
      <w:pPr>
        <w:widowControl w:val="0"/>
        <w:spacing w:after="0" w:line="240" w:lineRule="auto"/>
        <w:jc w:val="both"/>
        <w:rPr>
          <w:rFonts w:ascii="Trebuchet MS" w:eastAsiaTheme="minorEastAsia" w:hAnsi="Trebuchet MS" w:cs="Times New Roman"/>
          <w:b/>
          <w:sz w:val="20"/>
          <w:szCs w:val="20"/>
          <w:lang w:val="ro-RO"/>
        </w:rPr>
      </w:pPr>
    </w:p>
    <w:p w14:paraId="6EFFFB24" w14:textId="4940197F" w:rsidR="006F65F5" w:rsidRPr="001A43FB" w:rsidRDefault="006B3D18" w:rsidP="007B5546">
      <w:pPr>
        <w:pStyle w:val="BodyText"/>
        <w:spacing w:after="0"/>
        <w:jc w:val="both"/>
        <w:rPr>
          <w:rFonts w:ascii="Trebuchet MS" w:hAnsi="Trebuchet MS"/>
          <w:b/>
          <w:sz w:val="20"/>
          <w:szCs w:val="20"/>
          <w:u w:val="single"/>
          <w:lang w:val="ro-RO"/>
        </w:rPr>
      </w:pPr>
      <w:r w:rsidRPr="001A43FB">
        <w:rPr>
          <w:rFonts w:ascii="Trebuchet MS" w:hAnsi="Trebuchet MS"/>
          <w:b/>
          <w:sz w:val="20"/>
          <w:szCs w:val="20"/>
          <w:u w:val="single"/>
          <w:lang w:val="ro-RO"/>
        </w:rPr>
        <w:t xml:space="preserve">Pentru </w:t>
      </w:r>
      <w:r w:rsidR="007B5546" w:rsidRPr="001A43FB">
        <w:rPr>
          <w:rFonts w:ascii="Trebuchet MS" w:hAnsi="Trebuchet MS"/>
          <w:b/>
          <w:sz w:val="20"/>
          <w:szCs w:val="20"/>
          <w:u w:val="single"/>
          <w:lang w:val="ro-RO"/>
        </w:rPr>
        <w:t>investițiile specifice</w:t>
      </w:r>
      <w:r w:rsidR="006F65F5" w:rsidRPr="001A43FB">
        <w:rPr>
          <w:rFonts w:ascii="Trebuchet MS" w:hAnsi="Trebuchet MS"/>
          <w:b/>
          <w:sz w:val="20"/>
          <w:szCs w:val="20"/>
          <w:u w:val="single"/>
          <w:lang w:val="ro-RO"/>
        </w:rPr>
        <w:t xml:space="preserve"> </w:t>
      </w:r>
      <w:r w:rsidR="007B5546" w:rsidRPr="001A43FB">
        <w:rPr>
          <w:rFonts w:ascii="Trebuchet MS" w:hAnsi="Trebuchet MS"/>
          <w:b/>
          <w:sz w:val="20"/>
          <w:szCs w:val="20"/>
          <w:u w:val="single"/>
          <w:lang w:val="ro-RO"/>
        </w:rPr>
        <w:t>prevăzute la secțiunea 1.3.1</w:t>
      </w:r>
      <w:r w:rsidR="006F65F5" w:rsidRPr="001A43FB">
        <w:rPr>
          <w:rFonts w:ascii="Trebuchet MS" w:hAnsi="Trebuchet MS"/>
          <w:b/>
          <w:sz w:val="20"/>
          <w:szCs w:val="20"/>
          <w:u w:val="single"/>
          <w:lang w:val="ro-RO"/>
        </w:rPr>
        <w:t xml:space="preserve">, </w:t>
      </w:r>
      <w:r w:rsidR="00365D4D" w:rsidRPr="001A43FB">
        <w:rPr>
          <w:rFonts w:ascii="Trebuchet MS" w:hAnsi="Trebuchet MS"/>
          <w:b/>
          <w:sz w:val="20"/>
          <w:szCs w:val="20"/>
          <w:u w:val="single"/>
          <w:lang w:val="ro-RO"/>
        </w:rPr>
        <w:t>denumite în continuare reabilitări te</w:t>
      </w:r>
      <w:r w:rsidR="002A0A3D" w:rsidRPr="001A43FB">
        <w:rPr>
          <w:rFonts w:ascii="Trebuchet MS" w:hAnsi="Trebuchet MS"/>
          <w:b/>
          <w:sz w:val="20"/>
          <w:szCs w:val="20"/>
          <w:u w:val="single"/>
          <w:lang w:val="ro-RO"/>
        </w:rPr>
        <w:t>r</w:t>
      </w:r>
      <w:r w:rsidR="00365D4D" w:rsidRPr="001A43FB">
        <w:rPr>
          <w:rFonts w:ascii="Trebuchet MS" w:hAnsi="Trebuchet MS"/>
          <w:b/>
          <w:sz w:val="20"/>
          <w:szCs w:val="20"/>
          <w:u w:val="single"/>
          <w:lang w:val="ro-RO"/>
        </w:rPr>
        <w:t>mice</w:t>
      </w:r>
      <w:r w:rsidR="007B5546" w:rsidRPr="001A43FB">
        <w:rPr>
          <w:rFonts w:ascii="Trebuchet MS" w:hAnsi="Trebuchet MS"/>
          <w:b/>
          <w:sz w:val="20"/>
          <w:szCs w:val="20"/>
          <w:u w:val="single"/>
          <w:lang w:val="ro-RO"/>
        </w:rPr>
        <w:t>,</w:t>
      </w:r>
      <w:r w:rsidRPr="001A43FB">
        <w:rPr>
          <w:rFonts w:ascii="Trebuchet MS" w:hAnsi="Trebuchet MS"/>
          <w:b/>
          <w:sz w:val="20"/>
          <w:szCs w:val="20"/>
          <w:u w:val="single"/>
          <w:lang w:val="ro-RO"/>
        </w:rPr>
        <w:t xml:space="preserve"> sunt sprijinite următoarele categorii de activități</w:t>
      </w:r>
      <w:r w:rsidR="0066669A" w:rsidRPr="001A43FB">
        <w:rPr>
          <w:rFonts w:ascii="Trebuchet MS" w:hAnsi="Trebuchet MS"/>
          <w:b/>
          <w:sz w:val="20"/>
          <w:szCs w:val="20"/>
          <w:u w:val="single"/>
          <w:lang w:val="ro-RO"/>
        </w:rPr>
        <w:t>,</w:t>
      </w:r>
      <w:r w:rsidR="0066669A" w:rsidRPr="001A43FB">
        <w:rPr>
          <w:rFonts w:ascii="Trebuchet MS" w:hAnsi="Trebuchet MS" w:cstheme="minorHAnsi"/>
          <w:b/>
          <w:sz w:val="20"/>
          <w:szCs w:val="20"/>
          <w:u w:val="single"/>
          <w:lang w:val="ro-RO"/>
        </w:rPr>
        <w:t xml:space="preserve"> în conformitate cu prevederile art 6, lit a) din OUG 112/2022</w:t>
      </w:r>
      <w:r w:rsidR="00DA3137" w:rsidRPr="001A43FB">
        <w:rPr>
          <w:rFonts w:ascii="Trebuchet MS" w:hAnsi="Trebuchet MS" w:cstheme="minorHAnsi"/>
          <w:b/>
          <w:sz w:val="20"/>
          <w:szCs w:val="20"/>
          <w:u w:val="single"/>
          <w:lang w:val="ro-RO"/>
        </w:rPr>
        <w:t xml:space="preserve"> privind instituirea unor m</w:t>
      </w:r>
      <w:r w:rsidR="00DA3137" w:rsidRPr="001A43FB">
        <w:rPr>
          <w:rFonts w:ascii="Trebuchet MS" w:hAnsi="Trebuchet MS" w:cstheme="minorHAnsi" w:hint="eastAsia"/>
          <w:b/>
          <w:sz w:val="20"/>
          <w:szCs w:val="20"/>
          <w:u w:val="single"/>
          <w:lang w:val="ro-RO"/>
        </w:rPr>
        <w:t>ă</w:t>
      </w:r>
      <w:r w:rsidR="00DA3137" w:rsidRPr="001A43FB">
        <w:rPr>
          <w:rFonts w:ascii="Trebuchet MS" w:hAnsi="Trebuchet MS" w:cstheme="minorHAnsi"/>
          <w:b/>
          <w:sz w:val="20"/>
          <w:szCs w:val="20"/>
          <w:u w:val="single"/>
          <w:lang w:val="ro-RO"/>
        </w:rPr>
        <w:t xml:space="preserve">suri pentru stimularea investițiilor cu finanțare din fonduri externe nerambursabile </w:t>
      </w:r>
      <w:r w:rsidR="00DA3137" w:rsidRPr="001A43FB">
        <w:rPr>
          <w:rFonts w:ascii="Trebuchet MS" w:hAnsi="Trebuchet MS" w:cstheme="minorHAnsi" w:hint="eastAsia"/>
          <w:b/>
          <w:sz w:val="20"/>
          <w:szCs w:val="20"/>
          <w:u w:val="single"/>
          <w:lang w:val="ro-RO"/>
        </w:rPr>
        <w:t>î</w:t>
      </w:r>
      <w:r w:rsidR="00DA3137" w:rsidRPr="001A43FB">
        <w:rPr>
          <w:rFonts w:ascii="Trebuchet MS" w:hAnsi="Trebuchet MS" w:cstheme="minorHAnsi"/>
          <w:b/>
          <w:sz w:val="20"/>
          <w:szCs w:val="20"/>
          <w:u w:val="single"/>
          <w:lang w:val="ro-RO"/>
        </w:rPr>
        <w:t xml:space="preserve">n domeniul eficienței energetice, resurselor regenerabile de energie pentru </w:t>
      </w:r>
      <w:r w:rsidR="00DA3137" w:rsidRPr="001A43FB">
        <w:rPr>
          <w:rFonts w:ascii="Trebuchet MS" w:hAnsi="Trebuchet MS" w:cstheme="minorHAnsi" w:hint="eastAsia"/>
          <w:b/>
          <w:sz w:val="20"/>
          <w:szCs w:val="20"/>
          <w:u w:val="single"/>
          <w:lang w:val="ro-RO"/>
        </w:rPr>
        <w:t>î</w:t>
      </w:r>
      <w:r w:rsidR="00DA3137" w:rsidRPr="001A43FB">
        <w:rPr>
          <w:rFonts w:ascii="Trebuchet MS" w:hAnsi="Trebuchet MS" w:cstheme="minorHAnsi"/>
          <w:b/>
          <w:sz w:val="20"/>
          <w:szCs w:val="20"/>
          <w:u w:val="single"/>
          <w:lang w:val="ro-RO"/>
        </w:rPr>
        <w:t xml:space="preserve">ntreprinderi mari și </w:t>
      </w:r>
      <w:r w:rsidR="00DA3137" w:rsidRPr="001A43FB">
        <w:rPr>
          <w:rFonts w:ascii="Trebuchet MS" w:hAnsi="Trebuchet MS" w:cstheme="minorHAnsi" w:hint="eastAsia"/>
          <w:b/>
          <w:sz w:val="20"/>
          <w:szCs w:val="20"/>
          <w:u w:val="single"/>
          <w:lang w:val="ro-RO"/>
        </w:rPr>
        <w:t>î</w:t>
      </w:r>
      <w:r w:rsidR="00DA3137" w:rsidRPr="001A43FB">
        <w:rPr>
          <w:rFonts w:ascii="Trebuchet MS" w:hAnsi="Trebuchet MS" w:cstheme="minorHAnsi"/>
          <w:b/>
          <w:sz w:val="20"/>
          <w:szCs w:val="20"/>
          <w:u w:val="single"/>
          <w:lang w:val="ro-RO"/>
        </w:rPr>
        <w:t>ntreprinderi mici și mijlocii, energiei verzi din surse regenerabile destinate autorit</w:t>
      </w:r>
      <w:r w:rsidR="00DA3137" w:rsidRPr="001A43FB">
        <w:rPr>
          <w:rFonts w:ascii="Trebuchet MS" w:hAnsi="Trebuchet MS" w:cstheme="minorHAnsi" w:hint="eastAsia"/>
          <w:b/>
          <w:sz w:val="20"/>
          <w:szCs w:val="20"/>
          <w:u w:val="single"/>
          <w:lang w:val="ro-RO"/>
        </w:rPr>
        <w:t>ă</w:t>
      </w:r>
      <w:r w:rsidR="00DA3137" w:rsidRPr="001A43FB">
        <w:rPr>
          <w:rFonts w:ascii="Trebuchet MS" w:hAnsi="Trebuchet MS" w:cstheme="minorHAnsi"/>
          <w:b/>
          <w:sz w:val="20"/>
          <w:szCs w:val="20"/>
          <w:u w:val="single"/>
          <w:lang w:val="ro-RO"/>
        </w:rPr>
        <w:t>ților publice locale, precum și unele m</w:t>
      </w:r>
      <w:r w:rsidR="00DA3137" w:rsidRPr="001A43FB">
        <w:rPr>
          <w:rFonts w:ascii="Trebuchet MS" w:hAnsi="Trebuchet MS" w:cstheme="minorHAnsi" w:hint="eastAsia"/>
          <w:b/>
          <w:sz w:val="20"/>
          <w:szCs w:val="20"/>
          <w:u w:val="single"/>
          <w:lang w:val="ro-RO"/>
        </w:rPr>
        <w:t>ă</w:t>
      </w:r>
      <w:r w:rsidR="00DA3137" w:rsidRPr="001A43FB">
        <w:rPr>
          <w:rFonts w:ascii="Trebuchet MS" w:hAnsi="Trebuchet MS" w:cstheme="minorHAnsi"/>
          <w:b/>
          <w:sz w:val="20"/>
          <w:szCs w:val="20"/>
          <w:u w:val="single"/>
          <w:lang w:val="ro-RO"/>
        </w:rPr>
        <w:t xml:space="preserve">suri </w:t>
      </w:r>
      <w:r w:rsidR="00DA3137" w:rsidRPr="001A43FB">
        <w:rPr>
          <w:rFonts w:ascii="Trebuchet MS" w:hAnsi="Trebuchet MS" w:cstheme="minorHAnsi" w:hint="eastAsia"/>
          <w:b/>
          <w:sz w:val="20"/>
          <w:szCs w:val="20"/>
          <w:u w:val="single"/>
          <w:lang w:val="ro-RO"/>
        </w:rPr>
        <w:t>î</w:t>
      </w:r>
      <w:r w:rsidR="00DA3137" w:rsidRPr="001A43FB">
        <w:rPr>
          <w:rFonts w:ascii="Trebuchet MS" w:hAnsi="Trebuchet MS" w:cstheme="minorHAnsi"/>
          <w:b/>
          <w:sz w:val="20"/>
          <w:szCs w:val="20"/>
          <w:u w:val="single"/>
          <w:lang w:val="ro-RO"/>
        </w:rPr>
        <w:t>n domeniul specializ</w:t>
      </w:r>
      <w:r w:rsidR="00DA3137" w:rsidRPr="001A43FB">
        <w:rPr>
          <w:rFonts w:ascii="Trebuchet MS" w:hAnsi="Trebuchet MS" w:cstheme="minorHAnsi" w:hint="eastAsia"/>
          <w:b/>
          <w:sz w:val="20"/>
          <w:szCs w:val="20"/>
          <w:u w:val="single"/>
          <w:lang w:val="ro-RO"/>
        </w:rPr>
        <w:t>ă</w:t>
      </w:r>
      <w:r w:rsidR="00DA3137" w:rsidRPr="001A43FB">
        <w:rPr>
          <w:rFonts w:ascii="Trebuchet MS" w:hAnsi="Trebuchet MS" w:cstheme="minorHAnsi"/>
          <w:b/>
          <w:sz w:val="20"/>
          <w:szCs w:val="20"/>
          <w:u w:val="single"/>
          <w:lang w:val="ro-RO"/>
        </w:rPr>
        <w:t>rii inteligente, precum și pentru modificarea și completarea unor acte normative, cu modificările și completările ulterioare</w:t>
      </w:r>
      <w:r w:rsidRPr="001A43FB">
        <w:rPr>
          <w:rFonts w:ascii="Trebuchet MS" w:hAnsi="Trebuchet MS"/>
          <w:b/>
          <w:sz w:val="20"/>
          <w:szCs w:val="20"/>
          <w:u w:val="single"/>
          <w:lang w:val="ro-RO"/>
        </w:rPr>
        <w:t>:</w:t>
      </w:r>
    </w:p>
    <w:p w14:paraId="5D5DBF12" w14:textId="0E7FC7D0" w:rsidR="006F65F5" w:rsidRPr="001A43FB" w:rsidRDefault="0084392E" w:rsidP="00D556BF">
      <w:pPr>
        <w:pStyle w:val="BodyText"/>
        <w:spacing w:after="0"/>
        <w:jc w:val="both"/>
        <w:rPr>
          <w:rFonts w:ascii="Trebuchet MS" w:hAnsi="Trebuchet MS"/>
          <w:b/>
          <w:bCs/>
          <w:sz w:val="20"/>
          <w:szCs w:val="20"/>
          <w:lang w:val="ro-RO"/>
        </w:rPr>
      </w:pPr>
      <w:r w:rsidRPr="001A43FB">
        <w:rPr>
          <w:rFonts w:ascii="Trebuchet MS" w:hAnsi="Trebuchet MS"/>
          <w:b/>
          <w:bCs/>
          <w:sz w:val="20"/>
          <w:szCs w:val="20"/>
          <w:lang w:val="ro-RO"/>
        </w:rPr>
        <w:t>-</w:t>
      </w:r>
      <w:r w:rsidR="006F65F5" w:rsidRPr="001A43FB">
        <w:rPr>
          <w:rFonts w:ascii="Trebuchet MS" w:hAnsi="Trebuchet MS"/>
          <w:b/>
          <w:bCs/>
          <w:sz w:val="20"/>
          <w:szCs w:val="20"/>
          <w:lang w:val="ro-RO"/>
        </w:rPr>
        <w:t xml:space="preserve"> lucrări de reabilitare termică a anvelopei clădirilor așa cum sunt definite la art. 7 alin. (1) literele b</w:t>
      </w:r>
      <w:r w:rsidR="00713424" w:rsidRPr="001A43FB">
        <w:rPr>
          <w:rFonts w:ascii="Trebuchet MS" w:hAnsi="Trebuchet MS"/>
          <w:b/>
          <w:bCs/>
          <w:sz w:val="20"/>
          <w:szCs w:val="20"/>
          <w:lang w:val="ro-RO"/>
        </w:rPr>
        <w:t>)</w:t>
      </w:r>
      <w:r w:rsidR="006F65F5" w:rsidRPr="001A43FB">
        <w:rPr>
          <w:rFonts w:ascii="Trebuchet MS" w:hAnsi="Trebuchet MS"/>
          <w:b/>
          <w:bCs/>
          <w:sz w:val="20"/>
          <w:szCs w:val="20"/>
          <w:lang w:val="ro-RO"/>
        </w:rPr>
        <w:t xml:space="preserve"> și c</w:t>
      </w:r>
      <w:r w:rsidR="00713424" w:rsidRPr="001A43FB">
        <w:rPr>
          <w:rFonts w:ascii="Trebuchet MS" w:hAnsi="Trebuchet MS"/>
          <w:b/>
          <w:bCs/>
          <w:sz w:val="20"/>
          <w:szCs w:val="20"/>
          <w:lang w:val="ro-RO"/>
        </w:rPr>
        <w:t>)</w:t>
      </w:r>
      <w:r w:rsidR="006F65F5" w:rsidRPr="001A43FB">
        <w:rPr>
          <w:rFonts w:ascii="Trebuchet MS" w:hAnsi="Trebuchet MS"/>
          <w:b/>
          <w:bCs/>
          <w:sz w:val="20"/>
          <w:szCs w:val="20"/>
          <w:lang w:val="ro-RO"/>
        </w:rPr>
        <w:t xml:space="preserve"> din </w:t>
      </w:r>
      <w:r w:rsidR="006F65F5" w:rsidRPr="001A43FB">
        <w:rPr>
          <w:rFonts w:ascii="Trebuchet MS" w:hAnsi="Trebuchet MS"/>
          <w:b/>
          <w:bCs/>
          <w:i/>
          <w:sz w:val="20"/>
          <w:szCs w:val="20"/>
          <w:lang w:val="ro-RO"/>
        </w:rPr>
        <w:t>Schema de ajutor de stat pentru sprijinirea IMM-urilor și a întreprinderilor mari în implementarea unor măsuri de îmbunătățire a eficienței energetice a clădirilor industriale și construcțiilor anexe și a clădirilor pentru prestări servicii și construcții anexe</w:t>
      </w:r>
      <w:r w:rsidR="00D3018A" w:rsidRPr="001A43FB">
        <w:rPr>
          <w:rFonts w:ascii="Trebuchet MS" w:hAnsi="Trebuchet MS"/>
          <w:b/>
          <w:bCs/>
          <w:sz w:val="20"/>
          <w:szCs w:val="20"/>
          <w:lang w:val="ro-RO"/>
        </w:rPr>
        <w:t xml:space="preserve"> </w:t>
      </w:r>
      <w:r w:rsidR="00D3018A" w:rsidRPr="001A43FB">
        <w:rPr>
          <w:rFonts w:ascii="Trebuchet MS" w:hAnsi="Trebuchet MS"/>
          <w:b/>
          <w:bCs/>
          <w:i/>
          <w:sz w:val="20"/>
          <w:szCs w:val="20"/>
          <w:lang w:val="ro-RO"/>
        </w:rPr>
        <w:t>în cadrul Programul Operațional Infrastructură Mare 2014-2022</w:t>
      </w:r>
      <w:r w:rsidR="00D3018A" w:rsidRPr="001A43FB">
        <w:rPr>
          <w:rFonts w:ascii="Trebuchet MS" w:hAnsi="Trebuchet MS"/>
          <w:b/>
          <w:bCs/>
          <w:sz w:val="20"/>
          <w:szCs w:val="20"/>
          <w:lang w:val="ro-RO"/>
        </w:rPr>
        <w:t xml:space="preserve"> aprobată prin OMIPE nr. 2613/27.09.2022 </w:t>
      </w:r>
      <w:r w:rsidR="005C0B0B" w:rsidRPr="001A43FB">
        <w:rPr>
          <w:rFonts w:ascii="Trebuchet MS" w:hAnsi="Trebuchet MS"/>
          <w:b/>
          <w:bCs/>
          <w:sz w:val="20"/>
          <w:szCs w:val="20"/>
          <w:lang w:val="ro-RO"/>
        </w:rPr>
        <w:t>(denumită în continuare Schemă de ajutor de stat)</w:t>
      </w:r>
      <w:r w:rsidR="00555A31" w:rsidRPr="001A43FB">
        <w:rPr>
          <w:rFonts w:ascii="Trebuchet MS" w:hAnsi="Trebuchet MS"/>
          <w:b/>
          <w:bCs/>
          <w:sz w:val="20"/>
          <w:szCs w:val="20"/>
          <w:lang w:val="ro-RO"/>
        </w:rPr>
        <w:t>,</w:t>
      </w:r>
      <w:r w:rsidR="002271D6" w:rsidRPr="001A43FB">
        <w:rPr>
          <w:rFonts w:ascii="Trebuchet MS" w:hAnsi="Trebuchet MS"/>
          <w:b/>
          <w:bCs/>
          <w:sz w:val="20"/>
          <w:szCs w:val="20"/>
          <w:lang w:val="ro-RO"/>
        </w:rPr>
        <w:t xml:space="preserve"> </w:t>
      </w:r>
      <w:r w:rsidR="00555A31" w:rsidRPr="001A43FB">
        <w:rPr>
          <w:rFonts w:ascii="Trebuchet MS" w:hAnsi="Trebuchet MS"/>
          <w:b/>
          <w:bCs/>
          <w:sz w:val="20"/>
          <w:szCs w:val="20"/>
          <w:lang w:val="ro-RO"/>
        </w:rPr>
        <w:t xml:space="preserve">respectiv clădiri industriale </w:t>
      </w:r>
      <w:r w:rsidR="006F65F5" w:rsidRPr="001A43FB">
        <w:rPr>
          <w:rFonts w:ascii="Trebuchet MS" w:hAnsi="Trebuchet MS"/>
          <w:b/>
          <w:bCs/>
          <w:sz w:val="20"/>
          <w:szCs w:val="20"/>
          <w:lang w:val="ro-RO"/>
        </w:rPr>
        <w:t>și construcții anexe și clădiri pentru prestări servicii și construcții anexe, inclusiv pereți exteriori, ferestre, tâmplărie, planșeu peste ultimul nivel, planșeu peste subsol, a șarpantelor și învelitoarelor, inclusiv măsuri de consolidare a clădirii, excepție făcând lucrările privind consolidări seismice</w:t>
      </w:r>
      <w:r w:rsidR="00713424" w:rsidRPr="001A43FB">
        <w:rPr>
          <w:rFonts w:ascii="Trebuchet MS" w:hAnsi="Trebuchet MS"/>
          <w:b/>
          <w:bCs/>
          <w:sz w:val="20"/>
          <w:szCs w:val="20"/>
          <w:lang w:val="ro-RO"/>
        </w:rPr>
        <w:t>.</w:t>
      </w:r>
    </w:p>
    <w:p w14:paraId="4CB4A8AC" w14:textId="3F3DA1DF" w:rsidR="007B5546" w:rsidRPr="001A43FB" w:rsidRDefault="007B5546" w:rsidP="007B5546">
      <w:pPr>
        <w:spacing w:after="0" w:line="240" w:lineRule="auto"/>
        <w:jc w:val="both"/>
        <w:rPr>
          <w:rFonts w:ascii="Trebuchet MS" w:hAnsi="Trebuchet MS" w:cs="Times New Roman"/>
          <w:b/>
          <w:sz w:val="20"/>
          <w:szCs w:val="20"/>
          <w:lang w:val="ro-RO"/>
        </w:rPr>
      </w:pPr>
    </w:p>
    <w:p w14:paraId="72E8FD1C" w14:textId="307FACD9" w:rsidR="001C5CF2" w:rsidRPr="001A43FB" w:rsidRDefault="001C5CF2" w:rsidP="00347443">
      <w:pPr>
        <w:spacing w:after="0" w:line="240" w:lineRule="auto"/>
        <w:jc w:val="both"/>
        <w:rPr>
          <w:rFonts w:ascii="Trebuchet MS" w:hAnsi="Trebuchet MS" w:cs="Times New Roman"/>
          <w:b/>
          <w:sz w:val="20"/>
          <w:szCs w:val="20"/>
          <w:lang w:val="ro-RO"/>
        </w:rPr>
      </w:pPr>
      <w:r w:rsidRPr="001A43FB">
        <w:rPr>
          <w:rFonts w:ascii="Trebuchet MS" w:hAnsi="Trebuchet MS" w:cs="Times New Roman"/>
          <w:b/>
          <w:sz w:val="20"/>
          <w:szCs w:val="20"/>
          <w:lang w:val="ro-RO"/>
        </w:rPr>
        <w:t>În cazul clădirilor cu destinație mixtă, administrativă și de producție, acestea pot fi considerate eligibile pentru măsuri de eficiență energetică dacă spațiul destinat activității de producție este mai mare dec</w:t>
      </w:r>
      <w:r w:rsidR="000C7359" w:rsidRPr="001A43FB">
        <w:rPr>
          <w:rFonts w:ascii="Trebuchet MS" w:hAnsi="Trebuchet MS" w:cs="Times New Roman"/>
          <w:b/>
          <w:sz w:val="20"/>
          <w:szCs w:val="20"/>
          <w:lang w:val="ro-RO"/>
        </w:rPr>
        <w:t>â</w:t>
      </w:r>
      <w:r w:rsidRPr="001A43FB">
        <w:rPr>
          <w:rFonts w:ascii="Trebuchet MS" w:hAnsi="Trebuchet MS" w:cs="Times New Roman"/>
          <w:b/>
          <w:sz w:val="20"/>
          <w:szCs w:val="20"/>
          <w:lang w:val="ro-RO"/>
        </w:rPr>
        <w:t>t cel destinat activității administrative.</w:t>
      </w:r>
    </w:p>
    <w:p w14:paraId="6F431527" w14:textId="77777777" w:rsidR="001C5CF2" w:rsidRPr="001A43FB" w:rsidRDefault="001C5CF2" w:rsidP="00347443">
      <w:pPr>
        <w:spacing w:after="0" w:line="240" w:lineRule="auto"/>
        <w:jc w:val="both"/>
        <w:rPr>
          <w:rFonts w:ascii="Trebuchet MS" w:hAnsi="Trebuchet MS" w:cs="Times New Roman"/>
          <w:b/>
          <w:sz w:val="20"/>
          <w:szCs w:val="20"/>
          <w:lang w:val="ro-RO"/>
        </w:rPr>
      </w:pPr>
    </w:p>
    <w:p w14:paraId="19A0748C" w14:textId="7946C5ED" w:rsidR="00347443" w:rsidRPr="001A43FB" w:rsidRDefault="00347443" w:rsidP="00347443">
      <w:pPr>
        <w:spacing w:after="0" w:line="240" w:lineRule="auto"/>
        <w:jc w:val="both"/>
        <w:rPr>
          <w:rFonts w:ascii="Trebuchet MS" w:eastAsia="Calibri" w:hAnsi="Trebuchet MS" w:cs="Times New Roman"/>
          <w:b/>
          <w:sz w:val="20"/>
          <w:szCs w:val="20"/>
          <w:lang w:val="ro-RO"/>
        </w:rPr>
      </w:pPr>
      <w:r w:rsidRPr="001A43FB">
        <w:rPr>
          <w:rFonts w:ascii="Trebuchet MS" w:hAnsi="Trebuchet MS" w:cs="Times New Roman"/>
          <w:b/>
          <w:sz w:val="20"/>
          <w:szCs w:val="20"/>
          <w:lang w:val="ro-RO"/>
        </w:rPr>
        <w:t>Nu sunt eligibile pentru m</w:t>
      </w:r>
      <w:r w:rsidR="000C7359" w:rsidRPr="001A43FB">
        <w:rPr>
          <w:rFonts w:ascii="Trebuchet MS" w:hAnsi="Trebuchet MS" w:cs="Times New Roman"/>
          <w:b/>
          <w:sz w:val="20"/>
          <w:szCs w:val="20"/>
          <w:lang w:val="ro-RO"/>
        </w:rPr>
        <w:t>ă</w:t>
      </w:r>
      <w:r w:rsidRPr="001A43FB">
        <w:rPr>
          <w:rFonts w:ascii="Trebuchet MS" w:hAnsi="Trebuchet MS" w:cs="Times New Roman"/>
          <w:b/>
          <w:sz w:val="20"/>
          <w:szCs w:val="20"/>
          <w:lang w:val="ro-RO"/>
        </w:rPr>
        <w:t>suri de efi</w:t>
      </w:r>
      <w:r w:rsidR="00EB4D4D">
        <w:rPr>
          <w:rFonts w:ascii="Trebuchet MS" w:hAnsi="Trebuchet MS" w:cs="Times New Roman"/>
          <w:b/>
          <w:sz w:val="20"/>
          <w:szCs w:val="20"/>
          <w:lang w:val="ro-RO"/>
        </w:rPr>
        <w:t>ci</w:t>
      </w:r>
      <w:r w:rsidRPr="001A43FB">
        <w:rPr>
          <w:rFonts w:ascii="Trebuchet MS" w:hAnsi="Trebuchet MS" w:cs="Times New Roman"/>
          <w:b/>
          <w:sz w:val="20"/>
          <w:szCs w:val="20"/>
          <w:lang w:val="ro-RO"/>
        </w:rPr>
        <w:t>ență</w:t>
      </w:r>
      <w:r w:rsidR="000C7359" w:rsidRPr="001A43FB">
        <w:rPr>
          <w:rFonts w:ascii="Trebuchet MS" w:hAnsi="Trebuchet MS" w:cs="Times New Roman"/>
          <w:b/>
          <w:sz w:val="20"/>
          <w:szCs w:val="20"/>
          <w:lang w:val="ro-RO"/>
        </w:rPr>
        <w:t xml:space="preserve"> </w:t>
      </w:r>
      <w:r w:rsidR="00EB4D4D">
        <w:rPr>
          <w:rFonts w:ascii="Trebuchet MS" w:hAnsi="Trebuchet MS" w:cs="Times New Roman"/>
          <w:b/>
          <w:sz w:val="20"/>
          <w:szCs w:val="20"/>
          <w:lang w:val="ro-RO"/>
        </w:rPr>
        <w:t xml:space="preserve">energetică </w:t>
      </w:r>
      <w:r w:rsidR="000C7359" w:rsidRPr="001A43FB">
        <w:rPr>
          <w:rFonts w:ascii="Trebuchet MS" w:hAnsi="Trebuchet MS" w:cs="Times New Roman"/>
          <w:b/>
          <w:sz w:val="20"/>
          <w:szCs w:val="20"/>
          <w:lang w:val="ro-RO"/>
        </w:rPr>
        <w:t>în cadrul apelurilor acoperite de prezentul ghid</w:t>
      </w:r>
      <w:r w:rsidR="00CC16D5" w:rsidRPr="001A43FB">
        <w:rPr>
          <w:rFonts w:ascii="Trebuchet MS" w:hAnsi="Trebuchet MS" w:cs="Times New Roman"/>
          <w:b/>
          <w:sz w:val="20"/>
          <w:szCs w:val="20"/>
          <w:lang w:val="ro-RO"/>
        </w:rPr>
        <w:t>,</w:t>
      </w:r>
      <w:r w:rsidRPr="001A43FB">
        <w:rPr>
          <w:rFonts w:ascii="Trebuchet MS" w:hAnsi="Trebuchet MS" w:cs="Times New Roman"/>
          <w:b/>
          <w:sz w:val="20"/>
          <w:szCs w:val="20"/>
          <w:lang w:val="ro-RO"/>
        </w:rPr>
        <w:t xml:space="preserve"> sediile în care se desfășoară activități economice situate în blocuri multifamiliale și/sau unifamiliale.</w:t>
      </w:r>
    </w:p>
    <w:p w14:paraId="07A47F4E" w14:textId="36B3F536" w:rsidR="004C2E10" w:rsidRPr="001A43FB" w:rsidRDefault="004C2E10" w:rsidP="007B5546">
      <w:pPr>
        <w:pStyle w:val="BodyText"/>
        <w:jc w:val="both"/>
        <w:rPr>
          <w:rFonts w:ascii="Trebuchet MS" w:hAnsi="Trebuchet MS"/>
          <w:b/>
          <w:iCs/>
          <w:sz w:val="20"/>
          <w:szCs w:val="20"/>
          <w:lang w:val="ro-RO"/>
        </w:rPr>
      </w:pPr>
    </w:p>
    <w:p w14:paraId="0E83F2FE" w14:textId="77777777" w:rsidR="00713424" w:rsidRPr="001A43FB" w:rsidRDefault="00713424" w:rsidP="00713424">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În măsura în care reprezintă cheltuieli eligibile, costurile aferente lucrărilor de consolidare la clădiri și construcțiile anexe nu pot depăși 15% din valoarea totală a proiectului. </w:t>
      </w:r>
    </w:p>
    <w:p w14:paraId="34C2C9D6" w14:textId="77777777" w:rsidR="00713424" w:rsidRPr="001A43FB" w:rsidRDefault="00713424" w:rsidP="00713424">
      <w:pPr>
        <w:spacing w:after="0" w:line="240" w:lineRule="auto"/>
        <w:jc w:val="both"/>
        <w:rPr>
          <w:rFonts w:ascii="Trebuchet MS" w:eastAsia="Calibri" w:hAnsi="Trebuchet MS" w:cs="Times New Roman"/>
          <w:sz w:val="20"/>
          <w:szCs w:val="20"/>
          <w:lang w:val="ro-RO"/>
        </w:rPr>
      </w:pPr>
    </w:p>
    <w:p w14:paraId="309F2F4F" w14:textId="2B53B444" w:rsidR="00713424" w:rsidRPr="001A43FB" w:rsidRDefault="00713424" w:rsidP="00713424">
      <w:pPr>
        <w:spacing w:after="0" w:line="240" w:lineRule="auto"/>
        <w:jc w:val="both"/>
        <w:rPr>
          <w:rFonts w:ascii="Trebuchet MS" w:eastAsia="Calibri" w:hAnsi="Trebuchet MS" w:cs="Times New Roman"/>
          <w:b/>
          <w:sz w:val="20"/>
          <w:szCs w:val="20"/>
          <w:lang w:val="ro-RO"/>
        </w:rPr>
      </w:pPr>
      <w:r w:rsidRPr="001A43FB">
        <w:rPr>
          <w:rFonts w:ascii="Trebuchet MS" w:eastAsia="Calibri" w:hAnsi="Trebuchet MS" w:cs="Times New Roman"/>
          <w:b/>
          <w:sz w:val="20"/>
          <w:szCs w:val="20"/>
          <w:lang w:val="ro-RO"/>
        </w:rPr>
        <w:t xml:space="preserve">Costurile aferente lucrărilor privind consolidările seismice nu sunt eligibile. </w:t>
      </w:r>
    </w:p>
    <w:p w14:paraId="3804EF79" w14:textId="77777777" w:rsidR="000C7359" w:rsidRPr="001A43FB" w:rsidRDefault="000C7359" w:rsidP="00713424">
      <w:pPr>
        <w:spacing w:after="0" w:line="240" w:lineRule="auto"/>
        <w:jc w:val="both"/>
        <w:rPr>
          <w:rFonts w:ascii="Trebuchet MS" w:eastAsia="Calibri" w:hAnsi="Trebuchet MS" w:cs="Times New Roman"/>
          <w:b/>
          <w:sz w:val="20"/>
          <w:szCs w:val="20"/>
          <w:lang w:val="ro-RO"/>
        </w:rPr>
      </w:pPr>
    </w:p>
    <w:p w14:paraId="6357CCB4" w14:textId="572139C6" w:rsidR="005C0B0B" w:rsidRPr="001A43FB" w:rsidRDefault="00713424" w:rsidP="00713424">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b/>
          <w:sz w:val="20"/>
          <w:szCs w:val="20"/>
          <w:lang w:val="ro-RO"/>
        </w:rPr>
        <w:t xml:space="preserve">Activitățile proiectului începute înainte de data depunerii cererii pentru finanțare la Ministerul Investițiilor și Proiectelor Europene (precum lucrări pregătitoare, obținerea avizelor și autorizațiilor și realizarea analizei energetice, precum și a studiilor tehnice stabilite de standarde și normative pentru pregătirea proiectului), nu reprezintă costuri/cheltuieli eligibile în conformitate cu prevederile art. </w:t>
      </w:r>
      <w:r w:rsidR="005C0B0B" w:rsidRPr="001A43FB">
        <w:rPr>
          <w:rFonts w:ascii="Trebuchet MS" w:eastAsia="Calibri" w:hAnsi="Trebuchet MS" w:cs="Times New Roman"/>
          <w:b/>
          <w:sz w:val="20"/>
          <w:szCs w:val="20"/>
          <w:lang w:val="ro-RO"/>
        </w:rPr>
        <w:t>19, alin.(</w:t>
      </w:r>
      <w:r w:rsidR="00F55570" w:rsidRPr="001A43FB">
        <w:rPr>
          <w:rFonts w:ascii="Trebuchet MS" w:eastAsia="Calibri" w:hAnsi="Trebuchet MS" w:cs="Times New Roman"/>
          <w:b/>
          <w:sz w:val="20"/>
          <w:szCs w:val="20"/>
          <w:lang w:val="ro-RO"/>
        </w:rPr>
        <w:t>6</w:t>
      </w:r>
      <w:r w:rsidR="005C0B0B" w:rsidRPr="001A43FB">
        <w:rPr>
          <w:rFonts w:ascii="Trebuchet MS" w:eastAsia="Calibri" w:hAnsi="Trebuchet MS" w:cs="Times New Roman"/>
          <w:b/>
          <w:sz w:val="20"/>
          <w:szCs w:val="20"/>
          <w:lang w:val="ro-RO"/>
        </w:rPr>
        <w:t>) din Schema de ajutor de stat</w:t>
      </w:r>
      <w:r w:rsidR="005C0B0B" w:rsidRPr="001A43FB">
        <w:rPr>
          <w:rFonts w:ascii="Trebuchet MS" w:eastAsia="Calibri" w:hAnsi="Trebuchet MS" w:cs="Times New Roman"/>
          <w:sz w:val="20"/>
          <w:szCs w:val="20"/>
          <w:lang w:val="ro-RO"/>
        </w:rPr>
        <w:t xml:space="preserve">. </w:t>
      </w:r>
    </w:p>
    <w:p w14:paraId="5B658767" w14:textId="73DA6DC5" w:rsidR="005C0B0B" w:rsidRPr="001A43FB" w:rsidRDefault="005C0B0B" w:rsidP="00713424">
      <w:pPr>
        <w:spacing w:after="0" w:line="240" w:lineRule="auto"/>
        <w:jc w:val="both"/>
        <w:rPr>
          <w:rFonts w:ascii="Trebuchet MS" w:eastAsia="Calibri" w:hAnsi="Trebuchet MS" w:cs="Times New Roman"/>
          <w:sz w:val="20"/>
          <w:szCs w:val="20"/>
          <w:lang w:val="ro-RO"/>
        </w:rPr>
      </w:pPr>
    </w:p>
    <w:p w14:paraId="1DB222F8" w14:textId="2EEA4BD2" w:rsidR="005C0B0B" w:rsidRPr="001A43FB" w:rsidRDefault="005C0B0B" w:rsidP="00713424">
      <w:pPr>
        <w:spacing w:after="0" w:line="240" w:lineRule="auto"/>
        <w:jc w:val="both"/>
        <w:rPr>
          <w:rFonts w:ascii="Trebuchet MS" w:hAnsi="Trebuchet MS" w:cs="Times New Roman"/>
          <w:sz w:val="20"/>
          <w:szCs w:val="20"/>
        </w:rPr>
      </w:pPr>
      <w:r w:rsidRPr="001A43FB">
        <w:rPr>
          <w:rFonts w:ascii="Trebuchet MS" w:eastAsia="Calibri" w:hAnsi="Trebuchet MS" w:cs="Times New Roman"/>
          <w:sz w:val="20"/>
          <w:szCs w:val="20"/>
          <w:lang w:val="ro-RO"/>
        </w:rPr>
        <w:t xml:space="preserve">În conformitate cu prevederile Schemei de ajutor de stat, </w:t>
      </w:r>
      <w:r w:rsidRPr="001A43FB">
        <w:rPr>
          <w:rFonts w:ascii="Trebuchet MS" w:hAnsi="Trebuchet MS" w:cs="Times New Roman"/>
          <w:sz w:val="20"/>
          <w:szCs w:val="20"/>
        </w:rPr>
        <w:t xml:space="preserve">costurile/cheltuielile care nu sunt direct legate de obținerea unui nivel mai ridicat de eficiență energetică nu sunt eligibile. </w:t>
      </w:r>
    </w:p>
    <w:p w14:paraId="2A08D4DF" w14:textId="77777777" w:rsidR="00C03FA4" w:rsidRPr="001A43FB" w:rsidRDefault="00C03FA4" w:rsidP="00713424">
      <w:pPr>
        <w:spacing w:after="0" w:line="240" w:lineRule="auto"/>
        <w:jc w:val="both"/>
        <w:rPr>
          <w:rFonts w:ascii="Trebuchet MS" w:hAnsi="Trebuchet MS" w:cs="Times New Roman"/>
          <w:sz w:val="20"/>
          <w:szCs w:val="20"/>
        </w:rPr>
      </w:pPr>
    </w:p>
    <w:p w14:paraId="64C1B185" w14:textId="30F76177" w:rsidR="009A36C2" w:rsidRPr="001A43FB" w:rsidRDefault="005C0B0B" w:rsidP="00C71B87">
      <w:pPr>
        <w:spacing w:after="0" w:line="240" w:lineRule="auto"/>
        <w:jc w:val="both"/>
        <w:rPr>
          <w:rFonts w:ascii="Trebuchet MS" w:eastAsia="Calibri" w:hAnsi="Trebuchet MS" w:cs="Times New Roman"/>
          <w:sz w:val="20"/>
          <w:szCs w:val="20"/>
          <w:lang w:val="ro-RO"/>
        </w:rPr>
      </w:pPr>
      <w:r w:rsidRPr="001A43FB">
        <w:rPr>
          <w:rFonts w:ascii="Trebuchet MS" w:hAnsi="Trebuchet MS" w:cs="Times New Roman"/>
          <w:sz w:val="20"/>
          <w:szCs w:val="20"/>
        </w:rPr>
        <w:t>Cheltuielile cu managementul proiectului, auditul proiectului, informarea și publicitatea</w:t>
      </w:r>
      <w:r w:rsidR="00C03FA4" w:rsidRPr="001A43FB">
        <w:rPr>
          <w:rFonts w:ascii="Trebuchet MS" w:hAnsi="Trebuchet MS" w:cs="Times New Roman"/>
          <w:sz w:val="20"/>
          <w:szCs w:val="20"/>
        </w:rPr>
        <w:t>, supervizarea, asistența tehnică, cheltuielil cu organizarea de șantier, cheltuielile cu taxele/comisioanele pentru obținerea avizelor/acordurilor nu sunt eligibile</w:t>
      </w:r>
      <w:r w:rsidRPr="001A43FB">
        <w:rPr>
          <w:rFonts w:ascii="Trebuchet MS" w:hAnsi="Trebuchet MS" w:cs="Times New Roman"/>
          <w:sz w:val="20"/>
          <w:szCs w:val="20"/>
        </w:rPr>
        <w:t xml:space="preserve">. </w:t>
      </w:r>
    </w:p>
    <w:p w14:paraId="6F5FFF19" w14:textId="50CA6210" w:rsidR="00A74CDD" w:rsidRPr="001A43FB" w:rsidRDefault="00A74CDD" w:rsidP="00A74CDD">
      <w:pPr>
        <w:widowControl w:val="0"/>
        <w:spacing w:after="0" w:line="240" w:lineRule="auto"/>
        <w:jc w:val="both"/>
        <w:rPr>
          <w:rFonts w:ascii="Trebuchet MS" w:eastAsiaTheme="minorEastAsia" w:hAnsi="Trebuchet MS" w:cs="Times New Roman"/>
          <w:b/>
          <w:sz w:val="20"/>
          <w:szCs w:val="20"/>
          <w:lang w:val="ro-RO"/>
        </w:rPr>
      </w:pPr>
      <w:r w:rsidRPr="001A43FB">
        <w:rPr>
          <w:rFonts w:ascii="Trebuchet MS" w:eastAsiaTheme="minorEastAsia" w:hAnsi="Trebuchet MS" w:cs="Times New Roman"/>
          <w:b/>
          <w:sz w:val="20"/>
          <w:szCs w:val="20"/>
          <w:lang w:val="ro-RO"/>
        </w:rPr>
        <w:t>Nu se acorda sprijin pentru activitatile din domeniile investițiilor imobiliare, consultanței, asistenței tehnice. De asemenea, nu sunt eligibile imobilele în care se desfășoară exclusiv activități în domeniile investițiilor imobiliare, consultanței, asistenței tehnice.</w:t>
      </w:r>
    </w:p>
    <w:p w14:paraId="75418088" w14:textId="77777777" w:rsidR="00C03FA4" w:rsidRPr="001A43FB" w:rsidRDefault="00C03FA4" w:rsidP="005A2231">
      <w:pPr>
        <w:widowControl w:val="0"/>
        <w:spacing w:after="0" w:line="240" w:lineRule="auto"/>
        <w:jc w:val="both"/>
        <w:rPr>
          <w:rFonts w:ascii="Trebuchet MS" w:hAnsi="Trebuchet MS" w:cs="Times New Roman"/>
          <w:sz w:val="20"/>
          <w:szCs w:val="20"/>
          <w:lang w:val="ro-RO"/>
        </w:rPr>
      </w:pPr>
    </w:p>
    <w:p w14:paraId="2433573D" w14:textId="77777777" w:rsidR="00C03FA4" w:rsidRPr="001A43FB" w:rsidRDefault="00C03FA4" w:rsidP="002543CE">
      <w:pPr>
        <w:widowControl w:val="0"/>
        <w:spacing w:after="0" w:line="240" w:lineRule="auto"/>
        <w:ind w:firstLine="90"/>
        <w:jc w:val="both"/>
        <w:rPr>
          <w:rFonts w:ascii="Trebuchet MS" w:hAnsi="Trebuchet MS" w:cs="Times New Roman"/>
          <w:sz w:val="20"/>
          <w:szCs w:val="20"/>
          <w:lang w:val="ro-RO"/>
        </w:rPr>
      </w:pPr>
    </w:p>
    <w:p w14:paraId="1079C1B4" w14:textId="77777777" w:rsidR="00C03FA4" w:rsidRPr="001A43FB" w:rsidRDefault="00C03FA4" w:rsidP="00D55723">
      <w:pPr>
        <w:widowControl w:val="0"/>
        <w:spacing w:after="0" w:line="240" w:lineRule="auto"/>
        <w:jc w:val="both"/>
        <w:rPr>
          <w:rFonts w:ascii="Trebuchet MS" w:hAnsi="Trebuchet MS" w:cs="Times New Roman"/>
          <w:sz w:val="20"/>
          <w:szCs w:val="20"/>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482"/>
      </w:tblGrid>
      <w:tr w:rsidR="006903A6" w:rsidRPr="001A43FB" w14:paraId="7A35718C" w14:textId="77777777" w:rsidTr="00D55723">
        <w:trPr>
          <w:trHeight w:val="3210"/>
        </w:trPr>
        <w:tc>
          <w:tcPr>
            <w:tcW w:w="10598" w:type="dxa"/>
          </w:tcPr>
          <w:p w14:paraId="3EFDB9F5" w14:textId="7B6FAD8A" w:rsidR="006A447F" w:rsidRPr="001A43FB" w:rsidRDefault="006903A6" w:rsidP="002543CE">
            <w:pPr>
              <w:widowControl w:val="0"/>
              <w:spacing w:after="0" w:line="240" w:lineRule="auto"/>
              <w:jc w:val="both"/>
              <w:rPr>
                <w:rFonts w:ascii="Trebuchet MS" w:eastAsia="Calibri" w:hAnsi="Trebuchet MS" w:cs="Times New Roman"/>
                <w:color w:val="FF0000"/>
                <w:sz w:val="20"/>
                <w:szCs w:val="20"/>
                <w:lang w:val="ro-RO"/>
              </w:rPr>
            </w:pPr>
            <w:r w:rsidRPr="001A43FB">
              <w:rPr>
                <w:rFonts w:ascii="Trebuchet MS" w:eastAsia="Calibri" w:hAnsi="Trebuchet MS" w:cs="Times New Roman"/>
                <w:color w:val="FF0000"/>
                <w:sz w:val="20"/>
                <w:szCs w:val="20"/>
                <w:lang w:val="ro-RO"/>
              </w:rPr>
              <w:t>Atenţie</w:t>
            </w:r>
            <w:r w:rsidRPr="001A43FB">
              <w:rPr>
                <w:rFonts w:ascii="Trebuchet MS" w:eastAsia="Calibri" w:hAnsi="Trebuchet MS" w:cs="Times New Roman"/>
                <w:sz w:val="20"/>
                <w:szCs w:val="20"/>
                <w:lang w:val="ro-RO"/>
              </w:rPr>
              <w:t xml:space="preserve"> </w:t>
            </w:r>
            <w:r w:rsidR="006E01E5" w:rsidRPr="001A43FB">
              <w:rPr>
                <w:rFonts w:ascii="Trebuchet MS" w:eastAsia="Calibri" w:hAnsi="Trebuchet MS" w:cs="Times New Roman"/>
                <w:color w:val="FF0000"/>
                <w:sz w:val="20"/>
                <w:szCs w:val="20"/>
                <w:lang w:val="ro-RO"/>
              </w:rPr>
              <w:t xml:space="preserve">! </w:t>
            </w:r>
          </w:p>
          <w:p w14:paraId="0496C214" w14:textId="77777777" w:rsidR="00B370E5" w:rsidRPr="001A43FB" w:rsidRDefault="00B370E5" w:rsidP="00D55723">
            <w:pPr>
              <w:pStyle w:val="ListParagraph"/>
              <w:widowControl w:val="0"/>
              <w:numPr>
                <w:ilvl w:val="0"/>
                <w:numId w:val="98"/>
              </w:numPr>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Pentru managementul proiectului, solicitantul la finanțare poate utiliza personal propriu sau poate externaliza serviciile, cu mențiunea că managerul de proiect și relația cu finanțatorul se va realiza exclusiv cu solicitantul la finanțare.</w:t>
            </w:r>
          </w:p>
          <w:p w14:paraId="44CB8AC9" w14:textId="7C769CE9" w:rsidR="009F2C90" w:rsidRPr="001A43FB" w:rsidRDefault="00B370E5" w:rsidP="00D55723">
            <w:pPr>
              <w:widowControl w:val="0"/>
              <w:numPr>
                <w:ilvl w:val="0"/>
                <w:numId w:val="98"/>
              </w:numPr>
              <w:spacing w:after="0" w:line="240" w:lineRule="auto"/>
              <w:jc w:val="both"/>
              <w:rPr>
                <w:rFonts w:ascii="Trebuchet MS" w:eastAsia="Calibri" w:hAnsi="Trebuchet MS" w:cs="Times New Roman"/>
                <w:i/>
                <w:sz w:val="20"/>
                <w:szCs w:val="20"/>
                <w:lang w:val="ro-RO"/>
              </w:rPr>
            </w:pPr>
            <w:r w:rsidRPr="001A43FB">
              <w:rPr>
                <w:rFonts w:ascii="Trebuchet MS" w:eastAsia="Calibri" w:hAnsi="Trebuchet MS" w:cs="Times New Roman"/>
                <w:sz w:val="20"/>
                <w:szCs w:val="20"/>
                <w:lang w:val="ro-RO"/>
              </w:rPr>
              <w:t xml:space="preserve">Cheltuielile cu achiziționarea serviciilor de consultanță pentru managementul proiectului nu sunt eligibile. </w:t>
            </w:r>
          </w:p>
          <w:p w14:paraId="7135E38E" w14:textId="164379BA" w:rsidR="00B370E5" w:rsidRPr="001A43FB" w:rsidRDefault="006903A6" w:rsidP="00D55723">
            <w:pPr>
              <w:widowControl w:val="0"/>
              <w:numPr>
                <w:ilvl w:val="0"/>
                <w:numId w:val="98"/>
              </w:numPr>
              <w:spacing w:after="0" w:line="240" w:lineRule="auto"/>
              <w:jc w:val="both"/>
              <w:rPr>
                <w:rFonts w:ascii="Trebuchet MS" w:eastAsia="Calibri" w:hAnsi="Trebuchet MS" w:cs="Times New Roman"/>
                <w:i/>
                <w:sz w:val="20"/>
                <w:szCs w:val="20"/>
                <w:lang w:val="ro-RO"/>
              </w:rPr>
            </w:pPr>
            <w:r w:rsidRPr="001A43FB">
              <w:rPr>
                <w:rFonts w:ascii="Trebuchet MS" w:eastAsia="Calibri" w:hAnsi="Trebuchet MS" w:cs="Times New Roman"/>
                <w:sz w:val="20"/>
                <w:szCs w:val="20"/>
                <w:lang w:val="ro-RO"/>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r w:rsidR="006E01E5" w:rsidRPr="001A43FB">
              <w:rPr>
                <w:rFonts w:ascii="Trebuchet MS" w:hAnsi="Trebuchet MS"/>
                <w:sz w:val="20"/>
                <w:szCs w:val="20"/>
                <w:lang w:val="ro-RO"/>
              </w:rPr>
              <w:t xml:space="preserve"> </w:t>
            </w:r>
            <w:hyperlink r:id="rId14" w:history="1">
              <w:r w:rsidR="006E01E5" w:rsidRPr="001A43FB">
                <w:rPr>
                  <w:rStyle w:val="Hyperlink"/>
                  <w:rFonts w:ascii="Trebuchet MS" w:hAnsi="Trebuchet MS"/>
                  <w:sz w:val="20"/>
                  <w:szCs w:val="20"/>
                  <w:lang w:val="ro-RO"/>
                </w:rPr>
                <w:t>https://mfe.gov.ro/comunicare/strategie-de-comunicare</w:t>
              </w:r>
            </w:hyperlink>
            <w:r w:rsidR="006E01E5" w:rsidRPr="001A43FB">
              <w:rPr>
                <w:rFonts w:ascii="Trebuchet MS" w:eastAsia="Calibri" w:hAnsi="Trebuchet MS" w:cs="Times New Roman"/>
                <w:sz w:val="20"/>
                <w:szCs w:val="20"/>
                <w:lang w:val="ro-RO"/>
              </w:rPr>
              <w:t>)</w:t>
            </w:r>
            <w:r w:rsidR="00D55723" w:rsidRPr="001A43FB">
              <w:rPr>
                <w:rFonts w:ascii="Trebuchet MS" w:eastAsia="Calibri" w:hAnsi="Trebuchet MS" w:cs="Times New Roman"/>
                <w:sz w:val="20"/>
                <w:szCs w:val="20"/>
                <w:lang w:val="ro-RO"/>
              </w:rPr>
              <w:t>.</w:t>
            </w:r>
          </w:p>
          <w:p w14:paraId="5E41893F" w14:textId="77777777" w:rsidR="00D55723" w:rsidRPr="001A43FB" w:rsidRDefault="006903A6" w:rsidP="00D55723">
            <w:pPr>
              <w:widowControl w:val="0"/>
              <w:numPr>
                <w:ilvl w:val="0"/>
                <w:numId w:val="98"/>
              </w:numPr>
              <w:spacing w:after="0" w:line="240" w:lineRule="auto"/>
              <w:jc w:val="both"/>
              <w:rPr>
                <w:rFonts w:ascii="Trebuchet MS" w:eastAsia="Calibri" w:hAnsi="Trebuchet MS" w:cs="Times New Roman"/>
                <w:i/>
                <w:sz w:val="20"/>
                <w:szCs w:val="20"/>
                <w:lang w:val="ro-RO"/>
              </w:rPr>
            </w:pPr>
            <w:r w:rsidRPr="001A43FB">
              <w:rPr>
                <w:rFonts w:ascii="Trebuchet MS" w:eastAsia="Calibri" w:hAnsi="Trebuchet MS" w:cs="Times New Roman"/>
                <w:sz w:val="20"/>
                <w:szCs w:val="20"/>
                <w:lang w:val="ro-RO"/>
              </w:rPr>
              <w:t>Activităţile de comunicare vor fi adaptate din punct de vedere al valorii, frecvenţei şi complexităţii, în funcţie de specificitatea proiectului gestionat de beneficiar.</w:t>
            </w:r>
          </w:p>
          <w:p w14:paraId="3C1B310C" w14:textId="133B1DF7" w:rsidR="00773690" w:rsidRPr="001A43FB" w:rsidRDefault="00773690" w:rsidP="00D55723">
            <w:pPr>
              <w:widowControl w:val="0"/>
              <w:numPr>
                <w:ilvl w:val="0"/>
                <w:numId w:val="98"/>
              </w:numPr>
              <w:spacing w:after="0" w:line="240" w:lineRule="auto"/>
              <w:jc w:val="both"/>
              <w:rPr>
                <w:rFonts w:ascii="Trebuchet MS" w:eastAsia="Calibri" w:hAnsi="Trebuchet MS" w:cs="Times New Roman"/>
                <w:i/>
                <w:sz w:val="20"/>
                <w:szCs w:val="20"/>
                <w:lang w:val="ro-RO"/>
              </w:rPr>
            </w:pPr>
            <w:r w:rsidRPr="001A43FB">
              <w:rPr>
                <w:rFonts w:ascii="Trebuchet MS" w:eastAsia="Calibri" w:hAnsi="Trebuchet MS" w:cs="Times New Roman"/>
                <w:sz w:val="20"/>
                <w:szCs w:val="20"/>
                <w:lang w:val="ro-RO"/>
              </w:rPr>
              <w:t xml:space="preserve">Cheltuielile cu activitățile de comunicare, publicitate nu sunt cheltuieli eligibile. </w:t>
            </w:r>
          </w:p>
        </w:tc>
      </w:tr>
    </w:tbl>
    <w:p w14:paraId="6F52000B" w14:textId="77777777" w:rsidR="00D65E77" w:rsidRPr="001A43FB" w:rsidRDefault="00D65E77" w:rsidP="002543CE">
      <w:pPr>
        <w:widowControl w:val="0"/>
        <w:tabs>
          <w:tab w:val="left" w:pos="1404"/>
        </w:tabs>
        <w:spacing w:after="0" w:line="240" w:lineRule="auto"/>
        <w:rPr>
          <w:rFonts w:ascii="Trebuchet MS" w:eastAsiaTheme="minorEastAsia" w:hAnsi="Trebuchet MS" w:cs="Times New Roman"/>
          <w:sz w:val="20"/>
          <w:szCs w:val="20"/>
          <w:lang w:val="ro-RO"/>
        </w:rPr>
      </w:pPr>
    </w:p>
    <w:p w14:paraId="35A1899F" w14:textId="77777777" w:rsidR="00D55723" w:rsidRPr="001A43FB" w:rsidRDefault="00D55723" w:rsidP="002543CE">
      <w:pPr>
        <w:widowControl w:val="0"/>
        <w:tabs>
          <w:tab w:val="left" w:pos="1404"/>
        </w:tabs>
        <w:spacing w:after="0" w:line="240" w:lineRule="auto"/>
        <w:rPr>
          <w:rFonts w:ascii="Trebuchet MS" w:eastAsiaTheme="minorEastAsia" w:hAnsi="Trebuchet MS" w:cs="Times New Roman"/>
          <w:sz w:val="20"/>
          <w:szCs w:val="20"/>
          <w:lang w:val="ro-RO"/>
        </w:rPr>
      </w:pPr>
    </w:p>
    <w:p w14:paraId="37D88D53" w14:textId="77777777" w:rsidR="009F0656" w:rsidRPr="001A43FB" w:rsidRDefault="009F0656" w:rsidP="0015537A">
      <w:pPr>
        <w:pStyle w:val="Heading3"/>
        <w:rPr>
          <w:rFonts w:ascii="Trebuchet MS" w:eastAsiaTheme="minorEastAsia" w:hAnsi="Trebuchet MS"/>
          <w:i w:val="0"/>
          <w:sz w:val="20"/>
          <w:szCs w:val="20"/>
        </w:rPr>
      </w:pPr>
      <w:bookmarkStart w:id="11" w:name="_Toc115260438"/>
      <w:r w:rsidRPr="001A43FB">
        <w:rPr>
          <w:rFonts w:ascii="Trebuchet MS" w:eastAsiaTheme="minorEastAsia" w:hAnsi="Trebuchet MS"/>
          <w:i w:val="0"/>
          <w:sz w:val="20"/>
          <w:szCs w:val="20"/>
        </w:rPr>
        <w:t>1.4. Tipuri de solicitanţi</w:t>
      </w:r>
      <w:bookmarkEnd w:id="11"/>
    </w:p>
    <w:p w14:paraId="09B26F37" w14:textId="77777777" w:rsidR="009F0656" w:rsidRPr="001A43FB" w:rsidRDefault="009F0656" w:rsidP="002543CE">
      <w:pPr>
        <w:widowControl w:val="0"/>
        <w:tabs>
          <w:tab w:val="left" w:pos="1404"/>
        </w:tabs>
        <w:spacing w:after="0" w:line="240" w:lineRule="auto"/>
        <w:rPr>
          <w:rFonts w:ascii="Trebuchet MS" w:eastAsiaTheme="minorEastAsia" w:hAnsi="Trebuchet MS" w:cs="Times New Roman"/>
          <w:sz w:val="20"/>
          <w:szCs w:val="20"/>
          <w:lang w:val="ro-RO"/>
        </w:rPr>
      </w:pPr>
    </w:p>
    <w:p w14:paraId="1D613E17" w14:textId="795FAABB" w:rsidR="00D65E77" w:rsidRPr="001A43FB" w:rsidRDefault="00D65E77" w:rsidP="002543CE">
      <w:pPr>
        <w:pStyle w:val="ListParagraph"/>
        <w:rPr>
          <w:rFonts w:ascii="Trebuchet MS" w:hAnsi="Trebuchet MS" w:cs="Times New Roman"/>
          <w:sz w:val="20"/>
          <w:szCs w:val="20"/>
          <w:lang w:val="ro-RO"/>
        </w:rPr>
      </w:pPr>
      <w:r w:rsidRPr="001A43FB">
        <w:rPr>
          <w:rFonts w:ascii="Trebuchet MS" w:hAnsi="Trebuchet MS" w:cs="Times New Roman"/>
          <w:sz w:val="20"/>
          <w:szCs w:val="20"/>
          <w:lang w:val="ro-RO"/>
        </w:rPr>
        <w:t xml:space="preserve">Solicitanţii eligibili în cadrul OS </w:t>
      </w:r>
      <w:r w:rsidR="003B2A06" w:rsidRPr="001A43FB">
        <w:rPr>
          <w:rFonts w:ascii="Trebuchet MS" w:hAnsi="Trebuchet MS" w:cs="Times New Roman"/>
          <w:sz w:val="20"/>
          <w:szCs w:val="20"/>
          <w:lang w:val="ro-RO"/>
        </w:rPr>
        <w:t>11.1</w:t>
      </w:r>
      <w:r w:rsidRPr="001A43FB">
        <w:rPr>
          <w:rFonts w:ascii="Trebuchet MS" w:hAnsi="Trebuchet MS" w:cs="Times New Roman"/>
          <w:sz w:val="20"/>
          <w:szCs w:val="20"/>
          <w:lang w:val="ro-RO"/>
        </w:rPr>
        <w:t xml:space="preserve"> sunt:</w:t>
      </w:r>
    </w:p>
    <w:p w14:paraId="3697B92B" w14:textId="77777777" w:rsidR="00122BAE" w:rsidRPr="001A43FB" w:rsidRDefault="00122BAE" w:rsidP="002543CE">
      <w:pPr>
        <w:pStyle w:val="ListParagraph"/>
        <w:rPr>
          <w:rFonts w:ascii="Trebuchet MS" w:hAnsi="Trebuchet MS" w:cs="Times New Roman"/>
          <w:sz w:val="20"/>
          <w:szCs w:val="20"/>
          <w:lang w:val="ro-RO"/>
        </w:rPr>
      </w:pPr>
    </w:p>
    <w:tbl>
      <w:tblPr>
        <w:tblStyle w:val="TableGrid12"/>
        <w:tblW w:w="9270" w:type="dxa"/>
        <w:tblInd w:w="525"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0"/>
      </w:tblGrid>
      <w:tr w:rsidR="00122BAE" w:rsidRPr="001A43FB" w14:paraId="36A758A7" w14:textId="77777777" w:rsidTr="00D55723">
        <w:trPr>
          <w:trHeight w:val="1130"/>
        </w:trPr>
        <w:tc>
          <w:tcPr>
            <w:tcW w:w="9270" w:type="dxa"/>
            <w:shd w:val="clear" w:color="auto" w:fill="auto"/>
          </w:tcPr>
          <w:p w14:paraId="084D890F" w14:textId="6E41A209" w:rsidR="006E01E5" w:rsidRPr="001A43FB" w:rsidRDefault="006E01E5" w:rsidP="006E01E5">
            <w:pPr>
              <w:widowControl w:val="0"/>
              <w:jc w:val="both"/>
              <w:rPr>
                <w:rFonts w:ascii="Trebuchet MS" w:hAnsi="Trebuchet MS"/>
                <w:sz w:val="20"/>
                <w:lang w:val="ro-RO"/>
              </w:rPr>
            </w:pPr>
            <w:r w:rsidRPr="001A43FB">
              <w:rPr>
                <w:rFonts w:ascii="Trebuchet MS" w:hAnsi="Trebuchet MS"/>
                <w:sz w:val="20"/>
                <w:lang w:val="ro-RO"/>
              </w:rPr>
              <w:t>a)</w:t>
            </w:r>
            <w:r w:rsidRPr="001A43FB">
              <w:rPr>
                <w:rFonts w:ascii="Trebuchet MS" w:hAnsi="Trebuchet MS"/>
                <w:sz w:val="20"/>
                <w:lang w:val="ro-RO"/>
              </w:rPr>
              <w:tab/>
            </w:r>
            <w:r w:rsidR="00BE5720" w:rsidRPr="001A43FB">
              <w:rPr>
                <w:rFonts w:ascii="Trebuchet MS" w:hAnsi="Trebuchet MS"/>
                <w:sz w:val="20"/>
                <w:lang w:val="ro-RO"/>
              </w:rPr>
              <w:t>Micro</w:t>
            </w:r>
            <w:r w:rsidR="003540D6" w:rsidRPr="001A43FB">
              <w:rPr>
                <w:rFonts w:ascii="Trebuchet MS" w:hAnsi="Trebuchet MS"/>
                <w:sz w:val="20"/>
                <w:lang w:val="ro-RO"/>
              </w:rPr>
              <w:t>î</w:t>
            </w:r>
            <w:r w:rsidR="00BE5720" w:rsidRPr="001A43FB">
              <w:rPr>
                <w:rFonts w:ascii="Trebuchet MS" w:hAnsi="Trebuchet MS"/>
                <w:sz w:val="20"/>
                <w:lang w:val="ro-RO"/>
              </w:rPr>
              <w:t>ntreprinderi, î</w:t>
            </w:r>
            <w:r w:rsidRPr="001A43FB">
              <w:rPr>
                <w:rFonts w:ascii="Trebuchet MS" w:hAnsi="Trebuchet MS"/>
                <w:sz w:val="20"/>
                <w:lang w:val="ro-RO"/>
              </w:rPr>
              <w:t xml:space="preserve">ntreprinderi </w:t>
            </w:r>
            <w:r w:rsidR="00B17339" w:rsidRPr="001A43FB">
              <w:rPr>
                <w:rFonts w:ascii="Trebuchet MS" w:hAnsi="Trebuchet MS"/>
                <w:sz w:val="20"/>
                <w:lang w:val="ro-RO"/>
              </w:rPr>
              <w:t>mici și mijlocii</w:t>
            </w:r>
            <w:r w:rsidR="004D60D5" w:rsidRPr="001A43FB">
              <w:rPr>
                <w:rFonts w:ascii="Trebuchet MS" w:hAnsi="Trebuchet MS"/>
                <w:sz w:val="20"/>
                <w:lang w:val="ro-RO"/>
              </w:rPr>
              <w:t>,</w:t>
            </w:r>
          </w:p>
          <w:p w14:paraId="75A78507" w14:textId="68FC2A4E" w:rsidR="00CA347A" w:rsidRPr="001A43FB" w:rsidRDefault="006E01E5" w:rsidP="005D2A55">
            <w:pPr>
              <w:jc w:val="both"/>
              <w:rPr>
                <w:rFonts w:ascii="Trebuchet MS" w:hAnsi="Trebuchet MS"/>
                <w:sz w:val="20"/>
                <w:lang w:val="ro-RO"/>
              </w:rPr>
            </w:pPr>
            <w:r w:rsidRPr="001A43FB">
              <w:rPr>
                <w:rFonts w:ascii="Trebuchet MS" w:hAnsi="Trebuchet MS"/>
                <w:sz w:val="20"/>
                <w:lang w:val="ro-RO"/>
              </w:rPr>
              <w:t>b)</w:t>
            </w:r>
            <w:r w:rsidRPr="001A43FB">
              <w:rPr>
                <w:rFonts w:ascii="Trebuchet MS" w:hAnsi="Trebuchet MS"/>
                <w:sz w:val="20"/>
                <w:lang w:val="ro-RO"/>
              </w:rPr>
              <w:tab/>
            </w:r>
            <w:r w:rsidR="00B17339" w:rsidRPr="001A43FB">
              <w:rPr>
                <w:rFonts w:ascii="Trebuchet MS" w:hAnsi="Trebuchet MS"/>
                <w:sz w:val="20"/>
                <w:lang w:val="ro-RO"/>
              </w:rPr>
              <w:t>Întreprinderi mari</w:t>
            </w:r>
            <w:r w:rsidR="00526874" w:rsidRPr="001A43FB">
              <w:rPr>
                <w:rFonts w:ascii="Trebuchet MS" w:hAnsi="Trebuchet MS"/>
                <w:sz w:val="20"/>
                <w:lang w:val="ro-RO"/>
              </w:rPr>
              <w:t>,</w:t>
            </w:r>
            <w:r w:rsidR="00B17339" w:rsidRPr="001A43FB">
              <w:rPr>
                <w:rFonts w:ascii="Trebuchet MS" w:hAnsi="Trebuchet MS"/>
                <w:sz w:val="20"/>
                <w:lang w:val="ro-RO"/>
              </w:rPr>
              <w:t xml:space="preserve"> </w:t>
            </w:r>
          </w:p>
        </w:tc>
      </w:tr>
    </w:tbl>
    <w:p w14:paraId="2CAD823A" w14:textId="6ABD6825" w:rsidR="00827BEC" w:rsidRPr="001A43FB" w:rsidRDefault="005D2A55" w:rsidP="002543CE">
      <w:pPr>
        <w:widowControl w:val="0"/>
        <w:spacing w:after="0" w:line="240" w:lineRule="auto"/>
        <w:jc w:val="both"/>
        <w:rPr>
          <w:rFonts w:ascii="Trebuchet MS" w:hAnsi="Trebuchet MS"/>
          <w:sz w:val="20"/>
          <w:szCs w:val="20"/>
          <w:lang w:val="ro-RO"/>
        </w:rPr>
      </w:pPr>
      <w:r w:rsidRPr="001A43FB">
        <w:rPr>
          <w:rFonts w:ascii="Trebuchet MS" w:hAnsi="Trebuchet MS"/>
          <w:sz w:val="20"/>
          <w:szCs w:val="20"/>
          <w:lang w:val="ro-RO"/>
        </w:rPr>
        <w:t xml:space="preserve">cu excepția întreprinderilor care solicită finanțare pentru activități enumerate în Anexa nr. 1 la Hotărârea Guvernului nr. 780/2006 privind stabilirea schemei de comercializare a certificatelor de emisii de gaze cu efect de seră, cu modificările și completările ulterioare, </w:t>
      </w:r>
      <w:r w:rsidR="003339EC" w:rsidRPr="001A43FB">
        <w:rPr>
          <w:rFonts w:ascii="Trebuchet MS" w:hAnsi="Trebuchet MS"/>
          <w:sz w:val="20"/>
          <w:szCs w:val="20"/>
          <w:lang w:val="ro-RO"/>
        </w:rPr>
        <w:t xml:space="preserve">astfel cum au fost </w:t>
      </w:r>
      <w:r w:rsidRPr="001A43FB">
        <w:rPr>
          <w:rFonts w:ascii="Trebuchet MS" w:hAnsi="Trebuchet MS"/>
          <w:sz w:val="20"/>
          <w:szCs w:val="20"/>
          <w:lang w:val="ro-RO"/>
        </w:rPr>
        <w:t>definite conform art. 3 al Ordonanței de urgență 112/2022</w:t>
      </w:r>
      <w:r w:rsidR="00DB4911" w:rsidRPr="001A43FB">
        <w:rPr>
          <w:rFonts w:ascii="Trebuchet MS" w:hAnsi="Trebuchet MS"/>
          <w:sz w:val="20"/>
          <w:szCs w:val="20"/>
          <w:lang w:val="ro-RO"/>
        </w:rPr>
        <w:t>, cu modificăril și completările ulterioare</w:t>
      </w:r>
      <w:r w:rsidRPr="001A43FB">
        <w:rPr>
          <w:rFonts w:ascii="Trebuchet MS" w:hAnsi="Trebuchet MS"/>
          <w:sz w:val="20"/>
          <w:szCs w:val="20"/>
          <w:lang w:val="ro-RO"/>
        </w:rPr>
        <w:t>.</w:t>
      </w:r>
    </w:p>
    <w:p w14:paraId="3373EDB0" w14:textId="77777777" w:rsidR="00A840A4" w:rsidRPr="001A43FB" w:rsidRDefault="00A840A4" w:rsidP="002543CE">
      <w:pPr>
        <w:widowControl w:val="0"/>
        <w:spacing w:after="0" w:line="240" w:lineRule="auto"/>
        <w:jc w:val="both"/>
        <w:rPr>
          <w:rFonts w:ascii="Trebuchet MS" w:hAnsi="Trebuchet MS" w:cs="Times New Roman"/>
          <w:sz w:val="20"/>
          <w:szCs w:val="20"/>
        </w:rPr>
      </w:pPr>
    </w:p>
    <w:p w14:paraId="2E04E5AA" w14:textId="30B23826"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Enitățile mai sus menționate sunt înființate în baza:</w:t>
      </w:r>
    </w:p>
    <w:p w14:paraId="0CEB782A"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p>
    <w:p w14:paraId="406D88B9"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w:t>
      </w:r>
      <w:r w:rsidRPr="001A43FB">
        <w:rPr>
          <w:rFonts w:ascii="Trebuchet MS" w:eastAsiaTheme="minorEastAsia" w:hAnsi="Trebuchet MS" w:cs="Times New Roman"/>
          <w:sz w:val="20"/>
          <w:szCs w:val="20"/>
          <w:lang w:val="ro-RO"/>
        </w:rPr>
        <w:tab/>
        <w:t xml:space="preserve">Legii societăţilor nr. 31/1990, republicată, cu modificările şi completările ulterioare, </w:t>
      </w:r>
    </w:p>
    <w:p w14:paraId="4522F427"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w:t>
      </w:r>
      <w:r w:rsidRPr="001A43FB">
        <w:rPr>
          <w:rFonts w:ascii="Trebuchet MS" w:eastAsiaTheme="minorEastAsia" w:hAnsi="Trebuchet MS" w:cs="Times New Roman"/>
          <w:sz w:val="20"/>
          <w:szCs w:val="20"/>
          <w:lang w:val="ro-RO"/>
        </w:rPr>
        <w:tab/>
        <w:t>Legii nr. 1/2005 privind organizarea şi funcţionarea cooperaţiei, republicată, cu modificările ulterioare</w:t>
      </w:r>
    </w:p>
    <w:p w14:paraId="68FD58ED"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w:t>
      </w:r>
      <w:r w:rsidRPr="001A43FB">
        <w:rPr>
          <w:rFonts w:ascii="Trebuchet MS" w:eastAsiaTheme="minorEastAsia" w:hAnsi="Trebuchet MS" w:cs="Times New Roman"/>
          <w:sz w:val="20"/>
          <w:szCs w:val="20"/>
          <w:lang w:val="ro-RO"/>
        </w:rPr>
        <w:tab/>
        <w:t>Ordonanţei de urgenţă a Guvernului nr. 6/2011 pentru stimularea înfiinţării şi dezvoltării microîntreprinderilor de către întreprinzătorii debutanţi în afaceri, aprobată cu modificări prin Legea nr. 301/2011, cu modificările şi completările ulterioare;</w:t>
      </w:r>
    </w:p>
    <w:p w14:paraId="5A49775A"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p>
    <w:p w14:paraId="4F74B02E"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Nu sunt eligibile alte forme de organizare a întreprinderilor și/sau alte entități asimilate acestora.</w:t>
      </w:r>
    </w:p>
    <w:p w14:paraId="10C88DCD"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p>
    <w:p w14:paraId="4A97B18C"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Sucursalele, agențiile, reprezentanțele sau alte asemenea unități fără personalitate juridică nu pot aplica pentru finanțare în cadrul prezentului apel. Societatea care le deține poate aplica la finanțare pentru acestea, cu condiția îndeplinirii tuturor condițiilor de acordare a finanțării, iar analiza economico-financiară se realizează prin raportare la aceasta. </w:t>
      </w:r>
    </w:p>
    <w:p w14:paraId="388323B9"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p>
    <w:p w14:paraId="19FE3E36" w14:textId="54D0876D"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În ceea ce privește filialele, potrivit art. 42 din Legea 31/1990, acestea sunt societăţi cu personalitate juridică şi se înfiinţează în una din formele de societate enumerate la art. 2 din același act normativ, respectiv societate în nume colectiv, societate în comandită simplă, societate pe acţiuni, societate în comandită pe acţiuni şi societate cu răspundere limitată) şi în condiţiile prevăzute de acea formă. Ele vor avea regimul juridic al formei de societate în care s-au constituit. Legăturile cu întreprinderea mamă se vor lua în considerare cu privire la întreprinderea unică, întreprinderile partenere/legate. </w:t>
      </w:r>
      <w:r w:rsidR="006F6B55" w:rsidRPr="001A43FB">
        <w:rPr>
          <w:rFonts w:ascii="Trebuchet MS" w:eastAsiaTheme="minorEastAsia" w:hAnsi="Trebuchet MS" w:cs="Times New Roman"/>
          <w:sz w:val="20"/>
          <w:szCs w:val="20"/>
          <w:lang w:val="ro-RO"/>
        </w:rPr>
        <w:t xml:space="preserve">De asemenea, pentru încadrarea solicitantului în diferitele categorii de întreprinderi, se vor avea în vedere inclusiv informațiile financiare consolidate ale întreprinderii mamă. </w:t>
      </w:r>
    </w:p>
    <w:p w14:paraId="49A55477" w14:textId="77777777" w:rsidR="00B370E5"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p>
    <w:p w14:paraId="09E7DAAF" w14:textId="65B82FDE" w:rsidR="00773690" w:rsidRPr="001A43FB" w:rsidRDefault="00B370E5" w:rsidP="00B370E5">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Nu sunt eligibile parteneriatele </w:t>
      </w:r>
      <w:r w:rsidR="00C03FA4" w:rsidRPr="001A43FB">
        <w:rPr>
          <w:rFonts w:ascii="Trebuchet MS" w:eastAsiaTheme="minorEastAsia" w:hAnsi="Trebuchet MS" w:cs="Times New Roman"/>
          <w:sz w:val="20"/>
          <w:szCs w:val="20"/>
          <w:lang w:val="ro-RO"/>
        </w:rPr>
        <w:t>î</w:t>
      </w:r>
      <w:r w:rsidRPr="001A43FB">
        <w:rPr>
          <w:rFonts w:ascii="Trebuchet MS" w:eastAsiaTheme="minorEastAsia" w:hAnsi="Trebuchet MS" w:cs="Times New Roman"/>
          <w:sz w:val="20"/>
          <w:szCs w:val="20"/>
          <w:lang w:val="ro-RO"/>
        </w:rPr>
        <w:t>n cadrul apelurilor de proiecte lansate prin prezentul ghid.</w:t>
      </w:r>
    </w:p>
    <w:p w14:paraId="3142EA25" w14:textId="636D82D7" w:rsidR="009F0656" w:rsidRPr="001A43FB" w:rsidRDefault="009F0656" w:rsidP="0015537A">
      <w:pPr>
        <w:pStyle w:val="Heading3"/>
        <w:rPr>
          <w:rFonts w:ascii="Trebuchet MS" w:eastAsiaTheme="minorEastAsia" w:hAnsi="Trebuchet MS"/>
          <w:i w:val="0"/>
          <w:sz w:val="20"/>
          <w:szCs w:val="20"/>
        </w:rPr>
      </w:pPr>
      <w:bookmarkStart w:id="12" w:name="_Toc115260439"/>
      <w:r w:rsidRPr="001A43FB">
        <w:rPr>
          <w:rFonts w:ascii="Trebuchet MS" w:eastAsiaTheme="minorEastAsia" w:hAnsi="Trebuchet MS"/>
          <w:i w:val="0"/>
          <w:sz w:val="20"/>
          <w:szCs w:val="20"/>
        </w:rPr>
        <w:t>1.5. Grup ţintă</w:t>
      </w:r>
      <w:bookmarkEnd w:id="12"/>
    </w:p>
    <w:p w14:paraId="6F1D646E" w14:textId="77777777" w:rsidR="006903A6" w:rsidRPr="001A43FB" w:rsidRDefault="006903A6" w:rsidP="002543CE">
      <w:pPr>
        <w:widowControl w:val="0"/>
        <w:spacing w:after="0" w:line="240" w:lineRule="auto"/>
        <w:jc w:val="both"/>
        <w:rPr>
          <w:rFonts w:ascii="Trebuchet MS" w:eastAsiaTheme="minorEastAsia" w:hAnsi="Trebuchet MS" w:cs="Times New Roman"/>
          <w:sz w:val="20"/>
          <w:szCs w:val="20"/>
          <w:lang w:val="ro-RO"/>
        </w:rPr>
      </w:pPr>
    </w:p>
    <w:p w14:paraId="55A2CBBE" w14:textId="77777777" w:rsidR="000F3841" w:rsidRPr="001A43FB" w:rsidRDefault="000F3841" w:rsidP="002543CE">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Nu se aplică</w:t>
      </w:r>
      <w:r w:rsidR="00DD2440" w:rsidRPr="001A43FB">
        <w:rPr>
          <w:rFonts w:ascii="Trebuchet MS" w:eastAsiaTheme="minorEastAsia" w:hAnsi="Trebuchet MS" w:cs="Times New Roman"/>
          <w:sz w:val="20"/>
          <w:szCs w:val="20"/>
          <w:lang w:val="ro-RO"/>
        </w:rPr>
        <w:t>.</w:t>
      </w:r>
    </w:p>
    <w:p w14:paraId="616F148F" w14:textId="77777777" w:rsidR="002576B0" w:rsidRPr="001A43FB" w:rsidRDefault="002576B0" w:rsidP="0015537A">
      <w:pPr>
        <w:pStyle w:val="Heading3"/>
        <w:rPr>
          <w:rFonts w:ascii="Trebuchet MS" w:eastAsiaTheme="minorEastAsia" w:hAnsi="Trebuchet MS"/>
          <w:i w:val="0"/>
          <w:sz w:val="20"/>
          <w:szCs w:val="20"/>
        </w:rPr>
      </w:pPr>
      <w:bookmarkStart w:id="13" w:name="_Toc115260440"/>
      <w:r w:rsidRPr="001A43FB">
        <w:rPr>
          <w:rFonts w:ascii="Trebuchet MS" w:eastAsiaTheme="minorEastAsia" w:hAnsi="Trebuchet MS"/>
          <w:i w:val="0"/>
          <w:sz w:val="20"/>
          <w:szCs w:val="20"/>
        </w:rPr>
        <w:t>1.6. Indicatori</w:t>
      </w:r>
      <w:bookmarkEnd w:id="13"/>
      <w:r w:rsidRPr="001A43FB">
        <w:rPr>
          <w:rFonts w:ascii="Trebuchet MS" w:eastAsiaTheme="minorEastAsia" w:hAnsi="Trebuchet MS"/>
          <w:i w:val="0"/>
          <w:sz w:val="20"/>
          <w:szCs w:val="20"/>
        </w:rPr>
        <w:t xml:space="preserve"> </w:t>
      </w:r>
    </w:p>
    <w:p w14:paraId="7D74984C" w14:textId="77777777" w:rsidR="002576B0" w:rsidRPr="001A43FB" w:rsidRDefault="002576B0" w:rsidP="002543CE">
      <w:pPr>
        <w:widowControl w:val="0"/>
        <w:shd w:val="clear" w:color="auto" w:fill="FFFFFF" w:themeFill="background1"/>
        <w:autoSpaceDE w:val="0"/>
        <w:autoSpaceDN w:val="0"/>
        <w:adjustRightInd w:val="0"/>
        <w:spacing w:after="0" w:line="240" w:lineRule="auto"/>
        <w:jc w:val="both"/>
        <w:rPr>
          <w:rFonts w:ascii="Trebuchet MS" w:eastAsiaTheme="minorEastAsia" w:hAnsi="Trebuchet MS" w:cs="Times New Roman"/>
          <w:sz w:val="20"/>
          <w:szCs w:val="20"/>
          <w:lang w:val="ro-RO"/>
        </w:rPr>
      </w:pPr>
    </w:p>
    <w:p w14:paraId="7D03A074" w14:textId="0F08C34B" w:rsidR="002576B0" w:rsidRPr="001A43FB" w:rsidRDefault="002576B0" w:rsidP="002543CE">
      <w:pPr>
        <w:widowControl w:val="0"/>
        <w:shd w:val="clear" w:color="auto" w:fill="FFFFFF" w:themeFill="background1"/>
        <w:autoSpaceDE w:val="0"/>
        <w:autoSpaceDN w:val="0"/>
        <w:adjustRightInd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Pentru</w:t>
      </w:r>
      <w:r w:rsidRPr="001A43FB">
        <w:rPr>
          <w:rFonts w:ascii="Trebuchet MS" w:eastAsiaTheme="minorEastAsia" w:hAnsi="Trebuchet MS" w:cs="Times New Roman"/>
          <w:i/>
          <w:sz w:val="20"/>
          <w:szCs w:val="20"/>
          <w:lang w:val="ro-RO"/>
        </w:rPr>
        <w:t xml:space="preserve"> </w:t>
      </w:r>
      <w:r w:rsidRPr="001A43FB">
        <w:rPr>
          <w:rFonts w:ascii="Trebuchet MS" w:eastAsiaTheme="minorEastAsia" w:hAnsi="Trebuchet MS" w:cs="Times New Roman"/>
          <w:sz w:val="20"/>
          <w:szCs w:val="20"/>
          <w:lang w:val="ro-RO"/>
        </w:rPr>
        <w:t>Obiectivul specific</w:t>
      </w:r>
      <w:r w:rsidRPr="001A43FB">
        <w:rPr>
          <w:rFonts w:ascii="Trebuchet MS" w:eastAsiaTheme="minorEastAsia" w:hAnsi="Trebuchet MS" w:cs="Times New Roman"/>
          <w:i/>
          <w:sz w:val="20"/>
          <w:szCs w:val="20"/>
          <w:lang w:val="ro-RO"/>
        </w:rPr>
        <w:t xml:space="preserve"> </w:t>
      </w:r>
      <w:r w:rsidR="00497039" w:rsidRPr="001A43FB">
        <w:rPr>
          <w:rFonts w:ascii="Trebuchet MS" w:eastAsiaTheme="minorEastAsia" w:hAnsi="Trebuchet MS" w:cs="Times New Roman"/>
          <w:i/>
          <w:sz w:val="20"/>
          <w:szCs w:val="20"/>
          <w:lang w:val="ro-RO"/>
        </w:rPr>
        <w:t>11</w:t>
      </w:r>
      <w:r w:rsidRPr="001A43FB">
        <w:rPr>
          <w:rFonts w:ascii="Trebuchet MS" w:eastAsiaTheme="minorEastAsia" w:hAnsi="Trebuchet MS" w:cs="Times New Roman"/>
          <w:i/>
          <w:sz w:val="20"/>
          <w:szCs w:val="20"/>
          <w:lang w:val="ro-RO"/>
        </w:rPr>
        <w:t>.</w:t>
      </w:r>
      <w:r w:rsidR="00497039" w:rsidRPr="001A43FB">
        <w:rPr>
          <w:rFonts w:ascii="Trebuchet MS" w:eastAsiaTheme="minorEastAsia" w:hAnsi="Trebuchet MS" w:cs="Times New Roman"/>
          <w:i/>
          <w:sz w:val="20"/>
          <w:szCs w:val="20"/>
          <w:lang w:val="ro-RO"/>
        </w:rPr>
        <w:t>1</w:t>
      </w:r>
      <w:r w:rsidRPr="001A43FB">
        <w:rPr>
          <w:rFonts w:ascii="Trebuchet MS" w:eastAsiaTheme="minorEastAsia" w:hAnsi="Trebuchet MS" w:cs="Times New Roman"/>
          <w:i/>
          <w:sz w:val="20"/>
          <w:szCs w:val="20"/>
          <w:lang w:val="ro-RO"/>
        </w:rPr>
        <w:t xml:space="preserve">. </w:t>
      </w:r>
      <w:r w:rsidR="006E01E5" w:rsidRPr="001A43FB">
        <w:rPr>
          <w:rFonts w:ascii="Trebuchet MS" w:eastAsiaTheme="minorEastAsia" w:hAnsi="Trebuchet MS" w:cs="Times New Roman"/>
          <w:b/>
          <w:bCs/>
          <w:i/>
          <w:sz w:val="20"/>
          <w:szCs w:val="20"/>
          <w:lang w:val="ro-RO"/>
        </w:rPr>
        <w:t xml:space="preserve">Eficiență energetică și utilizarea energiei din surse regenerabile pentru consumul propriu la nivelul întreprinderilor </w:t>
      </w:r>
      <w:r w:rsidR="003051A8" w:rsidRPr="001A43FB">
        <w:rPr>
          <w:rFonts w:ascii="Trebuchet MS" w:eastAsiaTheme="minorEastAsia" w:hAnsi="Trebuchet MS" w:cs="Times New Roman"/>
          <w:i/>
          <w:sz w:val="20"/>
          <w:szCs w:val="20"/>
          <w:lang w:val="ro-RO"/>
        </w:rPr>
        <w:t>,</w:t>
      </w:r>
      <w:r w:rsidRPr="001A43FB">
        <w:rPr>
          <w:rFonts w:ascii="Trebuchet MS" w:eastAsiaTheme="minorEastAsia" w:hAnsi="Trebuchet MS" w:cs="Times New Roman"/>
          <w:i/>
          <w:sz w:val="20"/>
          <w:szCs w:val="20"/>
          <w:lang w:val="ro-RO"/>
        </w:rPr>
        <w:t xml:space="preserve"> </w:t>
      </w:r>
      <w:r w:rsidRPr="001A43FB">
        <w:rPr>
          <w:rFonts w:ascii="Trebuchet MS" w:eastAsiaTheme="minorEastAsia" w:hAnsi="Trebuchet MS" w:cs="Times New Roman"/>
          <w:sz w:val="20"/>
          <w:szCs w:val="20"/>
          <w:lang w:val="ro-RO"/>
        </w:rPr>
        <w:t>au fost prevăzuţi următorii indicatori de program şi proiect:</w:t>
      </w:r>
    </w:p>
    <w:tbl>
      <w:tblPr>
        <w:tblStyle w:val="TableGrid14"/>
        <w:tblW w:w="10049" w:type="dxa"/>
        <w:tblInd w:w="-694" w:type="dxa"/>
        <w:tblLook w:val="04A0" w:firstRow="1" w:lastRow="0" w:firstColumn="1" w:lastColumn="0" w:noHBand="0" w:noVBand="1"/>
      </w:tblPr>
      <w:tblGrid>
        <w:gridCol w:w="2386"/>
        <w:gridCol w:w="4333"/>
        <w:gridCol w:w="3330"/>
      </w:tblGrid>
      <w:tr w:rsidR="00B370E5" w:rsidRPr="001A43FB" w14:paraId="61B825FE" w14:textId="77777777" w:rsidTr="00B370E5">
        <w:trPr>
          <w:trHeight w:val="432"/>
          <w:tblHeader/>
        </w:trPr>
        <w:tc>
          <w:tcPr>
            <w:tcW w:w="2386" w:type="dxa"/>
          </w:tcPr>
          <w:p w14:paraId="4E1B10A8" w14:textId="77777777" w:rsidR="00B370E5" w:rsidRPr="001A43FB" w:rsidRDefault="00B370E5" w:rsidP="00D91169">
            <w:pPr>
              <w:widowControl w:val="0"/>
              <w:autoSpaceDE w:val="0"/>
              <w:autoSpaceDN w:val="0"/>
              <w:adjustRightInd w:val="0"/>
              <w:jc w:val="center"/>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ID</w:t>
            </w:r>
          </w:p>
        </w:tc>
        <w:tc>
          <w:tcPr>
            <w:tcW w:w="4333" w:type="dxa"/>
          </w:tcPr>
          <w:p w14:paraId="7F5AE2B5" w14:textId="77777777" w:rsidR="00B370E5" w:rsidRPr="001A43FB" w:rsidRDefault="00B370E5" w:rsidP="00D91169">
            <w:pPr>
              <w:widowControl w:val="0"/>
              <w:autoSpaceDE w:val="0"/>
              <w:autoSpaceDN w:val="0"/>
              <w:adjustRightInd w:val="0"/>
              <w:jc w:val="center"/>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Indicatori obligatorii  la nivel de proiect</w:t>
            </w:r>
          </w:p>
        </w:tc>
        <w:tc>
          <w:tcPr>
            <w:tcW w:w="3330" w:type="dxa"/>
          </w:tcPr>
          <w:p w14:paraId="5CB82640" w14:textId="77777777" w:rsidR="00B370E5" w:rsidRPr="001A43FB" w:rsidRDefault="00B370E5" w:rsidP="00D91169">
            <w:pPr>
              <w:widowControl w:val="0"/>
              <w:autoSpaceDE w:val="0"/>
              <w:autoSpaceDN w:val="0"/>
              <w:adjustRightInd w:val="0"/>
              <w:jc w:val="center"/>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Unitate de măsură</w:t>
            </w:r>
          </w:p>
        </w:tc>
      </w:tr>
      <w:tr w:rsidR="00B370E5" w:rsidRPr="001A43FB" w14:paraId="6954E2BA" w14:textId="77777777" w:rsidTr="00B370E5">
        <w:trPr>
          <w:trHeight w:val="1329"/>
        </w:trPr>
        <w:tc>
          <w:tcPr>
            <w:tcW w:w="2386" w:type="dxa"/>
          </w:tcPr>
          <w:p w14:paraId="7096600E" w14:textId="55CBDFD2" w:rsidR="00B370E5" w:rsidRPr="001A43FB" w:rsidRDefault="00B370E5">
            <w:pPr>
              <w:widowControl w:val="0"/>
              <w:autoSpaceDE w:val="0"/>
              <w:autoSpaceDN w:val="0"/>
              <w:adjustRightInd w:val="0"/>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CO01</w:t>
            </w:r>
            <w:r w:rsidRPr="001A43FB">
              <w:rPr>
                <w:rFonts w:ascii="Trebuchet MS" w:hAnsi="Trebuchet MS" w:cs="Times New Roman"/>
                <w:b/>
                <w:bCs/>
                <w:color w:val="231F20"/>
                <w:sz w:val="20"/>
                <w:szCs w:val="20"/>
                <w:lang w:val="ro-RO"/>
              </w:rPr>
              <w:tab/>
            </w:r>
            <w:r w:rsidRPr="001A43FB">
              <w:rPr>
                <w:rFonts w:ascii="Trebuchet MS" w:hAnsi="Trebuchet MS" w:cs="Times New Roman"/>
                <w:b/>
                <w:bCs/>
                <w:color w:val="231F20"/>
                <w:sz w:val="20"/>
                <w:szCs w:val="20"/>
                <w:lang w:val="ro-RO"/>
              </w:rPr>
              <w:tab/>
            </w:r>
          </w:p>
        </w:tc>
        <w:tc>
          <w:tcPr>
            <w:tcW w:w="4333" w:type="dxa"/>
            <w:shd w:val="clear" w:color="auto" w:fill="B6DDE8" w:themeFill="accent5" w:themeFillTint="66"/>
          </w:tcPr>
          <w:p w14:paraId="53EFF0AC" w14:textId="09566099" w:rsidR="00B370E5" w:rsidRPr="001A43FB" w:rsidRDefault="00B370E5" w:rsidP="00D91169">
            <w:pPr>
              <w:autoSpaceDE w:val="0"/>
              <w:autoSpaceDN w:val="0"/>
              <w:adjustRightInd w:val="0"/>
              <w:jc w:val="both"/>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Investiție productivă: Număr de societăți sprijinite</w:t>
            </w:r>
            <w:r w:rsidRPr="001A43FB">
              <w:rPr>
                <w:rFonts w:ascii="Trebuchet MS" w:hAnsi="Trebuchet MS" w:cs="Times New Roman"/>
                <w:b/>
                <w:bCs/>
                <w:color w:val="231F20"/>
                <w:sz w:val="20"/>
                <w:szCs w:val="20"/>
                <w:lang w:val="ro-RO"/>
              </w:rPr>
              <w:tab/>
            </w:r>
          </w:p>
        </w:tc>
        <w:tc>
          <w:tcPr>
            <w:tcW w:w="3330" w:type="dxa"/>
            <w:shd w:val="clear" w:color="auto" w:fill="B6DDE8" w:themeFill="accent5" w:themeFillTint="66"/>
          </w:tcPr>
          <w:p w14:paraId="36F0CC6E" w14:textId="4AC8E5DB" w:rsidR="00B370E5" w:rsidRPr="001A43FB" w:rsidRDefault="00B370E5" w:rsidP="00D91169">
            <w:pPr>
              <w:widowControl w:val="0"/>
              <w:autoSpaceDE w:val="0"/>
              <w:autoSpaceDN w:val="0"/>
              <w:adjustRightInd w:val="0"/>
              <w:ind w:left="100"/>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Nr.</w:t>
            </w:r>
            <w:r w:rsidR="007500FD" w:rsidRPr="001A43FB">
              <w:rPr>
                <w:rFonts w:ascii="Trebuchet MS" w:hAnsi="Trebuchet MS" w:cs="Times New Roman"/>
                <w:b/>
                <w:bCs/>
                <w:color w:val="231F20"/>
                <w:sz w:val="20"/>
                <w:szCs w:val="20"/>
                <w:lang w:val="ro-RO"/>
              </w:rPr>
              <w:t xml:space="preserve"> întreprinderi</w:t>
            </w:r>
          </w:p>
        </w:tc>
      </w:tr>
      <w:tr w:rsidR="00B370E5" w:rsidRPr="001A43FB" w14:paraId="4F924219" w14:textId="77777777" w:rsidTr="00B370E5">
        <w:trPr>
          <w:trHeight w:val="955"/>
        </w:trPr>
        <w:tc>
          <w:tcPr>
            <w:tcW w:w="2386" w:type="dxa"/>
          </w:tcPr>
          <w:p w14:paraId="788ADAAD" w14:textId="77777777" w:rsidR="00B370E5" w:rsidRPr="001A43FB" w:rsidRDefault="00B370E5" w:rsidP="00D91169">
            <w:pPr>
              <w:widowControl w:val="0"/>
              <w:autoSpaceDE w:val="0"/>
              <w:autoSpaceDN w:val="0"/>
              <w:adjustRightInd w:val="0"/>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CO34</w:t>
            </w:r>
          </w:p>
        </w:tc>
        <w:tc>
          <w:tcPr>
            <w:tcW w:w="4333" w:type="dxa"/>
            <w:shd w:val="clear" w:color="auto" w:fill="B6DDE8" w:themeFill="accent5" w:themeFillTint="66"/>
          </w:tcPr>
          <w:p w14:paraId="01F40847" w14:textId="77777777" w:rsidR="00B370E5" w:rsidRPr="001A43FB" w:rsidRDefault="00B370E5" w:rsidP="00D91169">
            <w:pPr>
              <w:autoSpaceDE w:val="0"/>
              <w:autoSpaceDN w:val="0"/>
              <w:adjustRightInd w:val="0"/>
              <w:jc w:val="both"/>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Reducerea gazelor cu efect de sera: Scădere anuală estimată a gazelor cu efect de seră</w:t>
            </w:r>
          </w:p>
        </w:tc>
        <w:tc>
          <w:tcPr>
            <w:tcW w:w="3330" w:type="dxa"/>
            <w:shd w:val="clear" w:color="auto" w:fill="B6DDE8" w:themeFill="accent5" w:themeFillTint="66"/>
          </w:tcPr>
          <w:p w14:paraId="09EE2ECA" w14:textId="77777777" w:rsidR="00B370E5" w:rsidRPr="001A43FB" w:rsidRDefault="00B370E5" w:rsidP="00D91169">
            <w:pPr>
              <w:widowControl w:val="0"/>
              <w:autoSpaceDE w:val="0"/>
              <w:autoSpaceDN w:val="0"/>
              <w:adjustRightInd w:val="0"/>
              <w:ind w:left="100"/>
              <w:rPr>
                <w:rFonts w:ascii="Trebuchet MS" w:hAnsi="Trebuchet MS" w:cs="Times New Roman"/>
                <w:b/>
                <w:bCs/>
                <w:color w:val="231F20"/>
                <w:sz w:val="20"/>
                <w:szCs w:val="20"/>
                <w:lang w:val="ro-RO"/>
              </w:rPr>
            </w:pPr>
            <w:r w:rsidRPr="001A43FB">
              <w:rPr>
                <w:rFonts w:ascii="Trebuchet MS" w:hAnsi="Trebuchet MS" w:cs="Times New Roman"/>
                <w:b/>
                <w:bCs/>
                <w:color w:val="231F20"/>
                <w:sz w:val="20"/>
                <w:szCs w:val="20"/>
                <w:lang w:val="ro-RO"/>
              </w:rPr>
              <w:t>Echivalent tone de  CO2</w:t>
            </w:r>
          </w:p>
        </w:tc>
      </w:tr>
    </w:tbl>
    <w:p w14:paraId="3194FA1B" w14:textId="77777777" w:rsidR="00BF5E78" w:rsidRPr="001A43FB" w:rsidRDefault="00BF5E78" w:rsidP="009F308C">
      <w:pPr>
        <w:widowControl w:val="0"/>
        <w:shd w:val="clear" w:color="auto" w:fill="FFFFFF" w:themeFill="background1"/>
        <w:spacing w:after="0" w:line="240" w:lineRule="auto"/>
        <w:jc w:val="both"/>
        <w:rPr>
          <w:rFonts w:ascii="Trebuchet MS" w:eastAsiaTheme="minorEastAsia" w:hAnsi="Trebuchet MS" w:cs="Times New Roman"/>
          <w:sz w:val="20"/>
          <w:szCs w:val="20"/>
          <w:lang w:val="ro-RO"/>
        </w:rPr>
      </w:pPr>
    </w:p>
    <w:p w14:paraId="3B4B9B66" w14:textId="40376E04" w:rsidR="002576B0" w:rsidRPr="001A43FB" w:rsidRDefault="002576B0" w:rsidP="009F308C">
      <w:pPr>
        <w:shd w:val="clear" w:color="auto" w:fill="FFFFFF" w:themeFill="background1"/>
        <w:spacing w:after="0" w:line="240" w:lineRule="auto"/>
        <w:jc w:val="both"/>
        <w:rPr>
          <w:rFonts w:ascii="Trebuchet MS" w:hAnsi="Trebuchet MS" w:cs="Times New Roman"/>
          <w:bCs/>
          <w:sz w:val="20"/>
          <w:szCs w:val="20"/>
          <w:lang w:val="ro-RO" w:eastAsia="en-GB"/>
        </w:rPr>
      </w:pPr>
      <w:r w:rsidRPr="001A43FB">
        <w:rPr>
          <w:rFonts w:ascii="Trebuchet MS" w:hAnsi="Trebuchet MS" w:cs="Times New Roman"/>
          <w:bCs/>
          <w:sz w:val="20"/>
          <w:szCs w:val="20"/>
          <w:lang w:val="ro-RO" w:eastAsia="en-GB"/>
        </w:rPr>
        <w:t>Toate proiectele vor demonstra contribuţia la indicatorul de rezultat:</w:t>
      </w:r>
    </w:p>
    <w:p w14:paraId="126F4E5B" w14:textId="105C0B00" w:rsidR="00845E11" w:rsidRPr="001A43FB" w:rsidRDefault="00845E11" w:rsidP="009F308C">
      <w:pPr>
        <w:shd w:val="clear" w:color="auto" w:fill="FFFFFF" w:themeFill="background1"/>
        <w:spacing w:after="0" w:line="240" w:lineRule="auto"/>
        <w:jc w:val="both"/>
        <w:rPr>
          <w:rFonts w:ascii="Trebuchet MS" w:hAnsi="Trebuchet MS" w:cs="Times New Roman"/>
          <w:bCs/>
          <w:sz w:val="20"/>
          <w:szCs w:val="20"/>
          <w:lang w:val="ro-RO" w:eastAsia="en-GB"/>
        </w:rPr>
      </w:pPr>
    </w:p>
    <w:tbl>
      <w:tblPr>
        <w:tblStyle w:val="TableGrid15"/>
        <w:tblW w:w="9949" w:type="dxa"/>
        <w:jc w:val="center"/>
        <w:tblLook w:val="04A0" w:firstRow="1" w:lastRow="0" w:firstColumn="1" w:lastColumn="0" w:noHBand="0" w:noVBand="1"/>
      </w:tblPr>
      <w:tblGrid>
        <w:gridCol w:w="732"/>
        <w:gridCol w:w="6534"/>
        <w:gridCol w:w="2683"/>
      </w:tblGrid>
      <w:tr w:rsidR="002576B0" w:rsidRPr="001A43FB" w14:paraId="378E5A1B" w14:textId="77777777" w:rsidTr="00776DFC">
        <w:trPr>
          <w:jc w:val="center"/>
        </w:trPr>
        <w:tc>
          <w:tcPr>
            <w:tcW w:w="573" w:type="dxa"/>
          </w:tcPr>
          <w:p w14:paraId="28055B6E" w14:textId="66F22D40" w:rsidR="002576B0" w:rsidRPr="001A43FB" w:rsidDel="00047B29" w:rsidRDefault="002576B0" w:rsidP="009F308C">
            <w:pPr>
              <w:widowControl w:val="0"/>
              <w:shd w:val="clear" w:color="auto" w:fill="FFFFFF" w:themeFill="background1"/>
              <w:autoSpaceDE w:val="0"/>
              <w:autoSpaceDN w:val="0"/>
              <w:adjustRightInd w:val="0"/>
              <w:rPr>
                <w:rFonts w:ascii="Trebuchet MS" w:hAnsi="Trebuchet MS" w:cs="Times New Roman"/>
                <w:sz w:val="20"/>
                <w:szCs w:val="20"/>
                <w:lang w:val="ro-RO"/>
              </w:rPr>
            </w:pPr>
            <w:r w:rsidRPr="001A43FB">
              <w:rPr>
                <w:rFonts w:ascii="Trebuchet MS" w:hAnsi="Trebuchet MS" w:cs="Times New Roman"/>
                <w:sz w:val="20"/>
                <w:szCs w:val="20"/>
                <w:lang w:val="ro-RO"/>
              </w:rPr>
              <w:t>2S</w:t>
            </w:r>
            <w:r w:rsidR="002E4560" w:rsidRPr="001A43FB">
              <w:rPr>
                <w:rFonts w:ascii="Trebuchet MS" w:hAnsi="Trebuchet MS" w:cs="Times New Roman"/>
                <w:sz w:val="20"/>
                <w:szCs w:val="20"/>
                <w:lang w:val="ro-RO"/>
              </w:rPr>
              <w:t>144</w:t>
            </w:r>
          </w:p>
        </w:tc>
        <w:tc>
          <w:tcPr>
            <w:tcW w:w="6657" w:type="dxa"/>
          </w:tcPr>
          <w:p w14:paraId="70916566" w14:textId="65D8812B" w:rsidR="002576B0" w:rsidRPr="001A43FB" w:rsidDel="00047B29" w:rsidRDefault="002576B0" w:rsidP="009F308C">
            <w:pPr>
              <w:shd w:val="clear" w:color="auto" w:fill="FFFFFF" w:themeFill="background1"/>
              <w:autoSpaceDE w:val="0"/>
              <w:autoSpaceDN w:val="0"/>
              <w:adjustRightInd w:val="0"/>
              <w:jc w:val="both"/>
              <w:rPr>
                <w:rFonts w:ascii="Trebuchet MS" w:hAnsi="Trebuchet MS" w:cs="Times New Roman"/>
                <w:sz w:val="20"/>
                <w:szCs w:val="20"/>
                <w:lang w:val="ro-RO"/>
              </w:rPr>
            </w:pPr>
            <w:r w:rsidRPr="001A43FB">
              <w:rPr>
                <w:rFonts w:ascii="Trebuchet MS" w:hAnsi="Trebuchet MS" w:cs="Times New Roman"/>
                <w:sz w:val="20"/>
                <w:szCs w:val="20"/>
                <w:lang w:val="ro-RO"/>
              </w:rPr>
              <w:t>Intensitatea energetică</w:t>
            </w:r>
            <w:r w:rsidR="00845E11" w:rsidRPr="001A43FB">
              <w:rPr>
                <w:rFonts w:ascii="Trebuchet MS" w:hAnsi="Trebuchet MS" w:cs="Times New Roman"/>
                <w:sz w:val="20"/>
                <w:szCs w:val="20"/>
                <w:lang w:val="ro-RO"/>
              </w:rPr>
              <w:t xml:space="preserve"> </w:t>
            </w:r>
            <w:r w:rsidRPr="001A43FB">
              <w:rPr>
                <w:rFonts w:ascii="Trebuchet MS" w:hAnsi="Trebuchet MS" w:cs="Times New Roman"/>
                <w:sz w:val="20"/>
                <w:szCs w:val="20"/>
                <w:lang w:val="ro-RO"/>
              </w:rPr>
              <w:t xml:space="preserve">în </w:t>
            </w:r>
            <w:r w:rsidR="00120792" w:rsidRPr="001A43FB">
              <w:rPr>
                <w:rFonts w:ascii="Trebuchet MS" w:hAnsi="Trebuchet MS" w:cs="Times New Roman"/>
                <w:sz w:val="20"/>
                <w:szCs w:val="20"/>
                <w:lang w:val="ro-RO"/>
              </w:rPr>
              <w:t>economie</w:t>
            </w:r>
          </w:p>
        </w:tc>
        <w:tc>
          <w:tcPr>
            <w:tcW w:w="2719" w:type="dxa"/>
          </w:tcPr>
          <w:p w14:paraId="14EBDD1D" w14:textId="77777777" w:rsidR="002576B0" w:rsidRPr="001A43FB" w:rsidDel="00047B29" w:rsidRDefault="002576B0" w:rsidP="009F308C">
            <w:pPr>
              <w:widowControl w:val="0"/>
              <w:shd w:val="clear" w:color="auto" w:fill="FFFFFF" w:themeFill="background1"/>
              <w:autoSpaceDE w:val="0"/>
              <w:autoSpaceDN w:val="0"/>
              <w:adjustRightInd w:val="0"/>
              <w:rPr>
                <w:rFonts w:ascii="Trebuchet MS" w:hAnsi="Trebuchet MS" w:cs="Times New Roman"/>
                <w:sz w:val="20"/>
                <w:szCs w:val="20"/>
                <w:lang w:val="ro-RO"/>
              </w:rPr>
            </w:pPr>
            <w:r w:rsidRPr="001A43FB">
              <w:rPr>
                <w:rFonts w:ascii="Trebuchet MS" w:hAnsi="Trebuchet MS" w:cs="Times New Roman"/>
                <w:sz w:val="20"/>
                <w:szCs w:val="20"/>
                <w:lang w:val="ro-RO"/>
              </w:rPr>
              <w:t>kgep/1000 euro</w:t>
            </w:r>
          </w:p>
        </w:tc>
      </w:tr>
      <w:tr w:rsidR="00C90CD3" w:rsidRPr="001A43FB" w14:paraId="5049A3CB" w14:textId="77777777" w:rsidTr="00776DFC">
        <w:trPr>
          <w:jc w:val="center"/>
        </w:trPr>
        <w:tc>
          <w:tcPr>
            <w:tcW w:w="9949" w:type="dxa"/>
            <w:gridSpan w:val="3"/>
          </w:tcPr>
          <w:p w14:paraId="6B239CF7" w14:textId="7FDC4590" w:rsidR="00A40F52" w:rsidRPr="001A43FB" w:rsidRDefault="00A40F52" w:rsidP="009F308C">
            <w:pPr>
              <w:widowControl w:val="0"/>
              <w:shd w:val="clear" w:color="auto" w:fill="FFFFFF" w:themeFill="background1"/>
              <w:autoSpaceDE w:val="0"/>
              <w:autoSpaceDN w:val="0"/>
              <w:adjustRightInd w:val="0"/>
              <w:jc w:val="both"/>
              <w:rPr>
                <w:rFonts w:ascii="Trebuchet MS" w:hAnsi="Trebuchet MS" w:cs="Times New Roman"/>
                <w:i/>
                <w:sz w:val="20"/>
                <w:szCs w:val="20"/>
                <w:lang w:val="ro-RO"/>
              </w:rPr>
            </w:pPr>
            <w:r w:rsidRPr="001A43FB">
              <w:rPr>
                <w:rFonts w:ascii="Trebuchet MS" w:hAnsi="Trebuchet MS" w:cs="Times New Roman"/>
                <w:i/>
                <w:sz w:val="20"/>
                <w:szCs w:val="20"/>
                <w:lang w:val="ro-RO"/>
              </w:rPr>
              <w:t xml:space="preserve">În descrierea proiectului, fiecare solicitant va estima contribuția </w:t>
            </w:r>
            <w:r w:rsidR="00BA70E3" w:rsidRPr="001A43FB">
              <w:rPr>
                <w:rFonts w:ascii="Trebuchet MS" w:hAnsi="Trebuchet MS" w:cs="Times New Roman"/>
                <w:i/>
                <w:sz w:val="20"/>
                <w:szCs w:val="20"/>
                <w:lang w:val="ro-RO"/>
              </w:rPr>
              <w:t xml:space="preserve">cantitativă </w:t>
            </w:r>
            <w:r w:rsidRPr="001A43FB">
              <w:rPr>
                <w:rFonts w:ascii="Trebuchet MS" w:hAnsi="Trebuchet MS" w:cs="Times New Roman"/>
                <w:i/>
                <w:sz w:val="20"/>
                <w:szCs w:val="20"/>
                <w:lang w:val="ro-RO"/>
              </w:rPr>
              <w:t xml:space="preserve">la indicatorul de rezultat, prin estimarea intensității energetice la nivelul societății, la începutul proiectului și ulterior implementării măsurilor de reducere a consumului de energie, stabilite </w:t>
            </w:r>
            <w:r w:rsidR="004B7052" w:rsidRPr="001A43FB">
              <w:rPr>
                <w:rFonts w:ascii="Trebuchet MS" w:hAnsi="Trebuchet MS" w:cs="Times New Roman"/>
                <w:i/>
                <w:sz w:val="20"/>
                <w:szCs w:val="20"/>
                <w:lang w:val="ro-RO"/>
              </w:rPr>
              <w:t xml:space="preserve">exclusiv </w:t>
            </w:r>
            <w:r w:rsidRPr="001A43FB">
              <w:rPr>
                <w:rFonts w:ascii="Trebuchet MS" w:hAnsi="Trebuchet MS" w:cs="Times New Roman"/>
                <w:i/>
                <w:sz w:val="20"/>
                <w:szCs w:val="20"/>
                <w:lang w:val="ro-RO"/>
              </w:rPr>
              <w:t>prin instrumentele furnizate de proiect.</w:t>
            </w:r>
          </w:p>
        </w:tc>
      </w:tr>
    </w:tbl>
    <w:p w14:paraId="3DED22DC" w14:textId="77777777" w:rsidR="00684ABB" w:rsidRPr="001A43FB" w:rsidRDefault="00684ABB" w:rsidP="000F4BA2">
      <w:pPr>
        <w:spacing w:after="0" w:line="240" w:lineRule="auto"/>
        <w:jc w:val="center"/>
        <w:rPr>
          <w:rFonts w:ascii="Trebuchet MS" w:eastAsia="Calibri" w:hAnsi="Trebuchet MS" w:cs="Times New Roman"/>
          <w:b/>
          <w:i/>
          <w:sz w:val="20"/>
          <w:szCs w:val="20"/>
          <w:lang w:val="ro-RO"/>
        </w:rPr>
      </w:pPr>
    </w:p>
    <w:p w14:paraId="5FAADAB5" w14:textId="03DBF985" w:rsidR="00061EC2" w:rsidRPr="001A43FB" w:rsidRDefault="00823CB0" w:rsidP="009E458E">
      <w:pPr>
        <w:spacing w:after="120" w:line="240" w:lineRule="auto"/>
        <w:jc w:val="both"/>
        <w:rPr>
          <w:rFonts w:ascii="Trebuchet MS" w:eastAsia="Calibri" w:hAnsi="Trebuchet MS" w:cs="Times New Roman"/>
          <w:i/>
          <w:sz w:val="20"/>
          <w:szCs w:val="20"/>
          <w:lang w:val="ro-RO"/>
        </w:rPr>
      </w:pPr>
      <w:r w:rsidRPr="001A43FB">
        <w:rPr>
          <w:rFonts w:ascii="Trebuchet MS" w:eastAsia="Calibri" w:hAnsi="Trebuchet MS" w:cs="Times New Roman"/>
          <w:i/>
          <w:sz w:val="20"/>
          <w:szCs w:val="20"/>
          <w:lang w:val="ro-RO"/>
        </w:rPr>
        <w:t>Pentru economia de energie estimată a fi obţinută în cadrul procesului industrial, prin aplicarea măsurilor de îmbunătățire a eficienţei energetice stabilite p</w:t>
      </w:r>
      <w:r w:rsidR="00136364" w:rsidRPr="001A43FB">
        <w:rPr>
          <w:rFonts w:ascii="Trebuchet MS" w:eastAsia="Calibri" w:hAnsi="Trebuchet MS" w:cs="Times New Roman"/>
          <w:i/>
          <w:sz w:val="20"/>
          <w:szCs w:val="20"/>
          <w:lang w:val="ro-RO"/>
        </w:rPr>
        <w:t xml:space="preserve">e baza informațiilor obținute din sistemul de </w:t>
      </w:r>
      <w:r w:rsidRPr="001A43FB">
        <w:rPr>
          <w:rFonts w:ascii="Trebuchet MS" w:eastAsia="Calibri" w:hAnsi="Trebuchet MS" w:cs="Times New Roman"/>
          <w:i/>
          <w:sz w:val="20"/>
          <w:szCs w:val="20"/>
          <w:lang w:val="ro-RO"/>
        </w:rPr>
        <w:t>monitorizare propus prin proiectul pentru care se solicită finanţare</w:t>
      </w:r>
      <w:r w:rsidR="00136364" w:rsidRPr="001A43FB">
        <w:rPr>
          <w:rFonts w:ascii="Trebuchet MS" w:eastAsia="Calibri" w:hAnsi="Trebuchet MS" w:cs="Times New Roman"/>
          <w:i/>
          <w:sz w:val="20"/>
          <w:szCs w:val="20"/>
          <w:lang w:val="ro-RO"/>
        </w:rPr>
        <w:t>, se va acorda un punctaj î</w:t>
      </w:r>
      <w:r w:rsidRPr="001A43FB">
        <w:rPr>
          <w:rFonts w:ascii="Trebuchet MS" w:eastAsia="Calibri" w:hAnsi="Trebuchet MS" w:cs="Times New Roman"/>
          <w:i/>
          <w:sz w:val="20"/>
          <w:szCs w:val="20"/>
          <w:lang w:val="ro-RO"/>
        </w:rPr>
        <w:t>n cadrul grilei de evaluare tehnico-econom</w:t>
      </w:r>
      <w:r w:rsidR="00136364" w:rsidRPr="001A43FB">
        <w:rPr>
          <w:rFonts w:ascii="Trebuchet MS" w:eastAsia="Calibri" w:hAnsi="Trebuchet MS" w:cs="Times New Roman"/>
          <w:i/>
          <w:sz w:val="20"/>
          <w:szCs w:val="20"/>
          <w:lang w:val="ro-RO"/>
        </w:rPr>
        <w:t xml:space="preserve">ice. </w:t>
      </w:r>
      <w:r w:rsidR="004B2E7A" w:rsidRPr="001A43FB">
        <w:rPr>
          <w:rFonts w:ascii="Trebuchet MS" w:eastAsia="Calibri" w:hAnsi="Trebuchet MS" w:cs="Times New Roman"/>
          <w:i/>
          <w:sz w:val="20"/>
          <w:szCs w:val="20"/>
          <w:lang w:val="ro-RO"/>
        </w:rPr>
        <w:t>Investiția implementată în cadrul măsurilor de eficiență energetică (proie</w:t>
      </w:r>
      <w:r w:rsidR="00CE50A5" w:rsidRPr="001A43FB">
        <w:rPr>
          <w:rFonts w:ascii="Trebuchet MS" w:eastAsia="Calibri" w:hAnsi="Trebuchet MS" w:cs="Times New Roman"/>
          <w:i/>
          <w:sz w:val="20"/>
          <w:szCs w:val="20"/>
          <w:lang w:val="ro-RO"/>
        </w:rPr>
        <w:t>c</w:t>
      </w:r>
      <w:r w:rsidR="004B2E7A" w:rsidRPr="001A43FB">
        <w:rPr>
          <w:rFonts w:ascii="Trebuchet MS" w:eastAsia="Calibri" w:hAnsi="Trebuchet MS" w:cs="Times New Roman"/>
          <w:i/>
          <w:sz w:val="20"/>
          <w:szCs w:val="20"/>
          <w:lang w:val="ro-RO"/>
        </w:rPr>
        <w:t xml:space="preserve">telor) finanțate în cadrul prezentului apel de proiecte determină o scădere a consumului energetic total al proiectului de minim 10% față de indicatorii energetici specifici inițiali, pe baza analizei energetice. În situația în care nu se realizează economii de energie de cel puțin 10%, proiectul este declarat neeligibil. </w:t>
      </w:r>
      <w:r w:rsidR="00136364" w:rsidRPr="001A43FB">
        <w:rPr>
          <w:rFonts w:ascii="Trebuchet MS" w:eastAsia="Calibri" w:hAnsi="Trebuchet MS" w:cs="Times New Roman"/>
          <w:i/>
          <w:sz w:val="20"/>
          <w:szCs w:val="20"/>
          <w:lang w:val="ro-RO"/>
        </w:rPr>
        <w:t>Economia de energie asumată va trebui realizată</w:t>
      </w:r>
      <w:r w:rsidRPr="001A43FB">
        <w:rPr>
          <w:rFonts w:ascii="Trebuchet MS" w:eastAsia="Calibri" w:hAnsi="Trebuchet MS" w:cs="Times New Roman"/>
          <w:i/>
          <w:sz w:val="20"/>
          <w:szCs w:val="20"/>
          <w:lang w:val="ro-RO"/>
        </w:rPr>
        <w:t xml:space="preserve"> în </w:t>
      </w:r>
      <w:r w:rsidR="004B2E7A" w:rsidRPr="001A43FB">
        <w:rPr>
          <w:rFonts w:ascii="Trebuchet MS" w:eastAsia="Calibri" w:hAnsi="Trebuchet MS" w:cs="Times New Roman"/>
          <w:i/>
          <w:sz w:val="20"/>
          <w:szCs w:val="20"/>
          <w:lang w:val="ro-RO"/>
        </w:rPr>
        <w:t>primul an calendaristic după realizarea proiectului și va trebui asigurată pe toată perioada de sustenabilitate a proiectului</w:t>
      </w:r>
      <w:r w:rsidR="00136364" w:rsidRPr="001A43FB">
        <w:rPr>
          <w:rFonts w:ascii="Trebuchet MS" w:eastAsia="Calibri" w:hAnsi="Trebuchet MS" w:cs="Times New Roman"/>
          <w:i/>
          <w:sz w:val="20"/>
          <w:szCs w:val="20"/>
          <w:lang w:val="ro-RO"/>
        </w:rPr>
        <w:t>.</w:t>
      </w:r>
    </w:p>
    <w:p w14:paraId="338FF2E4" w14:textId="1F70C206" w:rsidR="00845E11" w:rsidRPr="001A43FB" w:rsidRDefault="00845E11" w:rsidP="009E458E">
      <w:pPr>
        <w:spacing w:after="120" w:line="240" w:lineRule="auto"/>
        <w:jc w:val="both"/>
        <w:rPr>
          <w:rFonts w:ascii="Trebuchet MS" w:hAnsi="Trebuchet MS" w:cs="Times New Roman"/>
          <w:b/>
          <w:sz w:val="20"/>
          <w:szCs w:val="20"/>
          <w:u w:val="single"/>
          <w:lang w:val="ro-RO"/>
        </w:rPr>
      </w:pPr>
    </w:p>
    <w:p w14:paraId="3895290C" w14:textId="77777777" w:rsidR="002576B0" w:rsidRPr="001A43FB" w:rsidRDefault="002576B0" w:rsidP="002576B0">
      <w:pPr>
        <w:spacing w:after="0" w:line="240" w:lineRule="auto"/>
        <w:rPr>
          <w:rFonts w:ascii="Trebuchet MS" w:hAnsi="Trebuchet MS" w:cs="Times New Roman"/>
          <w:b/>
          <w:sz w:val="20"/>
          <w:szCs w:val="20"/>
          <w:u w:val="single"/>
          <w:lang w:val="ro-RO"/>
        </w:rPr>
      </w:pPr>
      <w:r w:rsidRPr="001A43FB">
        <w:rPr>
          <w:rFonts w:ascii="Trebuchet MS" w:hAnsi="Trebuchet MS" w:cs="Times New Roman"/>
          <w:b/>
          <w:sz w:val="20"/>
          <w:szCs w:val="20"/>
          <w:u w:val="single"/>
          <w:lang w:val="ro-RO"/>
        </w:rPr>
        <w:t>Definiţiile indicatorilor şi indicaţii privind cuantificarea acestora</w:t>
      </w:r>
    </w:p>
    <w:p w14:paraId="4D547C4A" w14:textId="77777777" w:rsidR="002576B0" w:rsidRPr="001A43FB" w:rsidRDefault="002576B0" w:rsidP="002576B0">
      <w:pPr>
        <w:spacing w:after="0" w:line="240" w:lineRule="auto"/>
        <w:rPr>
          <w:rFonts w:ascii="Trebuchet MS" w:hAnsi="Trebuchet MS" w:cs="Times New Roman"/>
          <w:sz w:val="20"/>
          <w:szCs w:val="20"/>
          <w:lang w:val="ro-RO"/>
        </w:rPr>
      </w:pPr>
    </w:p>
    <w:p w14:paraId="0C45DE45" w14:textId="37D3497D" w:rsidR="00120792" w:rsidRPr="001A43FB" w:rsidRDefault="00120792" w:rsidP="00120792">
      <w:pPr>
        <w:spacing w:after="0" w:line="240" w:lineRule="auto"/>
        <w:jc w:val="both"/>
        <w:rPr>
          <w:rFonts w:ascii="Trebuchet MS" w:hAnsi="Trebuchet MS" w:cs="Times New Roman"/>
          <w:sz w:val="20"/>
          <w:szCs w:val="20"/>
          <w:lang w:val="ro-RO"/>
        </w:rPr>
      </w:pPr>
    </w:p>
    <w:p w14:paraId="51C470DF" w14:textId="6B5BDD1C" w:rsidR="00B370E5" w:rsidRPr="001A43FB" w:rsidRDefault="00B370E5" w:rsidP="00120792">
      <w:pPr>
        <w:spacing w:after="0" w:line="240" w:lineRule="auto"/>
        <w:jc w:val="both"/>
        <w:rPr>
          <w:rFonts w:ascii="Trebuchet MS" w:hAnsi="Trebuchet MS" w:cs="Times New Roman"/>
          <w:b/>
          <w:sz w:val="20"/>
          <w:szCs w:val="20"/>
          <w:lang w:val="ro-RO"/>
        </w:rPr>
      </w:pPr>
      <w:r w:rsidRPr="001A43FB">
        <w:rPr>
          <w:rFonts w:ascii="Trebuchet MS" w:hAnsi="Trebuchet MS" w:cs="Times New Roman"/>
          <w:b/>
          <w:sz w:val="20"/>
          <w:szCs w:val="20"/>
          <w:lang w:val="ro-RO"/>
        </w:rPr>
        <w:t xml:space="preserve">CO01 = </w:t>
      </w:r>
      <w:r w:rsidRPr="001A43FB">
        <w:rPr>
          <w:rFonts w:ascii="Trebuchet MS" w:hAnsi="Trebuchet MS" w:cs="Times New Roman"/>
          <w:b/>
          <w:bCs/>
          <w:color w:val="231F20"/>
          <w:sz w:val="20"/>
          <w:szCs w:val="20"/>
          <w:lang w:val="ro-RO"/>
        </w:rPr>
        <w:t>numărul de întreprinderi sprijinite pentru măsuri de eficiență energetică și/sau utilizarea a surselor de energie regenerabilă</w:t>
      </w:r>
    </w:p>
    <w:p w14:paraId="6F6CAEE4" w14:textId="77777777" w:rsidR="00120792" w:rsidRPr="001A43FB" w:rsidRDefault="00120792" w:rsidP="00120792">
      <w:pPr>
        <w:spacing w:after="0" w:line="240" w:lineRule="auto"/>
        <w:jc w:val="both"/>
        <w:rPr>
          <w:rFonts w:ascii="Trebuchet MS" w:hAnsi="Trebuchet MS" w:cs="Times New Roman"/>
          <w:sz w:val="20"/>
          <w:szCs w:val="20"/>
          <w:lang w:val="ro-RO"/>
        </w:rPr>
      </w:pPr>
      <w:r w:rsidRPr="001A43FB">
        <w:rPr>
          <w:rFonts w:ascii="Trebuchet MS" w:hAnsi="Trebuchet MS" w:cs="Times New Roman"/>
          <w:b/>
          <w:sz w:val="20"/>
          <w:szCs w:val="20"/>
          <w:lang w:val="ro-RO"/>
        </w:rPr>
        <w:t xml:space="preserve">CO34 (pentru eficiență energetică) </w:t>
      </w:r>
      <w:r w:rsidRPr="001A43FB">
        <w:rPr>
          <w:rFonts w:ascii="Trebuchet MS" w:hAnsi="Trebuchet MS" w:cs="Times New Roman"/>
          <w:sz w:val="20"/>
          <w:szCs w:val="20"/>
          <w:lang w:val="ro-RO"/>
        </w:rPr>
        <w:t xml:space="preserve">= estimarea totală a scăderii anuale a cantității de emisii de gaze cu efect de seră pentru anul ulterior  implementării proiectului, ca urmare a creșterii eficienței energetice. </w:t>
      </w:r>
    </w:p>
    <w:p w14:paraId="377E5904" w14:textId="77777777" w:rsidR="00120792" w:rsidRPr="001A43FB" w:rsidRDefault="00120792" w:rsidP="00120792">
      <w:pPr>
        <w:spacing w:after="0" w:line="240" w:lineRule="auto"/>
        <w:jc w:val="both"/>
        <w:rPr>
          <w:rFonts w:ascii="Trebuchet MS" w:hAnsi="Trebuchet MS" w:cs="Times New Roman"/>
          <w:sz w:val="20"/>
          <w:szCs w:val="20"/>
          <w:lang w:val="ro-RO"/>
        </w:rPr>
      </w:pPr>
      <w:r w:rsidRPr="001A43FB">
        <w:rPr>
          <w:rFonts w:ascii="Trebuchet MS" w:hAnsi="Trebuchet MS" w:cs="Times New Roman"/>
          <w:b/>
          <w:sz w:val="20"/>
          <w:szCs w:val="20"/>
          <w:u w:val="single"/>
          <w:lang w:val="ro-RO"/>
        </w:rPr>
        <w:t>Formula de calcul:</w:t>
      </w:r>
      <w:r w:rsidRPr="001A43FB">
        <w:rPr>
          <w:rFonts w:ascii="Trebuchet MS" w:hAnsi="Trebuchet MS" w:cs="Times New Roman"/>
          <w:sz w:val="20"/>
          <w:szCs w:val="20"/>
          <w:lang w:val="ro-RO"/>
        </w:rPr>
        <w:t xml:space="preserve"> Diferența dintre cantitatea de emisii de gaze cu efect de seră, redusă ca urmare a reducerii consumului de energie în anul ulterior implementării proiectului și anul de referință, cu impact în reducerea emisiilor de gaze cu efect de seră, în echivalent tone de CO2.</w:t>
      </w:r>
    </w:p>
    <w:p w14:paraId="0529AF6B" w14:textId="53911270" w:rsidR="00120792" w:rsidRPr="001A43FB" w:rsidRDefault="00120792" w:rsidP="00120792">
      <w:pPr>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Emisiile de CO2 se vor calcula prin utilizarea factorului de emisii din Anexa VI a Regulamentului (UE) nr. 601/2012 privind monitorizarea și raportarea emisiilor de gaze cu efect de seră în conformitate cu Directiva 2003/87/CE a Parlamentului European și a Consiliului (în functie de combustibilul utilizat), care se înmulțește cu energia economisită propusă a se obține anual prin proiect, până la finalul perioadei de sustenabilitate a proiectului (măsurată în MWh). Pentru energia electrică economisită, factorul de emisii utilizat este 0,33 tone CO2/MWh.</w:t>
      </w:r>
      <w:r w:rsidR="00D1440A" w:rsidRPr="001A43FB">
        <w:rPr>
          <w:rFonts w:ascii="Trebuchet MS" w:hAnsi="Trebuchet MS" w:cs="Times New Roman"/>
          <w:sz w:val="20"/>
          <w:szCs w:val="20"/>
          <w:lang w:val="ro-RO"/>
        </w:rPr>
        <w:t xml:space="preserve"> </w:t>
      </w:r>
      <w:r w:rsidR="00F958E7" w:rsidRPr="001A43FB">
        <w:rPr>
          <w:rFonts w:ascii="Trebuchet MS" w:hAnsi="Trebuchet MS" w:cs="Times New Roman"/>
          <w:sz w:val="20"/>
          <w:szCs w:val="20"/>
          <w:lang w:val="ro-RO"/>
        </w:rPr>
        <w:t>Se va avea în vedere factorul de emisii specific în funcție de tipul de energie economisită.</w:t>
      </w:r>
    </w:p>
    <w:p w14:paraId="7BC3F3AB" w14:textId="77777777" w:rsidR="000E1AB0" w:rsidRPr="001A43FB" w:rsidRDefault="000E1AB0" w:rsidP="00120792">
      <w:pPr>
        <w:spacing w:after="0" w:line="240" w:lineRule="auto"/>
        <w:jc w:val="both"/>
        <w:rPr>
          <w:rFonts w:ascii="Trebuchet MS" w:hAnsi="Trebuchet MS" w:cs="Times New Roman"/>
          <w:sz w:val="20"/>
          <w:szCs w:val="20"/>
          <w:lang w:val="ro-RO"/>
        </w:rPr>
      </w:pPr>
    </w:p>
    <w:p w14:paraId="454FB26C" w14:textId="73BEE55C" w:rsidR="00120792" w:rsidRPr="001A43FB" w:rsidRDefault="00120792" w:rsidP="00120792">
      <w:pPr>
        <w:spacing w:after="0" w:line="240" w:lineRule="auto"/>
        <w:jc w:val="both"/>
        <w:rPr>
          <w:rFonts w:ascii="Trebuchet MS" w:hAnsi="Trebuchet MS" w:cs="Times New Roman"/>
          <w:b/>
          <w:sz w:val="20"/>
          <w:szCs w:val="20"/>
          <w:lang w:val="ro-RO"/>
        </w:rPr>
      </w:pPr>
      <w:r w:rsidRPr="001A43FB">
        <w:rPr>
          <w:rFonts w:ascii="Trebuchet MS" w:hAnsi="Trebuchet MS" w:cs="Times New Roman"/>
          <w:b/>
          <w:sz w:val="20"/>
          <w:szCs w:val="20"/>
          <w:lang w:val="ro-RO"/>
        </w:rPr>
        <w:t>2S</w:t>
      </w:r>
      <w:r w:rsidR="002E4560" w:rsidRPr="001A43FB">
        <w:rPr>
          <w:rFonts w:ascii="Trebuchet MS" w:hAnsi="Trebuchet MS" w:cs="Times New Roman"/>
          <w:b/>
          <w:sz w:val="20"/>
          <w:szCs w:val="20"/>
          <w:lang w:val="ro-RO"/>
        </w:rPr>
        <w:t>144</w:t>
      </w:r>
      <w:r w:rsidRPr="001A43FB">
        <w:rPr>
          <w:rFonts w:ascii="Trebuchet MS" w:hAnsi="Trebuchet MS" w:cs="Times New Roman"/>
          <w:b/>
          <w:sz w:val="20"/>
          <w:szCs w:val="20"/>
          <w:lang w:val="ro-RO"/>
        </w:rPr>
        <w:t>=</w:t>
      </w:r>
      <w:r w:rsidRPr="001A43FB">
        <w:rPr>
          <w:rFonts w:ascii="Trebuchet MS" w:hAnsi="Trebuchet MS" w:cs="Times New Roman"/>
          <w:sz w:val="20"/>
          <w:szCs w:val="20"/>
          <w:lang w:val="ro-RO"/>
        </w:rPr>
        <w:t xml:space="preserve"> Intensitatea energetică exprimă consumul intern brut de energie în relaţie cu economia naţională (cantitatea de energie necesară pentru producerea unei unităţi de PIB). Reprezintă consumul intern brut de energie (calculat în tone petrol echivalent - tep) raportat la PIB.</w:t>
      </w:r>
    </w:p>
    <w:p w14:paraId="1D7CB181" w14:textId="77777777" w:rsidR="00120792" w:rsidRPr="001A43FB" w:rsidRDefault="00120792" w:rsidP="00120792">
      <w:pPr>
        <w:spacing w:after="0" w:line="240" w:lineRule="auto"/>
        <w:jc w:val="both"/>
        <w:rPr>
          <w:rFonts w:ascii="Trebuchet MS" w:hAnsi="Trebuchet MS" w:cs="Times New Roman"/>
          <w:sz w:val="20"/>
          <w:szCs w:val="20"/>
          <w:lang w:val="ro-RO"/>
        </w:rPr>
      </w:pPr>
      <w:r w:rsidRPr="001A43FB">
        <w:rPr>
          <w:rFonts w:ascii="Trebuchet MS" w:hAnsi="Trebuchet MS" w:cs="Times New Roman"/>
          <w:b/>
          <w:sz w:val="20"/>
          <w:szCs w:val="20"/>
          <w:u w:val="single"/>
          <w:lang w:val="ro-RO"/>
        </w:rPr>
        <w:t>Formula de calcul</w:t>
      </w:r>
      <w:r w:rsidRPr="001A43FB">
        <w:rPr>
          <w:rFonts w:ascii="Trebuchet MS" w:hAnsi="Trebuchet MS" w:cs="Times New Roman"/>
          <w:sz w:val="20"/>
          <w:szCs w:val="20"/>
          <w:lang w:val="ro-RO"/>
        </w:rPr>
        <w:t xml:space="preserve">: Se împarte consumul total energetic intern brut (CBIE) la PIB </w:t>
      </w:r>
    </w:p>
    <w:p w14:paraId="53B2544A" w14:textId="77777777" w:rsidR="00120792" w:rsidRPr="001A43FB" w:rsidRDefault="00120792" w:rsidP="00120792">
      <w:pPr>
        <w:spacing w:after="0" w:line="240" w:lineRule="auto"/>
        <w:jc w:val="both"/>
        <w:rPr>
          <w:rFonts w:ascii="Trebuchet MS" w:hAnsi="Trebuchet MS" w:cs="Times New Roman"/>
          <w:b/>
          <w:sz w:val="20"/>
          <w:szCs w:val="20"/>
          <w:u w:val="single"/>
          <w:lang w:val="ro-RO"/>
        </w:rPr>
      </w:pPr>
      <w:r w:rsidRPr="001A43FB">
        <w:rPr>
          <w:rFonts w:ascii="Trebuchet MS" w:hAnsi="Trebuchet MS" w:cs="Times New Roman"/>
          <w:b/>
          <w:sz w:val="20"/>
          <w:szCs w:val="20"/>
          <w:u w:val="single"/>
          <w:lang w:val="ro-RO"/>
        </w:rPr>
        <w:t>Intensitatea energetic</w:t>
      </w:r>
      <w:r w:rsidRPr="001A43FB">
        <w:rPr>
          <w:rFonts w:ascii="Calibri" w:hAnsi="Calibri" w:cs="Calibri"/>
          <w:b/>
          <w:sz w:val="20"/>
          <w:szCs w:val="20"/>
          <w:u w:val="single"/>
          <w:lang w:val="ro-RO"/>
        </w:rPr>
        <w:t>ǎ</w:t>
      </w:r>
      <w:r w:rsidRPr="001A43FB">
        <w:rPr>
          <w:rFonts w:ascii="Trebuchet MS" w:hAnsi="Trebuchet MS" w:cs="Times New Roman"/>
          <w:b/>
          <w:sz w:val="20"/>
          <w:szCs w:val="20"/>
          <w:u w:val="single"/>
          <w:lang w:val="ro-RO"/>
        </w:rPr>
        <w:t xml:space="preserve"> a economiei (IEE) = Sum CBIE (pentru fiecare purt</w:t>
      </w:r>
      <w:r w:rsidRPr="001A43FB">
        <w:rPr>
          <w:rFonts w:ascii="Calibri" w:hAnsi="Calibri" w:cs="Calibri"/>
          <w:b/>
          <w:sz w:val="20"/>
          <w:szCs w:val="20"/>
          <w:u w:val="single"/>
          <w:lang w:val="ro-RO"/>
        </w:rPr>
        <w:t>ǎ</w:t>
      </w:r>
      <w:r w:rsidRPr="001A43FB">
        <w:rPr>
          <w:rFonts w:ascii="Trebuchet MS" w:hAnsi="Trebuchet MS" w:cs="Times New Roman"/>
          <w:b/>
          <w:sz w:val="20"/>
          <w:szCs w:val="20"/>
          <w:u w:val="single"/>
          <w:lang w:val="ro-RO"/>
        </w:rPr>
        <w:t>tor de energie primar</w:t>
      </w:r>
      <w:r w:rsidRPr="001A43FB">
        <w:rPr>
          <w:rFonts w:ascii="Calibri" w:hAnsi="Calibri" w:cs="Calibri"/>
          <w:b/>
          <w:sz w:val="20"/>
          <w:szCs w:val="20"/>
          <w:u w:val="single"/>
          <w:lang w:val="ro-RO"/>
        </w:rPr>
        <w:t>ǎ</w:t>
      </w:r>
      <w:r w:rsidRPr="001A43FB">
        <w:rPr>
          <w:rFonts w:ascii="Trebuchet MS" w:hAnsi="Trebuchet MS" w:cs="Times New Roman"/>
          <w:b/>
          <w:sz w:val="20"/>
          <w:szCs w:val="20"/>
          <w:u w:val="single"/>
          <w:lang w:val="ro-RO"/>
        </w:rPr>
        <w:t>)/PIB</w:t>
      </w:r>
    </w:p>
    <w:p w14:paraId="3035AAF5" w14:textId="77777777" w:rsidR="00FC78A2" w:rsidRPr="001A43FB" w:rsidRDefault="00FC78A2" w:rsidP="00FC78A2">
      <w:pPr>
        <w:spacing w:after="0" w:line="240" w:lineRule="auto"/>
        <w:jc w:val="both"/>
        <w:rPr>
          <w:rFonts w:ascii="Trebuchet MS" w:hAnsi="Trebuchet MS" w:cs="Times New Roman"/>
          <w:sz w:val="20"/>
          <w:szCs w:val="20"/>
          <w:lang w:val="ro-RO"/>
        </w:rPr>
      </w:pPr>
    </w:p>
    <w:p w14:paraId="597246F6" w14:textId="77777777" w:rsidR="00036D2B" w:rsidRPr="001A43FB" w:rsidRDefault="00036D2B" w:rsidP="002576B0">
      <w:pPr>
        <w:widowControl w:val="0"/>
        <w:spacing w:after="0"/>
        <w:jc w:val="both"/>
        <w:rPr>
          <w:rFonts w:ascii="Trebuchet MS" w:hAnsi="Trebuchet MS" w:cs="Times New Roman"/>
          <w:sz w:val="20"/>
          <w:szCs w:val="20"/>
          <w:lang w:val="ro-RO"/>
        </w:rPr>
      </w:pPr>
    </w:p>
    <w:p w14:paraId="101936AB" w14:textId="77777777" w:rsidR="0056014C" w:rsidRPr="001A43FB"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rebuchet MS" w:eastAsia="Calibri" w:hAnsi="Trebuchet MS" w:cs="Times New Roman"/>
          <w:b/>
          <w:sz w:val="20"/>
          <w:szCs w:val="20"/>
          <w:lang w:val="ro-RO"/>
        </w:rPr>
      </w:pPr>
      <w:r w:rsidRPr="001A43FB">
        <w:rPr>
          <w:rFonts w:ascii="Trebuchet MS" w:eastAsia="Calibri" w:hAnsi="Trebuchet MS" w:cs="Times New Roman"/>
          <w:b/>
          <w:sz w:val="20"/>
          <w:szCs w:val="20"/>
          <w:lang w:val="ro-RO"/>
        </w:rPr>
        <w:t>Atenţie!</w:t>
      </w:r>
    </w:p>
    <w:p w14:paraId="3252F5CB" w14:textId="77777777" w:rsidR="0056014C" w:rsidRPr="001A43FB"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rebuchet MS" w:eastAsia="Calibri" w:hAnsi="Trebuchet MS" w:cs="Times New Roman"/>
          <w:b/>
          <w:sz w:val="20"/>
          <w:szCs w:val="20"/>
          <w:lang w:val="ro-RO"/>
        </w:rPr>
      </w:pPr>
      <w:r w:rsidRPr="001A43FB">
        <w:rPr>
          <w:rFonts w:ascii="Trebuchet MS" w:eastAsia="Calibri" w:hAnsi="Trebuchet MS" w:cs="Times New Roman"/>
          <w:sz w:val="20"/>
          <w:szCs w:val="20"/>
          <w:lang w:val="ro-RO"/>
        </w:rPr>
        <w:t xml:space="preserve">Indicatorii de mediu (Anexa </w:t>
      </w:r>
      <w:r w:rsidR="001538F6" w:rsidRPr="001A43FB">
        <w:rPr>
          <w:rFonts w:ascii="Trebuchet MS" w:eastAsia="Calibri" w:hAnsi="Trebuchet MS" w:cs="Times New Roman"/>
          <w:sz w:val="20"/>
          <w:szCs w:val="20"/>
          <w:lang w:val="ro-RO"/>
        </w:rPr>
        <w:t>7</w:t>
      </w:r>
      <w:r w:rsidRPr="001A43FB">
        <w:rPr>
          <w:rFonts w:ascii="Trebuchet MS" w:eastAsia="Calibri" w:hAnsi="Trebuchet MS" w:cs="Times New Roman"/>
          <w:sz w:val="20"/>
          <w:szCs w:val="20"/>
          <w:lang w:val="ro-RO"/>
        </w:rPr>
        <w:t>) vor fi monitorizaţi în vederea raportării anuale a acestora</w:t>
      </w:r>
      <w:r w:rsidR="00BF5E78" w:rsidRPr="001A43FB">
        <w:rPr>
          <w:rFonts w:ascii="Trebuchet MS" w:eastAsia="Calibri" w:hAnsi="Trebuchet MS" w:cs="Times New Roman"/>
          <w:sz w:val="20"/>
          <w:szCs w:val="20"/>
          <w:lang w:val="ro-RO"/>
        </w:rPr>
        <w:t>. Se vor monitoriza acei ind</w:t>
      </w:r>
      <w:r w:rsidR="00AF01CC" w:rsidRPr="001A43FB">
        <w:rPr>
          <w:rFonts w:ascii="Trebuchet MS" w:eastAsia="Calibri" w:hAnsi="Trebuchet MS" w:cs="Times New Roman"/>
          <w:sz w:val="20"/>
          <w:szCs w:val="20"/>
          <w:lang w:val="ro-RO"/>
        </w:rPr>
        <w:t>i</w:t>
      </w:r>
      <w:r w:rsidR="00BF5E78" w:rsidRPr="001A43FB">
        <w:rPr>
          <w:rFonts w:ascii="Trebuchet MS" w:eastAsia="Calibri" w:hAnsi="Trebuchet MS" w:cs="Times New Roman"/>
          <w:sz w:val="20"/>
          <w:szCs w:val="20"/>
          <w:lang w:val="ro-RO"/>
        </w:rPr>
        <w:t>catori care sunt relevanți în funcție de avizul / acordul de mediu.</w:t>
      </w:r>
      <w:r w:rsidR="00F37DD7" w:rsidRPr="001A43FB">
        <w:rPr>
          <w:rFonts w:ascii="Trebuchet MS" w:eastAsia="Calibri" w:hAnsi="Trebuchet MS" w:cs="Times New Roman"/>
          <w:sz w:val="20"/>
          <w:szCs w:val="20"/>
          <w:lang w:val="ro-RO"/>
        </w:rPr>
        <w:t xml:space="preserve"> În</w:t>
      </w:r>
      <w:r w:rsidR="00A40F52" w:rsidRPr="001A43FB">
        <w:rPr>
          <w:rFonts w:ascii="Trebuchet MS" w:eastAsia="Calibri" w:hAnsi="Trebuchet MS" w:cs="Times New Roman"/>
          <w:sz w:val="20"/>
          <w:szCs w:val="20"/>
          <w:lang w:val="ro-RO"/>
        </w:rPr>
        <w:t xml:space="preserve"> cazul în care autoritatea competentă de </w:t>
      </w:r>
      <w:r w:rsidR="00F37DD7" w:rsidRPr="001A43FB">
        <w:rPr>
          <w:rFonts w:ascii="Trebuchet MS" w:eastAsia="Calibri" w:hAnsi="Trebuchet MS" w:cs="Times New Roman"/>
          <w:sz w:val="20"/>
          <w:szCs w:val="20"/>
          <w:lang w:val="ro-RO"/>
        </w:rPr>
        <w:t>mediu nu solicită nicio măsură de monitorizare, solicitantul va raporta în implementare emisiile de poluanți (echivalent CO</w:t>
      </w:r>
      <w:r w:rsidR="00F37DD7" w:rsidRPr="001A43FB">
        <w:rPr>
          <w:rFonts w:ascii="Trebuchet MS" w:eastAsia="Calibri" w:hAnsi="Trebuchet MS" w:cs="Times New Roman"/>
          <w:sz w:val="20"/>
          <w:szCs w:val="20"/>
          <w:vertAlign w:val="subscript"/>
          <w:lang w:val="ro-RO"/>
        </w:rPr>
        <w:t>2</w:t>
      </w:r>
      <w:r w:rsidR="00F37DD7" w:rsidRPr="001A43FB">
        <w:rPr>
          <w:rFonts w:ascii="Trebuchet MS" w:eastAsia="Calibri" w:hAnsi="Trebuchet MS" w:cs="Times New Roman"/>
          <w:sz w:val="20"/>
          <w:szCs w:val="20"/>
          <w:lang w:val="ro-RO"/>
        </w:rPr>
        <w:t>).</w:t>
      </w:r>
    </w:p>
    <w:p w14:paraId="2EDB47B5" w14:textId="2D5AAB0B" w:rsidR="002347E9" w:rsidRPr="001A43FB" w:rsidRDefault="005C698A" w:rsidP="002347E9">
      <w:pPr>
        <w:spacing w:after="0" w:line="240" w:lineRule="auto"/>
        <w:jc w:val="both"/>
        <w:rPr>
          <w:rFonts w:ascii="Trebuchet MS" w:hAnsi="Trebuchet MS" w:cs="Times New Roman"/>
          <w:sz w:val="20"/>
          <w:szCs w:val="20"/>
          <w:lang w:val="ro-RO"/>
        </w:rPr>
      </w:pPr>
      <w:r w:rsidRPr="001A43FB">
        <w:rPr>
          <w:rFonts w:ascii="Trebuchet MS" w:eastAsiaTheme="minorEastAsia" w:hAnsi="Trebuchet MS" w:cs="Times New Roman"/>
          <w:sz w:val="20"/>
          <w:szCs w:val="20"/>
          <w:lang w:val="ro-RO"/>
        </w:rPr>
        <w:t>Emisiile de CO</w:t>
      </w:r>
      <w:r w:rsidRPr="001A43FB">
        <w:rPr>
          <w:rFonts w:ascii="Trebuchet MS" w:eastAsiaTheme="minorEastAsia" w:hAnsi="Trebuchet MS" w:cs="Times New Roman"/>
          <w:sz w:val="20"/>
          <w:szCs w:val="20"/>
          <w:vertAlign w:val="subscript"/>
          <w:lang w:val="ro-RO"/>
        </w:rPr>
        <w:t>2</w:t>
      </w:r>
      <w:r w:rsidRPr="001A43FB">
        <w:rPr>
          <w:rFonts w:ascii="Trebuchet MS" w:eastAsiaTheme="minorEastAsia" w:hAnsi="Trebuchet MS" w:cs="Times New Roman"/>
          <w:sz w:val="20"/>
          <w:szCs w:val="20"/>
          <w:lang w:val="ro-RO"/>
        </w:rPr>
        <w:t xml:space="preserve"> se vor calcula prin utilizarea factorului de emisii din Anexa VI a Regulamentului (UE) nr. 601/2012 privind monitorizarea și raportarea emisiilor de gaze cu efect de seră în conformitate cu Directiva 2003/87/CE a Parlamentului European și a Consiliului (în func</w:t>
      </w:r>
      <w:r w:rsidR="00EE297F" w:rsidRPr="001A43FB">
        <w:rPr>
          <w:rFonts w:ascii="Trebuchet MS" w:eastAsiaTheme="minorEastAsia" w:hAnsi="Trebuchet MS" w:cs="Times New Roman"/>
          <w:sz w:val="20"/>
          <w:szCs w:val="20"/>
          <w:lang w:val="ro-RO"/>
        </w:rPr>
        <w:t>tie</w:t>
      </w:r>
      <w:r w:rsidRPr="001A43FB">
        <w:rPr>
          <w:rFonts w:ascii="Trebuchet MS" w:eastAsiaTheme="minorEastAsia" w:hAnsi="Trebuchet MS" w:cs="Times New Roman"/>
          <w:sz w:val="20"/>
          <w:szCs w:val="20"/>
          <w:lang w:val="ro-RO"/>
        </w:rPr>
        <w:t xml:space="preserve"> de combustibilul utilizat), care se înmulțește cu energi</w:t>
      </w:r>
      <w:r w:rsidR="00EE297F" w:rsidRPr="001A43FB">
        <w:rPr>
          <w:rFonts w:ascii="Trebuchet MS" w:eastAsiaTheme="minorEastAsia" w:hAnsi="Trebuchet MS" w:cs="Times New Roman"/>
          <w:sz w:val="20"/>
          <w:szCs w:val="20"/>
          <w:lang w:val="ro-RO"/>
        </w:rPr>
        <w:t>a</w:t>
      </w:r>
      <w:r w:rsidRPr="001A43FB">
        <w:rPr>
          <w:rFonts w:ascii="Trebuchet MS" w:eastAsiaTheme="minorEastAsia" w:hAnsi="Trebuchet MS" w:cs="Times New Roman"/>
          <w:sz w:val="20"/>
          <w:szCs w:val="20"/>
          <w:lang w:val="ro-RO"/>
        </w:rPr>
        <w:t xml:space="preserve"> economisită propusă a se obține anual</w:t>
      </w:r>
      <w:r w:rsidR="007E6F16" w:rsidRPr="001A43FB">
        <w:rPr>
          <w:rFonts w:ascii="Trebuchet MS" w:eastAsiaTheme="minorEastAsia" w:hAnsi="Trebuchet MS" w:cs="Times New Roman"/>
          <w:sz w:val="20"/>
          <w:szCs w:val="20"/>
          <w:lang w:val="ro-RO"/>
        </w:rPr>
        <w:t xml:space="preserve"> prin proiect</w:t>
      </w:r>
      <w:r w:rsidRPr="001A43FB">
        <w:rPr>
          <w:rFonts w:ascii="Trebuchet MS" w:eastAsiaTheme="minorEastAsia" w:hAnsi="Trebuchet MS" w:cs="Times New Roman"/>
          <w:sz w:val="20"/>
          <w:szCs w:val="20"/>
          <w:lang w:val="ro-RO"/>
        </w:rPr>
        <w:t>, până la finalul perioadei de sustenabilitate a proiectului</w:t>
      </w:r>
      <w:r w:rsidR="007E6F16" w:rsidRPr="001A43FB">
        <w:rPr>
          <w:rFonts w:ascii="Trebuchet MS" w:eastAsiaTheme="minorEastAsia" w:hAnsi="Trebuchet MS" w:cs="Times New Roman"/>
          <w:sz w:val="20"/>
          <w:szCs w:val="20"/>
          <w:lang w:val="ro-RO"/>
        </w:rPr>
        <w:t xml:space="preserve"> (măsurată în MWh)</w:t>
      </w:r>
      <w:r w:rsidRPr="001A43FB">
        <w:rPr>
          <w:rFonts w:ascii="Trebuchet MS" w:eastAsiaTheme="minorEastAsia" w:hAnsi="Trebuchet MS" w:cs="Times New Roman"/>
          <w:sz w:val="20"/>
          <w:szCs w:val="20"/>
          <w:lang w:val="ro-RO"/>
        </w:rPr>
        <w:t>. Pentru energie electrică economis</w:t>
      </w:r>
      <w:r w:rsidR="00AC48C3" w:rsidRPr="001A43FB">
        <w:rPr>
          <w:rFonts w:ascii="Trebuchet MS" w:eastAsiaTheme="minorEastAsia" w:hAnsi="Trebuchet MS" w:cs="Times New Roman"/>
          <w:sz w:val="20"/>
          <w:szCs w:val="20"/>
          <w:lang w:val="ro-RO"/>
        </w:rPr>
        <w:t>i</w:t>
      </w:r>
      <w:r w:rsidRPr="001A43FB">
        <w:rPr>
          <w:rFonts w:ascii="Trebuchet MS" w:eastAsiaTheme="minorEastAsia" w:hAnsi="Trebuchet MS" w:cs="Times New Roman"/>
          <w:sz w:val="20"/>
          <w:szCs w:val="20"/>
          <w:lang w:val="ro-RO"/>
        </w:rPr>
        <w:t xml:space="preserve">tă, factorul de emisii utilizat este </w:t>
      </w:r>
      <w:r w:rsidR="007E6F16" w:rsidRPr="001A43FB">
        <w:rPr>
          <w:rFonts w:ascii="Trebuchet MS" w:eastAsiaTheme="minorEastAsia" w:hAnsi="Trebuchet MS" w:cs="Times New Roman"/>
          <w:sz w:val="20"/>
          <w:szCs w:val="20"/>
          <w:lang w:val="ro-RO"/>
        </w:rPr>
        <w:t>0,33 tone CO</w:t>
      </w:r>
      <w:r w:rsidR="007E6F16" w:rsidRPr="001A43FB">
        <w:rPr>
          <w:rFonts w:ascii="Trebuchet MS" w:eastAsiaTheme="minorEastAsia" w:hAnsi="Trebuchet MS" w:cs="Times New Roman"/>
          <w:sz w:val="20"/>
          <w:szCs w:val="20"/>
          <w:vertAlign w:val="subscript"/>
          <w:lang w:val="ro-RO"/>
        </w:rPr>
        <w:t>2</w:t>
      </w:r>
      <w:r w:rsidR="007E6F16" w:rsidRPr="001A43FB">
        <w:rPr>
          <w:rFonts w:ascii="Trebuchet MS" w:eastAsiaTheme="minorEastAsia" w:hAnsi="Trebuchet MS" w:cs="Times New Roman"/>
          <w:sz w:val="20"/>
          <w:szCs w:val="20"/>
          <w:lang w:val="ro-RO"/>
        </w:rPr>
        <w:t>/MWh.</w:t>
      </w:r>
      <w:r w:rsidR="002347E9" w:rsidRPr="001A43FB">
        <w:rPr>
          <w:rFonts w:ascii="Trebuchet MS" w:hAnsi="Trebuchet MS" w:cs="Times New Roman"/>
          <w:sz w:val="20"/>
          <w:szCs w:val="20"/>
          <w:lang w:val="ro-RO"/>
        </w:rPr>
        <w:t xml:space="preserve"> Se va avea în vedere factorul de emisii specific în funcție de tipul de energie economisită.</w:t>
      </w:r>
    </w:p>
    <w:p w14:paraId="33AC4503" w14:textId="0F72504C" w:rsidR="002576B0" w:rsidRPr="001A43FB" w:rsidRDefault="002576B0" w:rsidP="005C698A">
      <w:pPr>
        <w:widowControl w:val="0"/>
        <w:spacing w:after="0" w:line="240" w:lineRule="auto"/>
        <w:jc w:val="both"/>
        <w:rPr>
          <w:rFonts w:ascii="Trebuchet MS" w:eastAsiaTheme="minorEastAsia" w:hAnsi="Trebuchet MS" w:cs="Times New Roman"/>
          <w:sz w:val="20"/>
          <w:szCs w:val="20"/>
          <w:lang w:val="ro-RO"/>
        </w:rPr>
      </w:pPr>
    </w:p>
    <w:p w14:paraId="72E05CE1" w14:textId="77777777" w:rsidR="00FF2873" w:rsidRPr="001A43FB" w:rsidRDefault="00FF2873" w:rsidP="0015537A">
      <w:pPr>
        <w:pStyle w:val="Heading3"/>
        <w:rPr>
          <w:rFonts w:ascii="Trebuchet MS" w:eastAsiaTheme="minorEastAsia" w:hAnsi="Trebuchet MS"/>
          <w:i w:val="0"/>
          <w:sz w:val="20"/>
          <w:szCs w:val="20"/>
        </w:rPr>
      </w:pPr>
      <w:bookmarkStart w:id="14" w:name="_Toc115260441"/>
      <w:r w:rsidRPr="001A43FB">
        <w:rPr>
          <w:rFonts w:ascii="Trebuchet MS" w:eastAsiaTheme="minorEastAsia" w:hAnsi="Trebuchet MS"/>
          <w:i w:val="0"/>
          <w:sz w:val="20"/>
          <w:szCs w:val="20"/>
        </w:rPr>
        <w:t>1.</w:t>
      </w:r>
      <w:r w:rsidR="005A254B" w:rsidRPr="001A43FB">
        <w:rPr>
          <w:rFonts w:ascii="Trebuchet MS" w:eastAsiaTheme="minorEastAsia" w:hAnsi="Trebuchet MS"/>
          <w:i w:val="0"/>
          <w:sz w:val="20"/>
          <w:szCs w:val="20"/>
        </w:rPr>
        <w:t>7</w:t>
      </w:r>
      <w:r w:rsidRPr="001A43FB">
        <w:rPr>
          <w:rFonts w:ascii="Trebuchet MS" w:eastAsiaTheme="minorEastAsia" w:hAnsi="Trebuchet MS"/>
          <w:i w:val="0"/>
          <w:sz w:val="20"/>
          <w:szCs w:val="20"/>
        </w:rPr>
        <w:t>. Alocare</w:t>
      </w:r>
      <w:r w:rsidR="005A254B" w:rsidRPr="001A43FB">
        <w:rPr>
          <w:rFonts w:ascii="Trebuchet MS" w:eastAsiaTheme="minorEastAsia" w:hAnsi="Trebuchet MS"/>
          <w:i w:val="0"/>
          <w:sz w:val="20"/>
          <w:szCs w:val="20"/>
        </w:rPr>
        <w:t>a stabilită pentru apelul de proiecte</w:t>
      </w:r>
      <w:bookmarkEnd w:id="14"/>
    </w:p>
    <w:p w14:paraId="245806F2" w14:textId="77777777" w:rsidR="00FF2873" w:rsidRPr="001A43FB" w:rsidRDefault="00FF2873" w:rsidP="005725DB">
      <w:pPr>
        <w:widowControl w:val="0"/>
        <w:spacing w:after="0"/>
        <w:jc w:val="both"/>
        <w:rPr>
          <w:rFonts w:ascii="Trebuchet MS" w:eastAsiaTheme="minorEastAsia" w:hAnsi="Trebuchet MS" w:cs="Times New Roman"/>
          <w:i/>
          <w:sz w:val="20"/>
          <w:szCs w:val="20"/>
          <w:lang w:val="ro-RO"/>
        </w:rPr>
      </w:pPr>
    </w:p>
    <w:p w14:paraId="600F3845" w14:textId="5E38CBFE" w:rsidR="00613D47" w:rsidRPr="001A43FB" w:rsidRDefault="00613D47" w:rsidP="00613D47">
      <w:pPr>
        <w:spacing w:after="0" w:line="240" w:lineRule="auto"/>
        <w:jc w:val="both"/>
        <w:rPr>
          <w:rFonts w:ascii="Trebuchet MS" w:eastAsia="Times New Roman" w:hAnsi="Trebuchet MS" w:cs="Times New Roman"/>
          <w:iCs/>
          <w:sz w:val="20"/>
          <w:szCs w:val="20"/>
          <w:lang w:val="ro-RO" w:eastAsia="en-GB"/>
        </w:rPr>
      </w:pPr>
      <w:r w:rsidRPr="001A43FB">
        <w:rPr>
          <w:rFonts w:ascii="Trebuchet MS" w:eastAsia="Times New Roman" w:hAnsi="Trebuchet MS" w:cs="Times New Roman"/>
          <w:iCs/>
          <w:sz w:val="20"/>
          <w:szCs w:val="20"/>
          <w:lang w:val="ro-RO" w:eastAsia="en-GB"/>
        </w:rPr>
        <w:t>Bugetul alocat apel</w:t>
      </w:r>
      <w:r w:rsidR="00AC48C3" w:rsidRPr="001A43FB">
        <w:rPr>
          <w:rFonts w:ascii="Trebuchet MS" w:eastAsia="Times New Roman" w:hAnsi="Trebuchet MS" w:cs="Times New Roman"/>
          <w:iCs/>
          <w:sz w:val="20"/>
          <w:szCs w:val="20"/>
          <w:lang w:val="ro-RO" w:eastAsia="en-GB"/>
        </w:rPr>
        <w:t>u</w:t>
      </w:r>
      <w:r w:rsidR="00BE5720" w:rsidRPr="001A43FB">
        <w:rPr>
          <w:rFonts w:ascii="Trebuchet MS" w:eastAsia="Times New Roman" w:hAnsi="Trebuchet MS" w:cs="Times New Roman"/>
          <w:iCs/>
          <w:sz w:val="20"/>
          <w:szCs w:val="20"/>
          <w:lang w:val="ro-RO" w:eastAsia="en-GB"/>
        </w:rPr>
        <w:t xml:space="preserve">rilor </w:t>
      </w:r>
      <w:r w:rsidR="00AC48C3" w:rsidRPr="001A43FB">
        <w:rPr>
          <w:rFonts w:ascii="Trebuchet MS" w:eastAsia="Times New Roman" w:hAnsi="Trebuchet MS" w:cs="Times New Roman"/>
          <w:iCs/>
          <w:sz w:val="20"/>
          <w:szCs w:val="20"/>
          <w:lang w:val="ro-RO" w:eastAsia="en-GB"/>
        </w:rPr>
        <w:t xml:space="preserve"> de proiecte este împărțit </w:t>
      </w:r>
      <w:r w:rsidRPr="001A43FB">
        <w:rPr>
          <w:rFonts w:ascii="Trebuchet MS" w:eastAsia="Times New Roman" w:hAnsi="Trebuchet MS" w:cs="Times New Roman"/>
          <w:iCs/>
          <w:sz w:val="20"/>
          <w:szCs w:val="20"/>
          <w:lang w:val="ro-RO" w:eastAsia="en-GB"/>
        </w:rPr>
        <w:t>după cum urmează:</w:t>
      </w:r>
    </w:p>
    <w:p w14:paraId="1DEF7A2C" w14:textId="77777777" w:rsidR="00AD2527" w:rsidRPr="001A43FB" w:rsidRDefault="00AD2527" w:rsidP="00613D47">
      <w:pPr>
        <w:spacing w:after="0" w:line="240" w:lineRule="auto"/>
        <w:jc w:val="both"/>
        <w:rPr>
          <w:rFonts w:ascii="Trebuchet MS" w:eastAsia="Times New Roman" w:hAnsi="Trebuchet MS" w:cs="Times New Roman"/>
          <w:iCs/>
          <w:sz w:val="20"/>
          <w:szCs w:val="20"/>
          <w:lang w:val="ro-RO" w:eastAsia="en-GB"/>
        </w:rPr>
      </w:pPr>
    </w:p>
    <w:p w14:paraId="21E9C270" w14:textId="57CCBC77" w:rsidR="005F632B" w:rsidRPr="001A43FB" w:rsidRDefault="001241B9" w:rsidP="005F632B">
      <w:pPr>
        <w:spacing w:after="0" w:line="240" w:lineRule="auto"/>
        <w:ind w:left="1260"/>
        <w:jc w:val="both"/>
        <w:rPr>
          <w:rFonts w:ascii="Trebuchet MS" w:eastAsia="Times New Roman" w:hAnsi="Trebuchet MS" w:cs="Times New Roman"/>
          <w:iCs/>
          <w:sz w:val="20"/>
          <w:szCs w:val="20"/>
          <w:lang w:val="ro-RO"/>
        </w:rPr>
      </w:pPr>
      <w:r w:rsidRPr="001A43FB">
        <w:rPr>
          <w:rFonts w:ascii="Trebuchet MS" w:eastAsia="Times New Roman" w:hAnsi="Trebuchet MS" w:cs="Times New Roman"/>
          <w:iCs/>
          <w:sz w:val="20"/>
          <w:szCs w:val="20"/>
          <w:lang w:val="ro-RO"/>
        </w:rPr>
        <w:t xml:space="preserve">Tabel 1 </w:t>
      </w:r>
      <w:r w:rsidR="00AD2527" w:rsidRPr="001A43FB">
        <w:rPr>
          <w:rFonts w:ascii="Trebuchet MS" w:eastAsia="Times New Roman" w:hAnsi="Trebuchet MS" w:cs="Times New Roman"/>
          <w:iCs/>
          <w:sz w:val="20"/>
          <w:szCs w:val="20"/>
          <w:lang w:val="ro-RO"/>
        </w:rPr>
        <w:t xml:space="preserve">Buget </w:t>
      </w:r>
      <w:r w:rsidR="005F632B" w:rsidRPr="001A43FB">
        <w:rPr>
          <w:rFonts w:ascii="Trebuchet MS" w:eastAsia="Times New Roman" w:hAnsi="Trebuchet MS" w:cs="Times New Roman"/>
          <w:iCs/>
          <w:sz w:val="20"/>
          <w:szCs w:val="20"/>
          <w:lang w:val="ro-RO"/>
        </w:rPr>
        <w:t>Apel 1 M</w:t>
      </w:r>
      <w:r w:rsidR="005F632B" w:rsidRPr="001A43FB">
        <w:rPr>
          <w:rFonts w:ascii="Trebuchet MS" w:eastAsia="Times New Roman" w:hAnsi="Trebuchet MS" w:cs="Times New Roman" w:hint="eastAsia"/>
          <w:iCs/>
          <w:sz w:val="20"/>
          <w:szCs w:val="20"/>
          <w:lang w:val="ro-RO"/>
        </w:rPr>
        <w:t>ă</w:t>
      </w:r>
      <w:r w:rsidR="005F632B" w:rsidRPr="001A43FB">
        <w:rPr>
          <w:rFonts w:ascii="Trebuchet MS" w:eastAsia="Times New Roman" w:hAnsi="Trebuchet MS" w:cs="Times New Roman"/>
          <w:iCs/>
          <w:sz w:val="20"/>
          <w:szCs w:val="20"/>
          <w:lang w:val="ro-RO"/>
        </w:rPr>
        <w:t>suri de ajutor de stat pentru reabilitare termic</w:t>
      </w:r>
      <w:r w:rsidR="005F632B" w:rsidRPr="001A43FB">
        <w:rPr>
          <w:rFonts w:ascii="Trebuchet MS" w:eastAsia="Times New Roman" w:hAnsi="Trebuchet MS" w:cs="Times New Roman" w:hint="eastAsia"/>
          <w:iCs/>
          <w:sz w:val="20"/>
          <w:szCs w:val="20"/>
          <w:lang w:val="ro-RO"/>
        </w:rPr>
        <w:t>ă</w:t>
      </w:r>
      <w:r w:rsidR="005F632B" w:rsidRPr="001A43FB">
        <w:rPr>
          <w:rFonts w:ascii="Trebuchet MS" w:eastAsia="Times New Roman" w:hAnsi="Trebuchet MS" w:cs="Times New Roman"/>
          <w:iCs/>
          <w:sz w:val="20"/>
          <w:szCs w:val="20"/>
          <w:lang w:val="ro-RO"/>
        </w:rPr>
        <w:t xml:space="preserve"> cl</w:t>
      </w:r>
      <w:r w:rsidR="005F632B" w:rsidRPr="001A43FB">
        <w:rPr>
          <w:rFonts w:ascii="Trebuchet MS" w:eastAsia="Times New Roman" w:hAnsi="Trebuchet MS" w:cs="Times New Roman" w:hint="eastAsia"/>
          <w:iCs/>
          <w:sz w:val="20"/>
          <w:szCs w:val="20"/>
          <w:lang w:val="ro-RO"/>
        </w:rPr>
        <w:t>ă</w:t>
      </w:r>
      <w:r w:rsidR="005F632B" w:rsidRPr="001A43FB">
        <w:rPr>
          <w:rFonts w:ascii="Trebuchet MS" w:eastAsia="Times New Roman" w:hAnsi="Trebuchet MS" w:cs="Times New Roman"/>
          <w:iCs/>
          <w:sz w:val="20"/>
          <w:szCs w:val="20"/>
          <w:lang w:val="ro-RO"/>
        </w:rPr>
        <w:t>diri</w:t>
      </w:r>
    </w:p>
    <w:p w14:paraId="42EE9E69" w14:textId="4582A860" w:rsidR="00613D47" w:rsidRPr="001A43FB" w:rsidRDefault="005F632B" w:rsidP="005F632B">
      <w:pPr>
        <w:spacing w:after="0" w:line="240" w:lineRule="auto"/>
        <w:ind w:left="1260"/>
        <w:jc w:val="both"/>
        <w:rPr>
          <w:rFonts w:ascii="Trebuchet MS" w:eastAsia="Times New Roman" w:hAnsi="Trebuchet MS" w:cs="Times New Roman"/>
          <w:iCs/>
          <w:sz w:val="20"/>
          <w:szCs w:val="20"/>
          <w:lang w:val="ro-RO"/>
        </w:rPr>
      </w:pPr>
      <w:r w:rsidRPr="001A43FB">
        <w:rPr>
          <w:rFonts w:ascii="Trebuchet MS" w:eastAsia="Times New Roman" w:hAnsi="Trebuchet MS" w:cs="Times New Roman"/>
          <w:iCs/>
          <w:sz w:val="20"/>
          <w:szCs w:val="20"/>
          <w:lang w:val="ro-RO"/>
        </w:rPr>
        <w:tab/>
      </w:r>
    </w:p>
    <w:tbl>
      <w:tblPr>
        <w:tblStyle w:val="TableGrid2"/>
        <w:tblW w:w="0" w:type="auto"/>
        <w:jc w:val="center"/>
        <w:tblLayout w:type="fixed"/>
        <w:tblLook w:val="04A0" w:firstRow="1" w:lastRow="0" w:firstColumn="1" w:lastColumn="0" w:noHBand="0" w:noVBand="1"/>
      </w:tblPr>
      <w:tblGrid>
        <w:gridCol w:w="4006"/>
        <w:gridCol w:w="1479"/>
        <w:gridCol w:w="2303"/>
      </w:tblGrid>
      <w:tr w:rsidR="00E966F1" w:rsidRPr="001A43FB" w14:paraId="211015F0" w14:textId="77777777" w:rsidTr="00D923AB">
        <w:trPr>
          <w:trHeight w:val="722"/>
          <w:tblHeader/>
          <w:jc w:val="center"/>
        </w:trPr>
        <w:tc>
          <w:tcPr>
            <w:tcW w:w="4006" w:type="dxa"/>
            <w:shd w:val="clear" w:color="auto" w:fill="EAF1DD" w:themeFill="accent3" w:themeFillTint="33"/>
          </w:tcPr>
          <w:p w14:paraId="573FF8D6" w14:textId="4082525A" w:rsidR="00E966F1" w:rsidRPr="001A43FB" w:rsidRDefault="00E966F1" w:rsidP="007E7547">
            <w:pPr>
              <w:jc w:val="both"/>
              <w:rPr>
                <w:rFonts w:ascii="Trebuchet MS" w:hAnsi="Trebuchet MS"/>
                <w:b/>
                <w:iCs/>
                <w:sz w:val="20"/>
                <w:lang w:val="ro-RO"/>
              </w:rPr>
            </w:pPr>
            <w:r w:rsidRPr="001A43FB">
              <w:rPr>
                <w:rFonts w:ascii="Trebuchet MS" w:hAnsi="Trebuchet MS"/>
                <w:b/>
                <w:iCs/>
                <w:sz w:val="20"/>
                <w:lang w:val="ro-RO"/>
              </w:rPr>
              <w:t>A</w:t>
            </w:r>
            <w:r w:rsidR="00F03AFA" w:rsidRPr="001A43FB">
              <w:rPr>
                <w:rFonts w:ascii="Trebuchet MS" w:hAnsi="Trebuchet MS"/>
                <w:b/>
                <w:iCs/>
                <w:sz w:val="20"/>
                <w:lang w:val="ro-RO"/>
              </w:rPr>
              <w:t>pel</w:t>
            </w:r>
          </w:p>
        </w:tc>
        <w:tc>
          <w:tcPr>
            <w:tcW w:w="1479" w:type="dxa"/>
            <w:shd w:val="clear" w:color="auto" w:fill="EAF1DD" w:themeFill="accent3" w:themeFillTint="33"/>
          </w:tcPr>
          <w:p w14:paraId="4C3A09A6" w14:textId="37272867" w:rsidR="00E966F1" w:rsidRPr="001A43FB" w:rsidRDefault="00E966F1" w:rsidP="00952893">
            <w:pPr>
              <w:jc w:val="center"/>
              <w:rPr>
                <w:rFonts w:ascii="Trebuchet MS" w:hAnsi="Trebuchet MS"/>
                <w:b/>
                <w:iCs/>
                <w:sz w:val="20"/>
                <w:lang w:val="ro-RO"/>
              </w:rPr>
            </w:pPr>
            <w:r w:rsidRPr="001A43FB">
              <w:rPr>
                <w:rFonts w:ascii="Trebuchet MS" w:hAnsi="Trebuchet MS"/>
                <w:b/>
                <w:iCs/>
                <w:sz w:val="20"/>
                <w:lang w:val="ro-RO"/>
              </w:rPr>
              <w:t>Alocare netă POIM (euro)</w:t>
            </w:r>
          </w:p>
        </w:tc>
        <w:tc>
          <w:tcPr>
            <w:tcW w:w="2303" w:type="dxa"/>
            <w:shd w:val="clear" w:color="auto" w:fill="EAF1DD" w:themeFill="accent3" w:themeFillTint="33"/>
          </w:tcPr>
          <w:p w14:paraId="7D78DF01" w14:textId="58AD968A" w:rsidR="00E966F1" w:rsidRPr="001A43FB" w:rsidRDefault="00E966F1" w:rsidP="00952893">
            <w:pPr>
              <w:jc w:val="both"/>
              <w:rPr>
                <w:rFonts w:ascii="Trebuchet MS" w:hAnsi="Trebuchet MS"/>
                <w:b/>
                <w:iCs/>
                <w:sz w:val="20"/>
                <w:lang w:val="ro-RO"/>
              </w:rPr>
            </w:pPr>
            <w:r w:rsidRPr="001A43FB">
              <w:rPr>
                <w:rFonts w:ascii="Trebuchet MS" w:hAnsi="Trebuchet MS"/>
                <w:b/>
                <w:iCs/>
                <w:sz w:val="20"/>
                <w:lang w:val="ro-RO"/>
              </w:rPr>
              <w:t>Buget limită contractare (euro)*</w:t>
            </w:r>
          </w:p>
        </w:tc>
      </w:tr>
      <w:tr w:rsidR="00F21A55" w:rsidRPr="001A43FB" w14:paraId="5F86115B" w14:textId="77777777" w:rsidTr="00D923AB">
        <w:trPr>
          <w:jc w:val="center"/>
        </w:trPr>
        <w:tc>
          <w:tcPr>
            <w:tcW w:w="4006" w:type="dxa"/>
          </w:tcPr>
          <w:p w14:paraId="05AD1E7B" w14:textId="629E1A9D" w:rsidR="00F21A55" w:rsidRPr="001A43FB" w:rsidRDefault="00F03AFA" w:rsidP="00F21A55">
            <w:pPr>
              <w:jc w:val="both"/>
              <w:rPr>
                <w:rFonts w:ascii="Trebuchet MS" w:hAnsi="Trebuchet MS"/>
                <w:b/>
                <w:i/>
                <w:iCs/>
                <w:sz w:val="20"/>
                <w:lang w:val="ro-RO"/>
              </w:rPr>
            </w:pPr>
            <w:r w:rsidRPr="001A43FB">
              <w:rPr>
                <w:rFonts w:ascii="Trebuchet MS" w:hAnsi="Trebuchet MS"/>
                <w:iCs/>
                <w:sz w:val="20"/>
                <w:lang w:val="ro-RO"/>
              </w:rPr>
              <w:t>M</w:t>
            </w:r>
            <w:r w:rsidRPr="001A43FB">
              <w:rPr>
                <w:rFonts w:ascii="Trebuchet MS" w:hAnsi="Trebuchet MS" w:hint="eastAsia"/>
                <w:iCs/>
                <w:sz w:val="20"/>
                <w:lang w:val="ro-RO"/>
              </w:rPr>
              <w:t>ă</w:t>
            </w:r>
            <w:r w:rsidRPr="001A43FB">
              <w:rPr>
                <w:rFonts w:ascii="Trebuchet MS" w:hAnsi="Trebuchet MS"/>
                <w:iCs/>
                <w:sz w:val="20"/>
                <w:lang w:val="ro-RO"/>
              </w:rPr>
              <w:t>suri de ajutor de stat pentru reabilitare termic</w:t>
            </w:r>
            <w:r w:rsidRPr="001A43FB">
              <w:rPr>
                <w:rFonts w:ascii="Trebuchet MS" w:hAnsi="Trebuchet MS" w:hint="eastAsia"/>
                <w:iCs/>
                <w:sz w:val="20"/>
                <w:lang w:val="ro-RO"/>
              </w:rPr>
              <w:t>ă</w:t>
            </w:r>
            <w:r w:rsidRPr="001A43FB">
              <w:rPr>
                <w:rFonts w:ascii="Trebuchet MS" w:hAnsi="Trebuchet MS"/>
                <w:iCs/>
                <w:sz w:val="20"/>
                <w:lang w:val="ro-RO"/>
              </w:rPr>
              <w:t xml:space="preserve"> cl</w:t>
            </w:r>
            <w:r w:rsidRPr="001A43FB">
              <w:rPr>
                <w:rFonts w:ascii="Trebuchet MS" w:hAnsi="Trebuchet MS" w:hint="eastAsia"/>
                <w:iCs/>
                <w:sz w:val="20"/>
                <w:lang w:val="ro-RO"/>
              </w:rPr>
              <w:t>ă</w:t>
            </w:r>
            <w:r w:rsidRPr="001A43FB">
              <w:rPr>
                <w:rFonts w:ascii="Trebuchet MS" w:hAnsi="Trebuchet MS"/>
                <w:iCs/>
                <w:sz w:val="20"/>
                <w:lang w:val="ro-RO"/>
              </w:rPr>
              <w:t>diri</w:t>
            </w:r>
          </w:p>
        </w:tc>
        <w:tc>
          <w:tcPr>
            <w:tcW w:w="1479" w:type="dxa"/>
            <w:vAlign w:val="center"/>
          </w:tcPr>
          <w:p w14:paraId="5D7701CA" w14:textId="42D36089" w:rsidR="00F21A55" w:rsidRPr="001A43FB" w:rsidRDefault="00EB5F9B" w:rsidP="00F21A55">
            <w:pPr>
              <w:jc w:val="center"/>
              <w:rPr>
                <w:rFonts w:ascii="Trebuchet MS" w:hAnsi="Trebuchet MS"/>
                <w:iCs/>
                <w:sz w:val="20"/>
                <w:lang w:val="ro-RO"/>
              </w:rPr>
            </w:pPr>
            <w:r w:rsidRPr="001A43FB">
              <w:rPr>
                <w:rFonts w:ascii="Trebuchet MS" w:hAnsi="Trebuchet MS"/>
                <w:iCs/>
                <w:sz w:val="20"/>
                <w:lang w:val="ro-RO"/>
              </w:rPr>
              <w:t>115.000.000</w:t>
            </w:r>
          </w:p>
        </w:tc>
        <w:tc>
          <w:tcPr>
            <w:tcW w:w="2303" w:type="dxa"/>
            <w:vAlign w:val="center"/>
          </w:tcPr>
          <w:p w14:paraId="398C898F" w14:textId="0C0F5567" w:rsidR="00F21A55" w:rsidRPr="001A43FB" w:rsidDel="00F7556E" w:rsidRDefault="00EB5F9B" w:rsidP="00A234AD">
            <w:pPr>
              <w:widowControl w:val="0"/>
              <w:jc w:val="center"/>
              <w:rPr>
                <w:rFonts w:ascii="Trebuchet MS" w:hAnsi="Trebuchet MS"/>
                <w:iCs/>
                <w:sz w:val="20"/>
                <w:lang w:val="ro-RO"/>
              </w:rPr>
            </w:pPr>
            <w:r w:rsidRPr="001A43FB">
              <w:rPr>
                <w:rFonts w:ascii="Trebuchet MS" w:hAnsi="Trebuchet MS"/>
                <w:iCs/>
                <w:sz w:val="20"/>
                <w:lang w:val="ro-RO"/>
              </w:rPr>
              <w:t>115.000.000</w:t>
            </w:r>
          </w:p>
        </w:tc>
      </w:tr>
      <w:tr w:rsidR="00E966F1" w:rsidRPr="001A43FB" w14:paraId="59171656" w14:textId="77777777" w:rsidTr="00D923AB">
        <w:trPr>
          <w:jc w:val="center"/>
        </w:trPr>
        <w:tc>
          <w:tcPr>
            <w:tcW w:w="4006" w:type="dxa"/>
          </w:tcPr>
          <w:p w14:paraId="0126534F" w14:textId="77777777" w:rsidR="00E966F1" w:rsidRPr="001A43FB" w:rsidRDefault="00E966F1" w:rsidP="007E7547">
            <w:pPr>
              <w:jc w:val="both"/>
              <w:rPr>
                <w:rFonts w:ascii="Trebuchet MS" w:hAnsi="Trebuchet MS"/>
                <w:b/>
                <w:i/>
                <w:iCs/>
                <w:sz w:val="20"/>
                <w:lang w:val="ro-RO"/>
              </w:rPr>
            </w:pPr>
            <w:r w:rsidRPr="001A43FB">
              <w:rPr>
                <w:rFonts w:ascii="Trebuchet MS" w:hAnsi="Trebuchet MS"/>
                <w:b/>
                <w:i/>
                <w:iCs/>
                <w:sz w:val="20"/>
                <w:lang w:val="ro-RO"/>
              </w:rPr>
              <w:t>Total</w:t>
            </w:r>
          </w:p>
        </w:tc>
        <w:tc>
          <w:tcPr>
            <w:tcW w:w="1479" w:type="dxa"/>
            <w:vAlign w:val="center"/>
          </w:tcPr>
          <w:p w14:paraId="3656BD3D" w14:textId="569BF699" w:rsidR="00E966F1" w:rsidRPr="001A43FB" w:rsidRDefault="00EB5F9B" w:rsidP="00497039">
            <w:pPr>
              <w:jc w:val="center"/>
              <w:rPr>
                <w:rFonts w:ascii="Trebuchet MS" w:hAnsi="Trebuchet MS"/>
                <w:iCs/>
                <w:sz w:val="20"/>
                <w:lang w:val="ro-RO"/>
              </w:rPr>
            </w:pPr>
            <w:r w:rsidRPr="001A43FB">
              <w:rPr>
                <w:rFonts w:ascii="Trebuchet MS" w:hAnsi="Trebuchet MS"/>
                <w:iCs/>
                <w:sz w:val="20"/>
                <w:lang w:val="ro-RO"/>
              </w:rPr>
              <w:t>115.000.000</w:t>
            </w:r>
          </w:p>
        </w:tc>
        <w:tc>
          <w:tcPr>
            <w:tcW w:w="2303" w:type="dxa"/>
            <w:vAlign w:val="center"/>
          </w:tcPr>
          <w:p w14:paraId="6C8F8610" w14:textId="576EEC27" w:rsidR="00E966F1" w:rsidRPr="001A43FB" w:rsidRDefault="00EB5F9B" w:rsidP="00F7556E">
            <w:pPr>
              <w:widowControl w:val="0"/>
              <w:jc w:val="center"/>
              <w:rPr>
                <w:rFonts w:ascii="Trebuchet MS" w:hAnsi="Trebuchet MS"/>
                <w:iCs/>
                <w:sz w:val="20"/>
                <w:lang w:val="ro-RO"/>
              </w:rPr>
            </w:pPr>
            <w:r w:rsidRPr="001A43FB">
              <w:rPr>
                <w:rFonts w:ascii="Trebuchet MS" w:hAnsi="Trebuchet MS"/>
                <w:iCs/>
                <w:sz w:val="20"/>
                <w:lang w:val="ro-RO"/>
              </w:rPr>
              <w:t>115.000.000</w:t>
            </w:r>
          </w:p>
        </w:tc>
      </w:tr>
    </w:tbl>
    <w:p w14:paraId="661ACB69" w14:textId="77777777" w:rsidR="00EB5F9B" w:rsidRPr="001A43FB" w:rsidRDefault="00EB5F9B" w:rsidP="0056014C">
      <w:pPr>
        <w:spacing w:after="0" w:line="240" w:lineRule="auto"/>
        <w:jc w:val="both"/>
        <w:rPr>
          <w:rFonts w:ascii="Trebuchet MS" w:eastAsia="Calibri" w:hAnsi="Trebuchet MS" w:cs="Times New Roman"/>
          <w:i/>
          <w:iCs/>
          <w:sz w:val="20"/>
          <w:szCs w:val="20"/>
          <w:lang w:val="ro-RO"/>
        </w:rPr>
      </w:pPr>
    </w:p>
    <w:p w14:paraId="2CFA57E8" w14:textId="77777777" w:rsidR="00EB5F9B" w:rsidRPr="001A43FB" w:rsidRDefault="00EB5F9B" w:rsidP="0056014C">
      <w:pPr>
        <w:spacing w:after="0" w:line="240" w:lineRule="auto"/>
        <w:jc w:val="both"/>
        <w:rPr>
          <w:rFonts w:ascii="Trebuchet MS" w:eastAsia="Calibri" w:hAnsi="Trebuchet MS" w:cs="Times New Roman"/>
          <w:iCs/>
          <w:sz w:val="20"/>
          <w:szCs w:val="20"/>
          <w:lang w:val="ro-RO"/>
        </w:rPr>
      </w:pPr>
    </w:p>
    <w:p w14:paraId="0178D3A6" w14:textId="050D2643" w:rsidR="001241B9" w:rsidRPr="001A43FB" w:rsidRDefault="001241B9" w:rsidP="001241B9">
      <w:pPr>
        <w:spacing w:after="0" w:line="240" w:lineRule="auto"/>
        <w:ind w:left="1200"/>
        <w:jc w:val="both"/>
        <w:rPr>
          <w:rFonts w:ascii="Trebuchet MS" w:eastAsia="Calibri" w:hAnsi="Trebuchet MS" w:cs="Times New Roman"/>
          <w:iCs/>
          <w:sz w:val="20"/>
          <w:szCs w:val="20"/>
          <w:lang w:val="ro-RO"/>
        </w:rPr>
      </w:pPr>
      <w:r w:rsidRPr="001A43FB">
        <w:rPr>
          <w:rFonts w:ascii="Trebuchet MS" w:eastAsia="Calibri" w:hAnsi="Trebuchet MS" w:cs="Times New Roman"/>
          <w:iCs/>
          <w:sz w:val="20"/>
          <w:szCs w:val="20"/>
          <w:lang w:val="ro-RO"/>
        </w:rPr>
        <w:t xml:space="preserve">Tabel 2 Buget </w:t>
      </w:r>
      <w:r w:rsidR="005F632B" w:rsidRPr="001A43FB">
        <w:rPr>
          <w:rFonts w:ascii="Trebuchet MS" w:eastAsia="Times New Roman" w:hAnsi="Trebuchet MS" w:cs="Times New Roman"/>
          <w:iCs/>
          <w:sz w:val="20"/>
          <w:szCs w:val="20"/>
          <w:lang w:val="ro-RO"/>
        </w:rPr>
        <w:t>Apel 2 M</w:t>
      </w:r>
      <w:r w:rsidR="005F632B" w:rsidRPr="001A43FB">
        <w:rPr>
          <w:rFonts w:ascii="Trebuchet MS" w:eastAsia="Times New Roman" w:hAnsi="Trebuchet MS" w:cs="Times New Roman" w:hint="eastAsia"/>
          <w:iCs/>
          <w:sz w:val="20"/>
          <w:szCs w:val="20"/>
          <w:lang w:val="ro-RO"/>
        </w:rPr>
        <w:t>ă</w:t>
      </w:r>
      <w:r w:rsidR="005F632B" w:rsidRPr="001A43FB">
        <w:rPr>
          <w:rFonts w:ascii="Trebuchet MS" w:eastAsia="Times New Roman" w:hAnsi="Trebuchet MS" w:cs="Times New Roman"/>
          <w:iCs/>
          <w:sz w:val="20"/>
          <w:szCs w:val="20"/>
          <w:lang w:val="ro-RO"/>
        </w:rPr>
        <w:t>suri de ajutor de stat pentru reabilitare termic</w:t>
      </w:r>
      <w:r w:rsidR="005F632B" w:rsidRPr="001A43FB">
        <w:rPr>
          <w:rFonts w:ascii="Trebuchet MS" w:eastAsia="Times New Roman" w:hAnsi="Trebuchet MS" w:cs="Times New Roman" w:hint="eastAsia"/>
          <w:iCs/>
          <w:sz w:val="20"/>
          <w:szCs w:val="20"/>
          <w:lang w:val="ro-RO"/>
        </w:rPr>
        <w:t>ă</w:t>
      </w:r>
      <w:r w:rsidR="005F632B" w:rsidRPr="001A43FB">
        <w:rPr>
          <w:rFonts w:ascii="Trebuchet MS" w:eastAsia="Times New Roman" w:hAnsi="Trebuchet MS" w:cs="Times New Roman"/>
          <w:iCs/>
          <w:sz w:val="20"/>
          <w:szCs w:val="20"/>
          <w:lang w:val="ro-RO"/>
        </w:rPr>
        <w:t xml:space="preserve"> cl</w:t>
      </w:r>
      <w:r w:rsidR="005F632B" w:rsidRPr="001A43FB">
        <w:rPr>
          <w:rFonts w:ascii="Trebuchet MS" w:eastAsia="Times New Roman" w:hAnsi="Trebuchet MS" w:cs="Times New Roman" w:hint="eastAsia"/>
          <w:iCs/>
          <w:sz w:val="20"/>
          <w:szCs w:val="20"/>
          <w:lang w:val="ro-RO"/>
        </w:rPr>
        <w:t>ă</w:t>
      </w:r>
      <w:r w:rsidR="005F632B" w:rsidRPr="001A43FB">
        <w:rPr>
          <w:rFonts w:ascii="Trebuchet MS" w:eastAsia="Times New Roman" w:hAnsi="Trebuchet MS" w:cs="Times New Roman"/>
          <w:iCs/>
          <w:sz w:val="20"/>
          <w:szCs w:val="20"/>
          <w:lang w:val="ro-RO"/>
        </w:rPr>
        <w:t>diri - clasa CAEN 10, 11(parțial)</w:t>
      </w:r>
    </w:p>
    <w:tbl>
      <w:tblPr>
        <w:tblStyle w:val="TableGrid2"/>
        <w:tblW w:w="0" w:type="auto"/>
        <w:jc w:val="center"/>
        <w:tblLayout w:type="fixed"/>
        <w:tblLook w:val="04A0" w:firstRow="1" w:lastRow="0" w:firstColumn="1" w:lastColumn="0" w:noHBand="0" w:noVBand="1"/>
      </w:tblPr>
      <w:tblGrid>
        <w:gridCol w:w="4006"/>
        <w:gridCol w:w="1332"/>
        <w:gridCol w:w="2450"/>
      </w:tblGrid>
      <w:tr w:rsidR="00EB5F9B" w:rsidRPr="001A43FB" w14:paraId="1E61E3A8" w14:textId="77777777" w:rsidTr="00767A7B">
        <w:trPr>
          <w:trHeight w:val="722"/>
          <w:tblHeader/>
          <w:jc w:val="center"/>
        </w:trPr>
        <w:tc>
          <w:tcPr>
            <w:tcW w:w="4006" w:type="dxa"/>
            <w:shd w:val="clear" w:color="auto" w:fill="EAF1DD" w:themeFill="accent3" w:themeFillTint="33"/>
          </w:tcPr>
          <w:p w14:paraId="17DD7479" w14:textId="64818778" w:rsidR="00EB5F9B" w:rsidRPr="001A43FB" w:rsidRDefault="00F03AFA" w:rsidP="00F03AFA">
            <w:pPr>
              <w:jc w:val="both"/>
              <w:rPr>
                <w:rFonts w:ascii="Trebuchet MS" w:hAnsi="Trebuchet MS"/>
                <w:b/>
                <w:iCs/>
                <w:sz w:val="20"/>
                <w:lang w:val="ro-RO"/>
              </w:rPr>
            </w:pPr>
            <w:r w:rsidRPr="001A43FB">
              <w:rPr>
                <w:rFonts w:ascii="Trebuchet MS" w:hAnsi="Trebuchet MS"/>
                <w:b/>
                <w:iCs/>
                <w:sz w:val="20"/>
                <w:lang w:val="ro-RO"/>
              </w:rPr>
              <w:t>Apel</w:t>
            </w:r>
          </w:p>
        </w:tc>
        <w:tc>
          <w:tcPr>
            <w:tcW w:w="1332" w:type="dxa"/>
            <w:shd w:val="clear" w:color="auto" w:fill="EAF1DD" w:themeFill="accent3" w:themeFillTint="33"/>
          </w:tcPr>
          <w:p w14:paraId="25C9FC6F" w14:textId="77777777" w:rsidR="00EB5F9B" w:rsidRPr="001A43FB" w:rsidRDefault="00EB5F9B" w:rsidP="00767A7B">
            <w:pPr>
              <w:jc w:val="center"/>
              <w:rPr>
                <w:rFonts w:ascii="Trebuchet MS" w:hAnsi="Trebuchet MS"/>
                <w:b/>
                <w:iCs/>
                <w:sz w:val="20"/>
                <w:lang w:val="ro-RO"/>
              </w:rPr>
            </w:pPr>
            <w:r w:rsidRPr="001A43FB">
              <w:rPr>
                <w:rFonts w:ascii="Trebuchet MS" w:hAnsi="Trebuchet MS"/>
                <w:b/>
                <w:iCs/>
                <w:sz w:val="20"/>
                <w:lang w:val="ro-RO"/>
              </w:rPr>
              <w:t>Alocare netă POIM (euro)</w:t>
            </w:r>
          </w:p>
        </w:tc>
        <w:tc>
          <w:tcPr>
            <w:tcW w:w="2450" w:type="dxa"/>
            <w:shd w:val="clear" w:color="auto" w:fill="EAF1DD" w:themeFill="accent3" w:themeFillTint="33"/>
          </w:tcPr>
          <w:p w14:paraId="50E5E3D3" w14:textId="77777777" w:rsidR="00EB5F9B" w:rsidRPr="001A43FB" w:rsidRDefault="00EB5F9B" w:rsidP="00767A7B">
            <w:pPr>
              <w:jc w:val="both"/>
              <w:rPr>
                <w:rFonts w:ascii="Trebuchet MS" w:hAnsi="Trebuchet MS"/>
                <w:b/>
                <w:iCs/>
                <w:sz w:val="20"/>
                <w:lang w:val="ro-RO"/>
              </w:rPr>
            </w:pPr>
            <w:r w:rsidRPr="001A43FB">
              <w:rPr>
                <w:rFonts w:ascii="Trebuchet MS" w:hAnsi="Trebuchet MS"/>
                <w:b/>
                <w:iCs/>
                <w:sz w:val="20"/>
                <w:lang w:val="ro-RO"/>
              </w:rPr>
              <w:t>Buget limită contractare (euro)*</w:t>
            </w:r>
          </w:p>
        </w:tc>
      </w:tr>
      <w:tr w:rsidR="00EB5F9B" w:rsidRPr="001A43FB" w14:paraId="3D1F9A44" w14:textId="77777777" w:rsidTr="00767A7B">
        <w:trPr>
          <w:jc w:val="center"/>
        </w:trPr>
        <w:tc>
          <w:tcPr>
            <w:tcW w:w="4006" w:type="dxa"/>
          </w:tcPr>
          <w:p w14:paraId="2C675AE1" w14:textId="5836EA19" w:rsidR="00EB5F9B" w:rsidRPr="001A43FB" w:rsidRDefault="00F03AFA" w:rsidP="00767A7B">
            <w:pPr>
              <w:jc w:val="both"/>
              <w:rPr>
                <w:rFonts w:ascii="Trebuchet MS" w:hAnsi="Trebuchet MS"/>
                <w:b/>
                <w:i/>
                <w:iCs/>
                <w:sz w:val="20"/>
                <w:lang w:val="ro-RO"/>
              </w:rPr>
            </w:pPr>
            <w:r w:rsidRPr="001A43FB">
              <w:rPr>
                <w:rFonts w:ascii="Trebuchet MS" w:hAnsi="Trebuchet MS"/>
                <w:b/>
                <w:i/>
                <w:iCs/>
                <w:sz w:val="20"/>
                <w:lang w:val="ro-RO"/>
              </w:rPr>
              <w:t>M</w:t>
            </w:r>
            <w:r w:rsidRPr="001A43FB">
              <w:rPr>
                <w:rFonts w:ascii="Trebuchet MS" w:hAnsi="Trebuchet MS" w:hint="eastAsia"/>
                <w:b/>
                <w:i/>
                <w:iCs/>
                <w:sz w:val="20"/>
                <w:lang w:val="ro-RO"/>
              </w:rPr>
              <w:t>ă</w:t>
            </w:r>
            <w:r w:rsidRPr="001A43FB">
              <w:rPr>
                <w:rFonts w:ascii="Trebuchet MS" w:hAnsi="Trebuchet MS"/>
                <w:b/>
                <w:i/>
                <w:iCs/>
                <w:sz w:val="20"/>
                <w:lang w:val="ro-RO"/>
              </w:rPr>
              <w:t>suri de ajutor de stat pentru reabilitare termic</w:t>
            </w:r>
            <w:r w:rsidRPr="001A43FB">
              <w:rPr>
                <w:rFonts w:ascii="Trebuchet MS" w:hAnsi="Trebuchet MS" w:hint="eastAsia"/>
                <w:b/>
                <w:i/>
                <w:iCs/>
                <w:sz w:val="20"/>
                <w:lang w:val="ro-RO"/>
              </w:rPr>
              <w:t>ă</w:t>
            </w:r>
            <w:r w:rsidRPr="001A43FB">
              <w:rPr>
                <w:rFonts w:ascii="Trebuchet MS" w:hAnsi="Trebuchet MS"/>
                <w:b/>
                <w:i/>
                <w:iCs/>
                <w:sz w:val="20"/>
                <w:lang w:val="ro-RO"/>
              </w:rPr>
              <w:t xml:space="preserve"> cl</w:t>
            </w:r>
            <w:r w:rsidRPr="001A43FB">
              <w:rPr>
                <w:rFonts w:ascii="Trebuchet MS" w:hAnsi="Trebuchet MS" w:hint="eastAsia"/>
                <w:b/>
                <w:i/>
                <w:iCs/>
                <w:sz w:val="20"/>
                <w:lang w:val="ro-RO"/>
              </w:rPr>
              <w:t>ă</w:t>
            </w:r>
            <w:r w:rsidRPr="001A43FB">
              <w:rPr>
                <w:rFonts w:ascii="Trebuchet MS" w:hAnsi="Trebuchet MS"/>
                <w:b/>
                <w:i/>
                <w:iCs/>
                <w:sz w:val="20"/>
                <w:lang w:val="ro-RO"/>
              </w:rPr>
              <w:t xml:space="preserve">diri - clasa CAEN 10, 11, </w:t>
            </w:r>
            <w:r w:rsidR="00EB5F9B" w:rsidRPr="001A43FB">
              <w:rPr>
                <w:rFonts w:ascii="Trebuchet MS" w:hAnsi="Trebuchet MS"/>
                <w:b/>
                <w:i/>
                <w:iCs/>
                <w:sz w:val="20"/>
                <w:lang w:val="ro-RO"/>
              </w:rPr>
              <w:t>codurile CAEN 1106 și 1107</w:t>
            </w:r>
          </w:p>
        </w:tc>
        <w:tc>
          <w:tcPr>
            <w:tcW w:w="1332" w:type="dxa"/>
            <w:vAlign w:val="center"/>
          </w:tcPr>
          <w:p w14:paraId="14164215" w14:textId="64579B53" w:rsidR="00EB5F9B" w:rsidRPr="001A43FB" w:rsidRDefault="00EB5F9B" w:rsidP="00767A7B">
            <w:pPr>
              <w:jc w:val="center"/>
              <w:rPr>
                <w:rFonts w:ascii="Trebuchet MS" w:hAnsi="Trebuchet MS"/>
                <w:iCs/>
                <w:sz w:val="20"/>
                <w:lang w:val="ro-RO"/>
              </w:rPr>
            </w:pPr>
            <w:r w:rsidRPr="001A43FB">
              <w:rPr>
                <w:rFonts w:ascii="Trebuchet MS" w:hAnsi="Trebuchet MS"/>
                <w:iCs/>
                <w:sz w:val="20"/>
                <w:lang w:val="ro-RO"/>
              </w:rPr>
              <w:t>85.000.000</w:t>
            </w:r>
          </w:p>
        </w:tc>
        <w:tc>
          <w:tcPr>
            <w:tcW w:w="2450" w:type="dxa"/>
            <w:vAlign w:val="center"/>
          </w:tcPr>
          <w:p w14:paraId="34F1D906" w14:textId="593FCA52" w:rsidR="00EB5F9B" w:rsidRPr="001A43FB" w:rsidDel="00F7556E" w:rsidRDefault="00EB5F9B" w:rsidP="00767A7B">
            <w:pPr>
              <w:widowControl w:val="0"/>
              <w:jc w:val="center"/>
              <w:rPr>
                <w:rFonts w:ascii="Trebuchet MS" w:hAnsi="Trebuchet MS"/>
                <w:iCs/>
                <w:sz w:val="20"/>
                <w:lang w:val="ro-RO"/>
              </w:rPr>
            </w:pPr>
            <w:r w:rsidRPr="001A43FB">
              <w:rPr>
                <w:rFonts w:ascii="Trebuchet MS" w:hAnsi="Trebuchet MS"/>
                <w:iCs/>
                <w:sz w:val="20"/>
                <w:lang w:val="ro-RO"/>
              </w:rPr>
              <w:t>85.000.000</w:t>
            </w:r>
          </w:p>
        </w:tc>
      </w:tr>
      <w:tr w:rsidR="00EB5F9B" w:rsidRPr="001A43FB" w14:paraId="272CEA1D" w14:textId="77777777" w:rsidTr="00767A7B">
        <w:trPr>
          <w:jc w:val="center"/>
        </w:trPr>
        <w:tc>
          <w:tcPr>
            <w:tcW w:w="4006" w:type="dxa"/>
          </w:tcPr>
          <w:p w14:paraId="006DE971" w14:textId="77777777" w:rsidR="00EB5F9B" w:rsidRPr="001A43FB" w:rsidRDefault="00EB5F9B" w:rsidP="00767A7B">
            <w:pPr>
              <w:jc w:val="both"/>
              <w:rPr>
                <w:rFonts w:ascii="Trebuchet MS" w:hAnsi="Trebuchet MS"/>
                <w:b/>
                <w:i/>
                <w:iCs/>
                <w:sz w:val="20"/>
                <w:lang w:val="ro-RO"/>
              </w:rPr>
            </w:pPr>
            <w:r w:rsidRPr="001A43FB">
              <w:rPr>
                <w:rFonts w:ascii="Trebuchet MS" w:hAnsi="Trebuchet MS"/>
                <w:b/>
                <w:i/>
                <w:iCs/>
                <w:sz w:val="20"/>
                <w:lang w:val="ro-RO"/>
              </w:rPr>
              <w:t>Total</w:t>
            </w:r>
          </w:p>
        </w:tc>
        <w:tc>
          <w:tcPr>
            <w:tcW w:w="1332" w:type="dxa"/>
            <w:vAlign w:val="center"/>
          </w:tcPr>
          <w:p w14:paraId="13A13326" w14:textId="2ACE993F" w:rsidR="00EB5F9B" w:rsidRPr="001A43FB" w:rsidRDefault="00EB5F9B" w:rsidP="00767A7B">
            <w:pPr>
              <w:jc w:val="center"/>
              <w:rPr>
                <w:rFonts w:ascii="Trebuchet MS" w:hAnsi="Trebuchet MS"/>
                <w:iCs/>
                <w:sz w:val="20"/>
                <w:lang w:val="ro-RO"/>
              </w:rPr>
            </w:pPr>
            <w:r w:rsidRPr="001A43FB">
              <w:rPr>
                <w:rFonts w:ascii="Trebuchet MS" w:hAnsi="Trebuchet MS"/>
                <w:iCs/>
                <w:sz w:val="20"/>
                <w:lang w:val="ro-RO"/>
              </w:rPr>
              <w:t>85.000.000</w:t>
            </w:r>
          </w:p>
        </w:tc>
        <w:tc>
          <w:tcPr>
            <w:tcW w:w="2450" w:type="dxa"/>
            <w:vAlign w:val="center"/>
          </w:tcPr>
          <w:p w14:paraId="2A33FAE5" w14:textId="2EC3A482" w:rsidR="00EB5F9B" w:rsidRPr="001A43FB" w:rsidRDefault="00EB5F9B" w:rsidP="00767A7B">
            <w:pPr>
              <w:widowControl w:val="0"/>
              <w:jc w:val="center"/>
              <w:rPr>
                <w:rFonts w:ascii="Trebuchet MS" w:hAnsi="Trebuchet MS"/>
                <w:iCs/>
                <w:sz w:val="20"/>
                <w:lang w:val="ro-RO"/>
              </w:rPr>
            </w:pPr>
            <w:r w:rsidRPr="001A43FB">
              <w:rPr>
                <w:rFonts w:ascii="Trebuchet MS" w:hAnsi="Trebuchet MS"/>
                <w:iCs/>
                <w:sz w:val="20"/>
                <w:lang w:val="ro-RO"/>
              </w:rPr>
              <w:t>85.000.000</w:t>
            </w:r>
          </w:p>
        </w:tc>
      </w:tr>
    </w:tbl>
    <w:p w14:paraId="1B0B342D" w14:textId="77777777" w:rsidR="00EB5F9B" w:rsidRPr="001A43FB" w:rsidRDefault="00EB5F9B" w:rsidP="0056014C">
      <w:pPr>
        <w:spacing w:after="0" w:line="240" w:lineRule="auto"/>
        <w:jc w:val="both"/>
        <w:rPr>
          <w:rFonts w:ascii="Trebuchet MS" w:eastAsia="Calibri" w:hAnsi="Trebuchet MS" w:cs="Times New Roman"/>
          <w:i/>
          <w:iCs/>
          <w:sz w:val="20"/>
          <w:szCs w:val="20"/>
          <w:lang w:val="ro-RO"/>
        </w:rPr>
      </w:pPr>
    </w:p>
    <w:p w14:paraId="2FDB938C" w14:textId="79FA09FA" w:rsidR="00E814BB" w:rsidRPr="001A43FB" w:rsidRDefault="00AD2527" w:rsidP="0056014C">
      <w:pPr>
        <w:spacing w:after="0" w:line="240" w:lineRule="auto"/>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w:t>
      </w:r>
      <w:r w:rsidR="00E814BB" w:rsidRPr="001A43FB">
        <w:rPr>
          <w:rFonts w:ascii="Trebuchet MS" w:eastAsia="Calibri" w:hAnsi="Trebuchet MS" w:cs="Times New Roman"/>
          <w:i/>
          <w:iCs/>
          <w:sz w:val="20"/>
          <w:szCs w:val="20"/>
          <w:lang w:val="ro-RO"/>
        </w:rPr>
        <w:t>Bugetul apelu</w:t>
      </w:r>
      <w:r w:rsidRPr="001A43FB">
        <w:rPr>
          <w:rFonts w:ascii="Trebuchet MS" w:eastAsia="Calibri" w:hAnsi="Trebuchet MS" w:cs="Times New Roman"/>
          <w:i/>
          <w:iCs/>
          <w:sz w:val="20"/>
          <w:szCs w:val="20"/>
          <w:lang w:val="ro-RO"/>
        </w:rPr>
        <w:t>rilor</w:t>
      </w:r>
      <w:r w:rsidR="00E814BB" w:rsidRPr="001A43FB">
        <w:rPr>
          <w:rFonts w:ascii="Trebuchet MS" w:eastAsia="Calibri" w:hAnsi="Trebuchet MS" w:cs="Times New Roman"/>
          <w:i/>
          <w:iCs/>
          <w:sz w:val="20"/>
          <w:szCs w:val="20"/>
          <w:lang w:val="ro-RO"/>
        </w:rPr>
        <w:t xml:space="preserve"> reflectă sumele alocate prin POIM, la care s-au adăugat sume din supracontractare, conform art. 12 din Ordonanța de urgență a Guvernului nr. 40/2015 privind gestionarea financiară a fondurilor europene pentru perioada de programare 2014-2020, cu modificările și completările ulterioare.</w:t>
      </w:r>
    </w:p>
    <w:p w14:paraId="3AC8358C" w14:textId="41CF7AE1" w:rsidR="00F41AB7" w:rsidRPr="001A43FB" w:rsidRDefault="00E814BB" w:rsidP="00D83114">
      <w:pPr>
        <w:widowControl w:val="0"/>
        <w:spacing w:after="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În conformitate cu prevederile </w:t>
      </w:r>
      <w:r w:rsidR="00E52B53" w:rsidRPr="001A43FB">
        <w:rPr>
          <w:rFonts w:ascii="Trebuchet MS" w:eastAsia="Calibri" w:hAnsi="Trebuchet MS" w:cs="Times New Roman"/>
          <w:i/>
          <w:iCs/>
          <w:sz w:val="20"/>
          <w:szCs w:val="20"/>
          <w:lang w:val="ro-RO"/>
        </w:rPr>
        <w:t>Schemei de ajutor de stat</w:t>
      </w:r>
      <w:r w:rsidR="00AD2527" w:rsidRPr="001A43FB">
        <w:rPr>
          <w:rFonts w:ascii="Trebuchet MS" w:eastAsia="Calibri" w:hAnsi="Trebuchet MS" w:cs="Times New Roman"/>
          <w:i/>
          <w:iCs/>
          <w:sz w:val="20"/>
          <w:szCs w:val="20"/>
          <w:lang w:val="ro-RO"/>
        </w:rPr>
        <w:t xml:space="preserve"> aprobată prin Ordinul MIPE nr…………………………………………………………..</w:t>
      </w:r>
      <w:r w:rsidR="00E52B53" w:rsidRPr="001A43FB">
        <w:rPr>
          <w:rFonts w:ascii="Trebuchet MS" w:eastAsia="Calibri" w:hAnsi="Trebuchet MS" w:cs="Times New Roman"/>
          <w:i/>
          <w:iCs/>
          <w:sz w:val="20"/>
          <w:szCs w:val="20"/>
          <w:lang w:val="ro-RO"/>
        </w:rPr>
        <w:t xml:space="preserve">, </w:t>
      </w:r>
      <w:r w:rsidRPr="001A43FB">
        <w:rPr>
          <w:rFonts w:ascii="Trebuchet MS" w:eastAsia="Calibri" w:hAnsi="Trebuchet MS" w:cs="Times New Roman"/>
          <w:i/>
          <w:iCs/>
          <w:sz w:val="20"/>
          <w:szCs w:val="20"/>
          <w:lang w:val="ro-RO"/>
        </w:rPr>
        <w:t xml:space="preserve">AM POIM </w:t>
      </w:r>
      <w:r w:rsidR="00E52B53" w:rsidRPr="001A43FB">
        <w:rPr>
          <w:rFonts w:ascii="Trebuchet MS" w:eastAsia="Calibri" w:hAnsi="Trebuchet MS" w:cs="Times New Roman"/>
          <w:i/>
          <w:iCs/>
          <w:sz w:val="20"/>
          <w:szCs w:val="20"/>
          <w:lang w:val="ro-RO"/>
        </w:rPr>
        <w:t>semnează</w:t>
      </w:r>
      <w:r w:rsidRPr="001A43FB">
        <w:rPr>
          <w:rFonts w:ascii="Trebuchet MS" w:eastAsia="Calibri" w:hAnsi="Trebuchet MS" w:cs="Times New Roman"/>
          <w:i/>
          <w:iCs/>
          <w:sz w:val="20"/>
          <w:szCs w:val="20"/>
          <w:lang w:val="ro-RO"/>
        </w:rPr>
        <w:t xml:space="preserve"> contracte de finanțare în valoare de 100.000.000 euro</w:t>
      </w:r>
      <w:r w:rsidR="00E52B53" w:rsidRPr="001A43FB">
        <w:rPr>
          <w:rFonts w:ascii="Trebuchet MS" w:eastAsia="Calibri" w:hAnsi="Trebuchet MS" w:cs="Times New Roman"/>
          <w:i/>
          <w:iCs/>
          <w:sz w:val="20"/>
          <w:szCs w:val="20"/>
          <w:lang w:val="ro-RO"/>
        </w:rPr>
        <w:t xml:space="preserve"> în 2022, respectiv 100.000.000 în 2023</w:t>
      </w:r>
      <w:r w:rsidRPr="001A43FB">
        <w:rPr>
          <w:rFonts w:ascii="Trebuchet MS" w:eastAsia="Calibri" w:hAnsi="Trebuchet MS" w:cs="Times New Roman"/>
          <w:i/>
          <w:iCs/>
          <w:sz w:val="20"/>
          <w:szCs w:val="20"/>
          <w:lang w:val="ro-RO"/>
        </w:rPr>
        <w:t xml:space="preserve">. Sumele neutilizate în 2022 vor fi reportate pentru anul 2023. Dacă proiectele depuse permit utilizarea sumelor din anul 2023, bugetul este utilizat în avans, dar nu mai mult de 150 milioane de euro/an. </w:t>
      </w:r>
      <w:r w:rsidR="00E52B53" w:rsidRPr="001A43FB">
        <w:rPr>
          <w:rFonts w:ascii="Trebuchet MS" w:eastAsia="Calibri" w:hAnsi="Trebuchet MS" w:cs="Times New Roman"/>
          <w:i/>
          <w:iCs/>
          <w:sz w:val="20"/>
          <w:szCs w:val="20"/>
          <w:lang w:val="ro-RO"/>
        </w:rPr>
        <w:t>Potrivit Schemei de ajutor de stat, AM POIM semnează contractele de finanțare până la 28.02.2023</w:t>
      </w:r>
    </w:p>
    <w:p w14:paraId="5365990C" w14:textId="77777777" w:rsidR="00DA610F" w:rsidRPr="001A43FB" w:rsidRDefault="00DA610F" w:rsidP="00D83114">
      <w:pPr>
        <w:widowControl w:val="0"/>
        <w:spacing w:after="0"/>
        <w:jc w:val="both"/>
        <w:rPr>
          <w:rFonts w:ascii="Trebuchet MS" w:eastAsia="Calibri" w:hAnsi="Trebuchet MS" w:cs="Times New Roman"/>
          <w:i/>
          <w:iCs/>
          <w:sz w:val="20"/>
          <w:szCs w:val="20"/>
          <w:lang w:val="ro-RO"/>
        </w:rPr>
      </w:pPr>
    </w:p>
    <w:p w14:paraId="6934E884" w14:textId="425CC7A3" w:rsidR="006100D1" w:rsidRPr="001A43FB" w:rsidRDefault="006100D1" w:rsidP="0015537A">
      <w:pPr>
        <w:pStyle w:val="Heading3"/>
        <w:rPr>
          <w:rFonts w:ascii="Trebuchet MS" w:eastAsiaTheme="minorEastAsia" w:hAnsi="Trebuchet MS"/>
          <w:i w:val="0"/>
          <w:sz w:val="20"/>
          <w:szCs w:val="20"/>
        </w:rPr>
      </w:pPr>
      <w:bookmarkStart w:id="15" w:name="_Toc115260442"/>
      <w:r w:rsidRPr="001A43FB">
        <w:rPr>
          <w:rFonts w:ascii="Trebuchet MS" w:eastAsiaTheme="minorEastAsia" w:hAnsi="Trebuchet MS"/>
          <w:i w:val="0"/>
          <w:sz w:val="20"/>
          <w:szCs w:val="20"/>
        </w:rPr>
        <w:t>1.8. Valoarea minimă şi maximă a proiectului, rata de cofinanţare</w:t>
      </w:r>
      <w:bookmarkEnd w:id="15"/>
    </w:p>
    <w:p w14:paraId="2DC908F7" w14:textId="77777777" w:rsidR="00231166" w:rsidRPr="001A43FB" w:rsidRDefault="00231166" w:rsidP="00D83114">
      <w:pPr>
        <w:widowControl w:val="0"/>
        <w:spacing w:after="0"/>
        <w:jc w:val="both"/>
        <w:rPr>
          <w:rFonts w:ascii="Trebuchet MS" w:eastAsiaTheme="minorEastAsia" w:hAnsi="Trebuchet MS" w:cs="Times New Roman"/>
          <w:sz w:val="20"/>
          <w:szCs w:val="20"/>
          <w:lang w:val="ro-RO"/>
        </w:rPr>
      </w:pPr>
    </w:p>
    <w:p w14:paraId="3B4281D3" w14:textId="5FC133CB" w:rsidR="0018643E" w:rsidRPr="001A43FB" w:rsidRDefault="006100D1" w:rsidP="006100D1">
      <w:pPr>
        <w:spacing w:before="120" w:after="0" w:line="240" w:lineRule="auto"/>
        <w:jc w:val="both"/>
        <w:rPr>
          <w:rFonts w:ascii="Trebuchet MS" w:eastAsia="Times New Roman" w:hAnsi="Trebuchet MS" w:cs="Times New Roman"/>
          <w:sz w:val="20"/>
          <w:szCs w:val="20"/>
          <w:lang w:val="ro-RO"/>
        </w:rPr>
      </w:pPr>
      <w:r w:rsidRPr="001A43FB">
        <w:rPr>
          <w:rFonts w:ascii="Trebuchet MS" w:hAnsi="Trebuchet MS" w:cs="Times New Roman"/>
          <w:sz w:val="20"/>
          <w:szCs w:val="20"/>
          <w:lang w:val="ro-RO"/>
        </w:rPr>
        <w:t xml:space="preserve">Pentru proiectele finanţate prin </w:t>
      </w:r>
      <w:r w:rsidRPr="001A43FB">
        <w:rPr>
          <w:rFonts w:ascii="Trebuchet MS" w:eastAsiaTheme="minorEastAsia" w:hAnsi="Trebuchet MS" w:cs="Times New Roman"/>
          <w:i/>
          <w:sz w:val="20"/>
          <w:szCs w:val="20"/>
          <w:lang w:val="ro-RO"/>
        </w:rPr>
        <w:t xml:space="preserve">Obiectivul specific </w:t>
      </w:r>
      <w:r w:rsidR="006D01F8" w:rsidRPr="001A43FB">
        <w:rPr>
          <w:rFonts w:ascii="Trebuchet MS" w:eastAsiaTheme="minorEastAsia" w:hAnsi="Trebuchet MS" w:cs="Times New Roman"/>
          <w:i/>
          <w:sz w:val="20"/>
          <w:szCs w:val="20"/>
          <w:lang w:val="ro-RO"/>
        </w:rPr>
        <w:t>11</w:t>
      </w:r>
      <w:r w:rsidRPr="001A43FB">
        <w:rPr>
          <w:rFonts w:ascii="Trebuchet MS" w:eastAsiaTheme="minorEastAsia" w:hAnsi="Trebuchet MS" w:cs="Times New Roman"/>
          <w:i/>
          <w:sz w:val="20"/>
          <w:szCs w:val="20"/>
          <w:lang w:val="ro-RO"/>
        </w:rPr>
        <w:t>.</w:t>
      </w:r>
      <w:r w:rsidR="006D01F8" w:rsidRPr="001A43FB">
        <w:rPr>
          <w:rFonts w:ascii="Trebuchet MS" w:eastAsiaTheme="minorEastAsia" w:hAnsi="Trebuchet MS" w:cs="Times New Roman"/>
          <w:i/>
          <w:sz w:val="20"/>
          <w:szCs w:val="20"/>
          <w:lang w:val="ro-RO"/>
        </w:rPr>
        <w:t>1</w:t>
      </w:r>
      <w:r w:rsidR="0018643E" w:rsidRPr="001A43FB">
        <w:rPr>
          <w:rFonts w:ascii="Trebuchet MS" w:eastAsiaTheme="minorEastAsia" w:hAnsi="Trebuchet MS" w:cs="Times New Roman"/>
          <w:i/>
          <w:sz w:val="20"/>
          <w:szCs w:val="20"/>
          <w:lang w:val="ro-RO"/>
        </w:rPr>
        <w:t xml:space="preserve">, </w:t>
      </w:r>
      <w:r w:rsidR="00A11F14" w:rsidRPr="001A43FB">
        <w:rPr>
          <w:rFonts w:ascii="Trebuchet MS" w:eastAsiaTheme="minorEastAsia" w:hAnsi="Trebuchet MS" w:cs="Times New Roman"/>
          <w:sz w:val="20"/>
          <w:szCs w:val="20"/>
          <w:lang w:val="ro-RO"/>
        </w:rPr>
        <w:t>după caz,</w:t>
      </w:r>
      <w:r w:rsidR="002679DF" w:rsidRPr="001A43FB">
        <w:rPr>
          <w:rFonts w:ascii="Trebuchet MS" w:eastAsiaTheme="minorEastAsia" w:hAnsi="Trebuchet MS" w:cs="Times New Roman"/>
          <w:sz w:val="20"/>
          <w:szCs w:val="20"/>
          <w:lang w:val="ro-RO"/>
        </w:rPr>
        <w:t xml:space="preserve"> ținând cont de prevederile de la secțiunea 1.9 Ajutor de stat referitoare la intensitățile ajutorului de stat,</w:t>
      </w:r>
      <w:r w:rsidR="00075309" w:rsidRPr="001A43FB">
        <w:rPr>
          <w:rFonts w:ascii="Trebuchet MS" w:eastAsiaTheme="minorEastAsia" w:hAnsi="Trebuchet MS" w:cs="Times New Roman"/>
          <w:i/>
          <w:sz w:val="20"/>
          <w:szCs w:val="20"/>
          <w:lang w:val="ro-RO"/>
        </w:rPr>
        <w:t xml:space="preserve"> </w:t>
      </w:r>
      <w:r w:rsidRPr="001A43FB">
        <w:rPr>
          <w:rFonts w:ascii="Trebuchet MS" w:eastAsia="Times New Roman" w:hAnsi="Trebuchet MS" w:cs="Times New Roman"/>
          <w:sz w:val="20"/>
          <w:szCs w:val="20"/>
          <w:lang w:val="ro-RO"/>
        </w:rPr>
        <w:t xml:space="preserve">se asigură finanţarea </w:t>
      </w:r>
      <w:r w:rsidR="003112F8" w:rsidRPr="001A43FB">
        <w:rPr>
          <w:rFonts w:ascii="Trebuchet MS" w:eastAsia="Times New Roman" w:hAnsi="Trebuchet MS" w:cs="Times New Roman"/>
          <w:sz w:val="20"/>
          <w:szCs w:val="20"/>
          <w:lang w:val="ro-RO"/>
        </w:rPr>
        <w:t>după cum urmează:</w:t>
      </w:r>
    </w:p>
    <w:p w14:paraId="60C8844C" w14:textId="77F0DA43" w:rsidR="0018643E" w:rsidRPr="001A43FB" w:rsidRDefault="003112F8" w:rsidP="006100D1">
      <w:pPr>
        <w:spacing w:before="120" w:after="0" w:line="240" w:lineRule="auto"/>
        <w:jc w:val="both"/>
        <w:rPr>
          <w:rFonts w:ascii="Trebuchet MS" w:eastAsia="Times New Roman" w:hAnsi="Trebuchet MS" w:cs="Times New Roman"/>
          <w:sz w:val="20"/>
          <w:szCs w:val="20"/>
          <w:lang w:val="ro-RO"/>
        </w:rPr>
      </w:pPr>
      <w:r w:rsidRPr="001A43FB">
        <w:rPr>
          <w:rFonts w:ascii="Trebuchet MS" w:eastAsia="Times New Roman" w:hAnsi="Trebuchet MS" w:cs="Times New Roman"/>
          <w:sz w:val="20"/>
          <w:szCs w:val="20"/>
          <w:lang w:val="ro-RO"/>
        </w:rPr>
        <w:t>În cazul proiectelor finanțate</w:t>
      </w:r>
      <w:r w:rsidR="0018643E" w:rsidRPr="001A43FB">
        <w:rPr>
          <w:rFonts w:ascii="Trebuchet MS" w:eastAsia="Times New Roman" w:hAnsi="Trebuchet MS" w:cs="Times New Roman"/>
          <w:sz w:val="20"/>
          <w:szCs w:val="20"/>
          <w:lang w:val="ro-RO"/>
        </w:rPr>
        <w:t xml:space="preserve"> în cadrul Obiectivului specific </w:t>
      </w:r>
      <w:r w:rsidR="006D01F8" w:rsidRPr="001A43FB">
        <w:rPr>
          <w:rFonts w:ascii="Trebuchet MS" w:eastAsia="Times New Roman" w:hAnsi="Trebuchet MS" w:cs="Times New Roman"/>
          <w:sz w:val="20"/>
          <w:szCs w:val="20"/>
          <w:lang w:val="ro-RO"/>
        </w:rPr>
        <w:t>11</w:t>
      </w:r>
      <w:r w:rsidR="0018643E" w:rsidRPr="001A43FB">
        <w:rPr>
          <w:rFonts w:ascii="Trebuchet MS" w:eastAsia="Times New Roman" w:hAnsi="Trebuchet MS" w:cs="Times New Roman"/>
          <w:sz w:val="20"/>
          <w:szCs w:val="20"/>
          <w:lang w:val="ro-RO"/>
        </w:rPr>
        <w:t>.</w:t>
      </w:r>
      <w:r w:rsidR="006D01F8" w:rsidRPr="001A43FB">
        <w:rPr>
          <w:rFonts w:ascii="Trebuchet MS" w:eastAsia="Times New Roman" w:hAnsi="Trebuchet MS" w:cs="Times New Roman"/>
          <w:sz w:val="20"/>
          <w:szCs w:val="20"/>
          <w:lang w:val="ro-RO"/>
        </w:rPr>
        <w:t>1</w:t>
      </w:r>
      <w:r w:rsidR="0018643E" w:rsidRPr="001A43FB">
        <w:rPr>
          <w:rFonts w:ascii="Trebuchet MS" w:eastAsia="Times New Roman" w:hAnsi="Trebuchet MS" w:cs="Times New Roman"/>
          <w:sz w:val="20"/>
          <w:szCs w:val="20"/>
          <w:lang w:val="ro-RO"/>
        </w:rPr>
        <w:t>:</w:t>
      </w:r>
    </w:p>
    <w:p w14:paraId="35100EC7" w14:textId="77777777" w:rsidR="006100D1" w:rsidRPr="001A43FB" w:rsidRDefault="006100D1" w:rsidP="006100D1">
      <w:pPr>
        <w:spacing w:after="0" w:line="240" w:lineRule="auto"/>
        <w:jc w:val="both"/>
        <w:rPr>
          <w:rFonts w:ascii="Trebuchet MS" w:eastAsia="Times New Roman" w:hAnsi="Trebuchet MS" w:cs="Times New Roman"/>
          <w:sz w:val="20"/>
          <w:szCs w:val="20"/>
          <w:lang w:val="ro-RO"/>
        </w:rPr>
      </w:pPr>
    </w:p>
    <w:tbl>
      <w:tblPr>
        <w:tblW w:w="9820" w:type="dxa"/>
        <w:jc w:val="center"/>
        <w:shd w:val="clear" w:color="auto" w:fill="FFFFFF"/>
        <w:tblLayout w:type="fixed"/>
        <w:tblLook w:val="0000" w:firstRow="0" w:lastRow="0" w:firstColumn="0" w:lastColumn="0" w:noHBand="0" w:noVBand="0"/>
      </w:tblPr>
      <w:tblGrid>
        <w:gridCol w:w="4645"/>
        <w:gridCol w:w="5175"/>
      </w:tblGrid>
      <w:tr w:rsidR="00785D00" w:rsidRPr="001A43FB" w14:paraId="65343304" w14:textId="77777777" w:rsidTr="00E227FA">
        <w:trPr>
          <w:cantSplit/>
          <w:trHeight w:val="32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413B8EA" w14:textId="77777777" w:rsidR="00785D00" w:rsidRPr="001A43FB" w:rsidRDefault="00785D00" w:rsidP="00785D00">
            <w:pPr>
              <w:spacing w:after="0" w:line="240" w:lineRule="auto"/>
              <w:rPr>
                <w:rFonts w:ascii="Trebuchet MS" w:eastAsia="Times New Roman" w:hAnsi="Trebuchet MS" w:cs="Times New Roman"/>
                <w:b/>
                <w:sz w:val="20"/>
                <w:szCs w:val="20"/>
                <w:lang w:val="ro-RO"/>
              </w:rPr>
            </w:pPr>
            <w:r w:rsidRPr="001A43FB">
              <w:rPr>
                <w:rFonts w:ascii="Trebuchet MS" w:eastAsia="Times New Roman" w:hAnsi="Trebuchet MS" w:cs="Times New Roman"/>
                <w:b/>
                <w:sz w:val="20"/>
                <w:szCs w:val="20"/>
                <w:lang w:val="ro-RO"/>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A9D3EE" w14:textId="131885B4" w:rsidR="00785D00" w:rsidRPr="001A43FB" w:rsidRDefault="00391A8F" w:rsidP="00497039">
            <w:pPr>
              <w:spacing w:after="0" w:line="240" w:lineRule="auto"/>
              <w:ind w:left="133"/>
              <w:jc w:val="both"/>
              <w:rPr>
                <w:rFonts w:ascii="Trebuchet MS" w:eastAsia="Times New Roman" w:hAnsi="Trebuchet MS" w:cs="Times New Roman"/>
                <w:b/>
                <w:sz w:val="20"/>
                <w:szCs w:val="20"/>
                <w:lang w:val="ro-RO"/>
              </w:rPr>
            </w:pPr>
            <w:r w:rsidRPr="001A43FB">
              <w:rPr>
                <w:rFonts w:ascii="Trebuchet MS" w:eastAsia="Times New Roman" w:hAnsi="Trebuchet MS" w:cs="Times New Roman"/>
                <w:b/>
                <w:sz w:val="20"/>
                <w:szCs w:val="20"/>
                <w:lang w:val="ro-RO"/>
              </w:rPr>
              <w:t>65</w:t>
            </w:r>
            <w:r w:rsidR="00785D00" w:rsidRPr="001A43FB">
              <w:rPr>
                <w:rFonts w:ascii="Trebuchet MS" w:eastAsia="Times New Roman" w:hAnsi="Trebuchet MS" w:cs="Times New Roman"/>
                <w:b/>
                <w:sz w:val="20"/>
                <w:szCs w:val="20"/>
                <w:lang w:val="ro-RO"/>
              </w:rPr>
              <w:t xml:space="preserve">% (85% </w:t>
            </w:r>
            <w:r w:rsidR="00497039" w:rsidRPr="001A43FB">
              <w:rPr>
                <w:rFonts w:ascii="Trebuchet MS" w:eastAsia="Times New Roman" w:hAnsi="Trebuchet MS" w:cs="Times New Roman"/>
                <w:b/>
                <w:sz w:val="20"/>
                <w:szCs w:val="20"/>
                <w:lang w:val="ro-RO"/>
              </w:rPr>
              <w:t>FC</w:t>
            </w:r>
            <w:r w:rsidR="00785D00" w:rsidRPr="001A43FB">
              <w:rPr>
                <w:rFonts w:ascii="Trebuchet MS" w:eastAsia="Times New Roman" w:hAnsi="Trebuchet MS" w:cs="Times New Roman"/>
                <w:b/>
                <w:sz w:val="20"/>
                <w:szCs w:val="20"/>
                <w:lang w:val="ro-RO"/>
              </w:rPr>
              <w:t xml:space="preserve"> + 15% buget de stat) </w:t>
            </w:r>
          </w:p>
        </w:tc>
      </w:tr>
      <w:tr w:rsidR="00785D00" w:rsidRPr="001A43FB" w14:paraId="323180FD" w14:textId="77777777" w:rsidTr="00E227FA">
        <w:trPr>
          <w:cantSplit/>
          <w:trHeight w:val="427"/>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E960D54" w14:textId="77777777" w:rsidR="00785D00" w:rsidRPr="001A43FB" w:rsidRDefault="00785D00" w:rsidP="00785D00">
            <w:pPr>
              <w:spacing w:after="0" w:line="240" w:lineRule="auto"/>
              <w:rPr>
                <w:rFonts w:ascii="Trebuchet MS" w:eastAsia="Times New Roman" w:hAnsi="Trebuchet MS" w:cs="Times New Roman"/>
                <w:b/>
                <w:sz w:val="20"/>
                <w:szCs w:val="20"/>
                <w:lang w:val="ro-RO"/>
              </w:rPr>
            </w:pPr>
            <w:r w:rsidRPr="001A43FB">
              <w:rPr>
                <w:rFonts w:ascii="Trebuchet MS" w:eastAsia="Times New Roman" w:hAnsi="Trebuchet MS" w:cs="Times New Roman"/>
                <w:b/>
                <w:sz w:val="20"/>
                <w:szCs w:val="20"/>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8A0011" w14:textId="2ECE0343" w:rsidR="00785D00" w:rsidRPr="001A43FB" w:rsidRDefault="00391A8F" w:rsidP="00785D00">
            <w:pPr>
              <w:spacing w:after="0" w:line="240" w:lineRule="auto"/>
              <w:ind w:left="133"/>
              <w:rPr>
                <w:rFonts w:ascii="Trebuchet MS" w:eastAsia="Times New Roman" w:hAnsi="Trebuchet MS" w:cs="Times New Roman"/>
                <w:b/>
                <w:sz w:val="20"/>
                <w:szCs w:val="20"/>
                <w:lang w:val="ro-RO"/>
              </w:rPr>
            </w:pPr>
            <w:r w:rsidRPr="001A43FB">
              <w:rPr>
                <w:rFonts w:ascii="Trebuchet MS" w:eastAsia="Times New Roman" w:hAnsi="Trebuchet MS" w:cs="Times New Roman"/>
                <w:b/>
                <w:sz w:val="20"/>
                <w:szCs w:val="20"/>
                <w:lang w:val="ro-RO"/>
              </w:rPr>
              <w:t>35</w:t>
            </w:r>
            <w:r w:rsidR="00785D00" w:rsidRPr="001A43FB">
              <w:rPr>
                <w:rFonts w:ascii="Trebuchet MS" w:eastAsia="Times New Roman" w:hAnsi="Trebuchet MS" w:cs="Times New Roman"/>
                <w:b/>
                <w:sz w:val="20"/>
                <w:szCs w:val="20"/>
                <w:lang w:val="ro-RO"/>
              </w:rPr>
              <w:t xml:space="preserve">% </w:t>
            </w:r>
          </w:p>
        </w:tc>
      </w:tr>
      <w:tr w:rsidR="00785D00" w:rsidRPr="001A43FB" w14:paraId="72AF6114" w14:textId="77777777" w:rsidTr="00E227FA">
        <w:trPr>
          <w:cantSplit/>
          <w:trHeight w:val="40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302E4AA5" w14:textId="0C4EB057" w:rsidR="00785D00" w:rsidRPr="001A43FB" w:rsidRDefault="00785D00" w:rsidP="006D01F8">
            <w:pPr>
              <w:spacing w:after="0" w:line="240" w:lineRule="auto"/>
              <w:rPr>
                <w:rFonts w:ascii="Trebuchet MS" w:eastAsia="Times New Roman" w:hAnsi="Trebuchet MS" w:cs="Times New Roman"/>
                <w:b/>
                <w:sz w:val="20"/>
                <w:szCs w:val="20"/>
                <w:lang w:val="ro-RO"/>
              </w:rPr>
            </w:pPr>
            <w:r w:rsidRPr="001A43FB">
              <w:rPr>
                <w:rFonts w:ascii="Trebuchet MS" w:eastAsia="Times New Roman" w:hAnsi="Trebuchet MS" w:cs="Times New Roman"/>
                <w:b/>
                <w:sz w:val="20"/>
                <w:szCs w:val="20"/>
                <w:lang w:val="ro-RO"/>
              </w:rPr>
              <w:t>Contribuţia comunitară (</w:t>
            </w:r>
            <w:r w:rsidR="006D01F8" w:rsidRPr="001A43FB">
              <w:rPr>
                <w:rFonts w:ascii="Trebuchet MS" w:eastAsia="Times New Roman" w:hAnsi="Trebuchet MS" w:cs="Times New Roman"/>
                <w:b/>
                <w:sz w:val="20"/>
                <w:szCs w:val="20"/>
                <w:lang w:val="ro-RO"/>
              </w:rPr>
              <w:t>FC</w:t>
            </w:r>
            <w:r w:rsidRPr="001A43FB">
              <w:rPr>
                <w:rFonts w:ascii="Trebuchet MS" w:eastAsia="Times New Roman" w:hAnsi="Trebuchet MS" w:cs="Times New Roman"/>
                <w:b/>
                <w:sz w:val="20"/>
                <w:szCs w:val="20"/>
                <w:lang w:val="ro-RO"/>
              </w:rPr>
              <w:t>)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F26285" w14:textId="77777777" w:rsidR="00785D00" w:rsidRPr="001A43FB" w:rsidRDefault="00785D00" w:rsidP="00785D00">
            <w:pPr>
              <w:spacing w:after="0" w:line="240" w:lineRule="auto"/>
              <w:ind w:left="133"/>
              <w:jc w:val="both"/>
              <w:rPr>
                <w:rFonts w:ascii="Trebuchet MS" w:eastAsia="Times New Roman" w:hAnsi="Trebuchet MS" w:cs="Times New Roman"/>
                <w:b/>
                <w:sz w:val="20"/>
                <w:szCs w:val="20"/>
                <w:lang w:val="ro-RO"/>
              </w:rPr>
            </w:pPr>
            <w:r w:rsidRPr="001A43FB">
              <w:rPr>
                <w:rFonts w:ascii="Trebuchet MS" w:eastAsia="Times New Roman" w:hAnsi="Trebuchet MS" w:cs="Times New Roman"/>
                <w:b/>
                <w:sz w:val="20"/>
                <w:szCs w:val="20"/>
                <w:lang w:val="ro-RO"/>
              </w:rPr>
              <w:t xml:space="preserve">85% </w:t>
            </w:r>
          </w:p>
          <w:p w14:paraId="3FBA8C91" w14:textId="77777777" w:rsidR="00785D00" w:rsidRPr="001A43FB" w:rsidRDefault="00785D00" w:rsidP="00785D00">
            <w:pPr>
              <w:spacing w:after="0" w:line="240" w:lineRule="auto"/>
              <w:ind w:left="133"/>
              <w:jc w:val="both"/>
              <w:rPr>
                <w:rFonts w:ascii="Trebuchet MS" w:eastAsia="Times New Roman" w:hAnsi="Trebuchet MS" w:cs="Times New Roman"/>
                <w:b/>
                <w:sz w:val="20"/>
                <w:szCs w:val="20"/>
                <w:lang w:val="ro-RO"/>
              </w:rPr>
            </w:pPr>
          </w:p>
        </w:tc>
      </w:tr>
      <w:tr w:rsidR="00785D00" w:rsidRPr="001A43FB" w14:paraId="34E6F874" w14:textId="77777777" w:rsidTr="00E227FA">
        <w:trPr>
          <w:cantSplit/>
          <w:trHeight w:val="463"/>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D2C2444" w14:textId="77777777" w:rsidR="00785D00" w:rsidRPr="001A43FB" w:rsidRDefault="00785D00" w:rsidP="00785D00">
            <w:pPr>
              <w:spacing w:after="0" w:line="240" w:lineRule="auto"/>
              <w:rPr>
                <w:rFonts w:ascii="Trebuchet MS" w:eastAsia="Times New Roman" w:hAnsi="Trebuchet MS" w:cs="Times New Roman"/>
                <w:b/>
                <w:sz w:val="20"/>
                <w:szCs w:val="20"/>
                <w:lang w:val="ro-RO"/>
              </w:rPr>
            </w:pPr>
            <w:r w:rsidRPr="001A43FB">
              <w:rPr>
                <w:rFonts w:ascii="Trebuchet MS" w:eastAsia="Times New Roman" w:hAnsi="Trebuchet MS" w:cs="Times New Roman"/>
                <w:b/>
                <w:sz w:val="20"/>
                <w:szCs w:val="20"/>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78230A" w14:textId="77777777" w:rsidR="00785D00" w:rsidRPr="001A43FB" w:rsidRDefault="00785D00" w:rsidP="00785D00">
            <w:pPr>
              <w:spacing w:after="0" w:line="240" w:lineRule="auto"/>
              <w:ind w:left="133"/>
              <w:jc w:val="both"/>
              <w:rPr>
                <w:rFonts w:ascii="Trebuchet MS" w:eastAsia="Times New Roman" w:hAnsi="Trebuchet MS" w:cs="Times New Roman"/>
                <w:b/>
                <w:sz w:val="20"/>
                <w:szCs w:val="20"/>
                <w:lang w:val="ro-RO"/>
              </w:rPr>
            </w:pPr>
            <w:r w:rsidRPr="001A43FB">
              <w:rPr>
                <w:rFonts w:ascii="Trebuchet MS" w:eastAsia="Times New Roman" w:hAnsi="Trebuchet MS" w:cs="Times New Roman"/>
                <w:b/>
                <w:sz w:val="20"/>
                <w:szCs w:val="20"/>
                <w:lang w:val="ro-RO"/>
              </w:rPr>
              <w:t xml:space="preserve">15%  </w:t>
            </w:r>
          </w:p>
          <w:p w14:paraId="68E50468" w14:textId="77777777" w:rsidR="00785D00" w:rsidRPr="001A43FB" w:rsidRDefault="00785D00" w:rsidP="00785D00">
            <w:pPr>
              <w:spacing w:after="0" w:line="240" w:lineRule="auto"/>
              <w:ind w:left="133"/>
              <w:jc w:val="both"/>
              <w:rPr>
                <w:rFonts w:ascii="Trebuchet MS" w:eastAsia="Times New Roman" w:hAnsi="Trebuchet MS" w:cs="Times New Roman"/>
                <w:b/>
                <w:sz w:val="20"/>
                <w:szCs w:val="20"/>
                <w:lang w:val="ro-RO"/>
              </w:rPr>
            </w:pPr>
          </w:p>
        </w:tc>
      </w:tr>
    </w:tbl>
    <w:p w14:paraId="66FB70A5" w14:textId="706E4851" w:rsidR="00E5577F" w:rsidRPr="001A43FB" w:rsidRDefault="00E5577F" w:rsidP="00D83114">
      <w:pPr>
        <w:widowControl w:val="0"/>
        <w:spacing w:after="0"/>
        <w:jc w:val="both"/>
        <w:rPr>
          <w:rFonts w:ascii="Trebuchet MS" w:eastAsiaTheme="minorEastAsia" w:hAnsi="Trebuchet MS" w:cs="Times New Roman"/>
          <w:sz w:val="20"/>
          <w:szCs w:val="20"/>
          <w:lang w:val="ro-RO"/>
        </w:rPr>
      </w:pPr>
    </w:p>
    <w:p w14:paraId="656FFE13" w14:textId="4787BFED" w:rsidR="00C436E0" w:rsidRPr="001A43FB" w:rsidRDefault="00C436E0" w:rsidP="00EE6F84">
      <w:pPr>
        <w:spacing w:after="0" w:line="240" w:lineRule="auto"/>
        <w:jc w:val="both"/>
        <w:rPr>
          <w:rFonts w:ascii="Trebuchet MS" w:eastAsia="Calibri" w:hAnsi="Trebuchet MS" w:cs="Times New Roman"/>
          <w:bCs/>
          <w:sz w:val="20"/>
          <w:szCs w:val="20"/>
          <w:lang w:val="ro-RO"/>
        </w:rPr>
      </w:pPr>
      <w:bookmarkStart w:id="16" w:name="_Hlk503461470"/>
      <w:r w:rsidRPr="001A43FB">
        <w:rPr>
          <w:rFonts w:ascii="Trebuchet MS" w:eastAsia="Calibri" w:hAnsi="Trebuchet MS" w:cs="Times New Roman"/>
          <w:b/>
          <w:bCs/>
          <w:sz w:val="20"/>
          <w:szCs w:val="20"/>
          <w:lang w:val="ro-RO"/>
        </w:rPr>
        <w:t xml:space="preserve">Valoarea </w:t>
      </w:r>
      <w:r w:rsidR="006D01F8" w:rsidRPr="001A43FB">
        <w:rPr>
          <w:rFonts w:ascii="Trebuchet MS" w:eastAsia="Calibri" w:hAnsi="Trebuchet MS" w:cs="Times New Roman"/>
          <w:b/>
          <w:bCs/>
          <w:sz w:val="20"/>
          <w:szCs w:val="20"/>
          <w:lang w:val="ro-RO"/>
        </w:rPr>
        <w:t>minim</w:t>
      </w:r>
      <w:r w:rsidR="00AD4294" w:rsidRPr="001A43FB">
        <w:rPr>
          <w:rFonts w:ascii="Trebuchet MS" w:eastAsia="Calibri" w:hAnsi="Trebuchet MS" w:cs="Times New Roman"/>
          <w:b/>
          <w:bCs/>
          <w:sz w:val="20"/>
          <w:szCs w:val="20"/>
          <w:lang w:val="ro-RO"/>
        </w:rPr>
        <w:t>ă</w:t>
      </w:r>
      <w:r w:rsidRPr="001A43FB">
        <w:rPr>
          <w:rFonts w:ascii="Trebuchet MS" w:eastAsia="Calibri" w:hAnsi="Trebuchet MS" w:cs="Times New Roman"/>
          <w:bCs/>
          <w:sz w:val="20"/>
          <w:szCs w:val="20"/>
          <w:lang w:val="ro-RO"/>
        </w:rPr>
        <w:t xml:space="preserve"> a finanţării ne</w:t>
      </w:r>
      <w:r w:rsidR="00EE6F84" w:rsidRPr="001A43FB">
        <w:rPr>
          <w:rFonts w:ascii="Trebuchet MS" w:eastAsia="Calibri" w:hAnsi="Trebuchet MS" w:cs="Times New Roman"/>
          <w:bCs/>
          <w:sz w:val="20"/>
          <w:szCs w:val="20"/>
          <w:lang w:val="ro-RO"/>
        </w:rPr>
        <w:t>rambursabile acordate pentru o î</w:t>
      </w:r>
      <w:r w:rsidRPr="001A43FB">
        <w:rPr>
          <w:rFonts w:ascii="Trebuchet MS" w:eastAsia="Calibri" w:hAnsi="Trebuchet MS" w:cs="Times New Roman"/>
          <w:bCs/>
          <w:sz w:val="20"/>
          <w:szCs w:val="20"/>
          <w:lang w:val="ro-RO"/>
        </w:rPr>
        <w:t>ntreprindere</w:t>
      </w:r>
      <w:r w:rsidR="0072425B" w:rsidRPr="001A43FB">
        <w:rPr>
          <w:rFonts w:ascii="Trebuchet MS" w:eastAsia="Calibri" w:hAnsi="Trebuchet MS" w:cs="Times New Roman"/>
          <w:bCs/>
          <w:sz w:val="20"/>
          <w:szCs w:val="20"/>
          <w:lang w:val="ro-RO"/>
        </w:rPr>
        <w:t>, în cadrul ambelor apeluri de proiect</w:t>
      </w:r>
      <w:r w:rsidRPr="001A43FB">
        <w:rPr>
          <w:rFonts w:ascii="Trebuchet MS" w:eastAsia="Calibri" w:hAnsi="Trebuchet MS" w:cs="Times New Roman"/>
          <w:bCs/>
          <w:sz w:val="20"/>
          <w:szCs w:val="20"/>
          <w:lang w:val="ro-RO"/>
        </w:rPr>
        <w:t>(indiferent de tipul acesteia</w:t>
      </w:r>
      <w:r w:rsidR="00B42A01" w:rsidRPr="001A43FB">
        <w:rPr>
          <w:rFonts w:ascii="Trebuchet MS" w:eastAsia="Calibri" w:hAnsi="Trebuchet MS" w:cs="Times New Roman"/>
          <w:bCs/>
          <w:sz w:val="20"/>
          <w:szCs w:val="20"/>
          <w:lang w:val="ro-RO"/>
        </w:rPr>
        <w:t xml:space="preserve"> </w:t>
      </w:r>
      <w:r w:rsidRPr="001A43FB">
        <w:rPr>
          <w:rFonts w:ascii="Trebuchet MS" w:eastAsia="Calibri" w:hAnsi="Trebuchet MS" w:cs="Times New Roman"/>
          <w:bCs/>
          <w:sz w:val="20"/>
          <w:szCs w:val="20"/>
          <w:lang w:val="ro-RO"/>
        </w:rPr>
        <w:t xml:space="preserve">- </w:t>
      </w:r>
      <w:r w:rsidR="00145CDA" w:rsidRPr="001A43FB">
        <w:rPr>
          <w:rFonts w:ascii="Trebuchet MS" w:eastAsia="Calibri" w:hAnsi="Trebuchet MS" w:cs="Times New Roman"/>
          <w:bCs/>
          <w:sz w:val="20"/>
          <w:szCs w:val="20"/>
          <w:lang w:val="ro-RO"/>
        </w:rPr>
        <w:t>mică</w:t>
      </w:r>
      <w:r w:rsidRPr="001A43FB">
        <w:rPr>
          <w:rFonts w:ascii="Trebuchet MS" w:eastAsia="Calibri" w:hAnsi="Trebuchet MS" w:cs="Times New Roman"/>
          <w:bCs/>
          <w:sz w:val="20"/>
          <w:szCs w:val="20"/>
          <w:lang w:val="ro-RO"/>
        </w:rPr>
        <w:t>, m</w:t>
      </w:r>
      <w:r w:rsidR="00EE6F84" w:rsidRPr="001A43FB">
        <w:rPr>
          <w:rFonts w:ascii="Trebuchet MS" w:eastAsia="Calibri" w:hAnsi="Trebuchet MS" w:cs="Times New Roman"/>
          <w:bCs/>
          <w:sz w:val="20"/>
          <w:szCs w:val="20"/>
          <w:lang w:val="ro-RO"/>
        </w:rPr>
        <w:t xml:space="preserve">ijlocie sau mare) </w:t>
      </w:r>
      <w:r w:rsidR="006D01F8" w:rsidRPr="001A43FB">
        <w:rPr>
          <w:rFonts w:ascii="Trebuchet MS" w:eastAsia="Calibri" w:hAnsi="Trebuchet MS" w:cs="Times New Roman"/>
          <w:bCs/>
          <w:sz w:val="20"/>
          <w:szCs w:val="20"/>
          <w:lang w:val="ro-RO"/>
        </w:rPr>
        <w:t>este de</w:t>
      </w:r>
      <w:r w:rsidRPr="001A43FB">
        <w:rPr>
          <w:rFonts w:ascii="Trebuchet MS" w:eastAsia="Calibri" w:hAnsi="Trebuchet MS" w:cs="Times New Roman"/>
          <w:bCs/>
          <w:sz w:val="20"/>
          <w:szCs w:val="20"/>
          <w:lang w:val="ro-RO"/>
        </w:rPr>
        <w:t xml:space="preserve"> </w:t>
      </w:r>
      <w:r w:rsidR="006D01F8" w:rsidRPr="001A43FB">
        <w:rPr>
          <w:rFonts w:ascii="Trebuchet MS" w:eastAsia="Calibri" w:hAnsi="Trebuchet MS" w:cs="Times New Roman"/>
          <w:b/>
          <w:bCs/>
          <w:sz w:val="20"/>
          <w:szCs w:val="20"/>
          <w:lang w:val="ro-RO"/>
        </w:rPr>
        <w:t>5</w:t>
      </w:r>
      <w:r w:rsidRPr="001A43FB">
        <w:rPr>
          <w:rFonts w:ascii="Trebuchet MS" w:eastAsia="Calibri" w:hAnsi="Trebuchet MS" w:cs="Times New Roman"/>
          <w:b/>
          <w:bCs/>
          <w:sz w:val="20"/>
          <w:szCs w:val="20"/>
          <w:lang w:val="ro-RO"/>
        </w:rPr>
        <w:t>0.000 euro,</w:t>
      </w:r>
      <w:r w:rsidR="006D01F8" w:rsidRPr="001A43FB">
        <w:rPr>
          <w:rFonts w:ascii="Trebuchet MS" w:eastAsia="Calibri" w:hAnsi="Trebuchet MS" w:cs="Times New Roman"/>
          <w:bCs/>
          <w:sz w:val="20"/>
          <w:szCs w:val="20"/>
          <w:lang w:val="ro-RO"/>
        </w:rPr>
        <w:t xml:space="preserve"> iar </w:t>
      </w:r>
      <w:r w:rsidR="006D01F8" w:rsidRPr="001A43FB">
        <w:rPr>
          <w:rFonts w:ascii="Trebuchet MS" w:eastAsia="Calibri" w:hAnsi="Trebuchet MS" w:cs="Times New Roman"/>
          <w:b/>
          <w:bCs/>
          <w:sz w:val="20"/>
          <w:szCs w:val="20"/>
          <w:lang w:val="ro-RO"/>
        </w:rPr>
        <w:t xml:space="preserve">valoarea </w:t>
      </w:r>
      <w:r w:rsidR="001C3734" w:rsidRPr="001A43FB">
        <w:rPr>
          <w:rFonts w:ascii="Trebuchet MS" w:eastAsia="Calibri" w:hAnsi="Trebuchet MS" w:cs="Times New Roman"/>
          <w:b/>
          <w:bCs/>
          <w:sz w:val="20"/>
          <w:szCs w:val="20"/>
          <w:lang w:val="ro-RO"/>
        </w:rPr>
        <w:t>maximă</w:t>
      </w:r>
      <w:r w:rsidR="006D01F8" w:rsidRPr="001A43FB">
        <w:rPr>
          <w:rFonts w:ascii="Trebuchet MS" w:eastAsia="Calibri" w:hAnsi="Trebuchet MS" w:cs="Times New Roman"/>
          <w:bCs/>
          <w:sz w:val="20"/>
          <w:szCs w:val="20"/>
          <w:lang w:val="ro-RO"/>
        </w:rPr>
        <w:t xml:space="preserve"> a finanţării nerambursabile acordate nu poate depăși </w:t>
      </w:r>
      <w:r w:rsidR="005A728C" w:rsidRPr="001A43FB">
        <w:rPr>
          <w:rFonts w:ascii="Trebuchet MS" w:eastAsia="Calibri" w:hAnsi="Trebuchet MS" w:cs="Times New Roman"/>
          <w:b/>
          <w:bCs/>
          <w:sz w:val="20"/>
          <w:szCs w:val="20"/>
          <w:lang w:val="ro-RO"/>
        </w:rPr>
        <w:t>5</w:t>
      </w:r>
      <w:r w:rsidR="006D01F8" w:rsidRPr="001A43FB">
        <w:rPr>
          <w:rFonts w:ascii="Trebuchet MS" w:eastAsia="Calibri" w:hAnsi="Trebuchet MS" w:cs="Times New Roman"/>
          <w:b/>
          <w:bCs/>
          <w:sz w:val="20"/>
          <w:szCs w:val="20"/>
          <w:lang w:val="ro-RO"/>
        </w:rPr>
        <w:t>00.000 euro,</w:t>
      </w:r>
      <w:r w:rsidR="006D01F8" w:rsidRPr="001A43FB">
        <w:rPr>
          <w:rFonts w:ascii="Trebuchet MS" w:eastAsia="Calibri" w:hAnsi="Trebuchet MS" w:cs="Times New Roman"/>
          <w:bCs/>
          <w:sz w:val="20"/>
          <w:szCs w:val="20"/>
          <w:lang w:val="ro-RO"/>
        </w:rPr>
        <w:t xml:space="preserve"> echivalentul în lei calculat la cursul </w:t>
      </w:r>
      <w:r w:rsidR="00391A8F" w:rsidRPr="001A43FB">
        <w:rPr>
          <w:rFonts w:ascii="Trebuchet MS" w:eastAsia="Calibri" w:hAnsi="Trebuchet MS" w:cs="Times New Roman"/>
          <w:bCs/>
          <w:sz w:val="20"/>
          <w:szCs w:val="20"/>
          <w:lang w:val="ro-RO"/>
        </w:rPr>
        <w:t>1 euro=4,95 lei, conform Schemei de ajutor de stat</w:t>
      </w:r>
      <w:r w:rsidR="0072425B" w:rsidRPr="001A43FB">
        <w:rPr>
          <w:rFonts w:ascii="Trebuchet MS" w:eastAsia="Calibri" w:hAnsi="Trebuchet MS" w:cs="Times New Roman"/>
          <w:bCs/>
          <w:sz w:val="20"/>
          <w:szCs w:val="20"/>
          <w:lang w:val="ro-RO"/>
        </w:rPr>
        <w:t xml:space="preserve"> aprobată prin OMIPE nr. 2613/27.09.2022.</w:t>
      </w:r>
    </w:p>
    <w:p w14:paraId="1472FD17" w14:textId="77777777" w:rsidR="008E140B" w:rsidRPr="001A43FB" w:rsidRDefault="008E140B" w:rsidP="00EE6F84">
      <w:pPr>
        <w:spacing w:after="0" w:line="240" w:lineRule="auto"/>
        <w:jc w:val="both"/>
        <w:rPr>
          <w:rFonts w:ascii="Trebuchet MS" w:eastAsia="Calibri" w:hAnsi="Trebuchet MS" w:cs="Times New Roman"/>
          <w:bCs/>
          <w:sz w:val="20"/>
          <w:szCs w:val="20"/>
          <w:lang w:val="ro-RO"/>
        </w:rPr>
      </w:pPr>
    </w:p>
    <w:p w14:paraId="3AA4B312" w14:textId="5AB5CE41" w:rsidR="004A2526" w:rsidRPr="001A43FB" w:rsidRDefault="008E140B" w:rsidP="00852235">
      <w:pPr>
        <w:spacing w:after="0" w:line="240" w:lineRule="auto"/>
        <w:jc w:val="both"/>
        <w:rPr>
          <w:rFonts w:ascii="Trebuchet MS" w:eastAsia="Calibri" w:hAnsi="Trebuchet MS" w:cs="Times New Roman"/>
          <w:bCs/>
          <w:sz w:val="20"/>
          <w:szCs w:val="20"/>
          <w:lang w:val="ro-RO"/>
        </w:rPr>
      </w:pPr>
      <w:r w:rsidRPr="001A43FB">
        <w:rPr>
          <w:rFonts w:ascii="Trebuchet MS" w:eastAsia="Calibri" w:hAnsi="Trebuchet MS" w:cs="Times New Roman"/>
          <w:bCs/>
          <w:sz w:val="20"/>
          <w:szCs w:val="20"/>
          <w:lang w:val="ro-RO"/>
        </w:rPr>
        <w:t>Valoarea proi</w:t>
      </w:r>
      <w:r w:rsidR="006D01F8" w:rsidRPr="001A43FB">
        <w:rPr>
          <w:rFonts w:ascii="Trebuchet MS" w:eastAsia="Calibri" w:hAnsi="Trebuchet MS" w:cs="Times New Roman"/>
          <w:bCs/>
          <w:sz w:val="20"/>
          <w:szCs w:val="20"/>
          <w:lang w:val="ro-RO"/>
        </w:rPr>
        <w:t xml:space="preserve">ectului nu trebuie limitată la </w:t>
      </w:r>
      <w:r w:rsidR="005A728C" w:rsidRPr="001A43FB">
        <w:rPr>
          <w:rFonts w:ascii="Trebuchet MS" w:eastAsia="Calibri" w:hAnsi="Trebuchet MS" w:cs="Times New Roman"/>
          <w:bCs/>
          <w:sz w:val="20"/>
          <w:szCs w:val="20"/>
          <w:lang w:val="ro-RO"/>
        </w:rPr>
        <w:t>500</w:t>
      </w:r>
      <w:r w:rsidRPr="001A43FB">
        <w:rPr>
          <w:rFonts w:ascii="Trebuchet MS" w:eastAsia="Calibri" w:hAnsi="Trebuchet MS" w:cs="Times New Roman"/>
          <w:bCs/>
          <w:sz w:val="20"/>
          <w:szCs w:val="20"/>
          <w:lang w:val="ro-RO"/>
        </w:rPr>
        <w:t xml:space="preserve">.000 euro, solicitantul având posibilitatea de a-și asuma o valoarea mai mare prin intermediul costurilor </w:t>
      </w:r>
      <w:r w:rsidR="00CD5144" w:rsidRPr="001A43FB">
        <w:rPr>
          <w:rFonts w:ascii="Trebuchet MS" w:eastAsia="Calibri" w:hAnsi="Trebuchet MS" w:cs="Times New Roman"/>
          <w:bCs/>
          <w:sz w:val="20"/>
          <w:szCs w:val="20"/>
          <w:lang w:val="ro-RO"/>
        </w:rPr>
        <w:t>ne</w:t>
      </w:r>
      <w:r w:rsidRPr="001A43FB">
        <w:rPr>
          <w:rFonts w:ascii="Trebuchet MS" w:eastAsia="Calibri" w:hAnsi="Trebuchet MS" w:cs="Times New Roman"/>
          <w:bCs/>
          <w:sz w:val="20"/>
          <w:szCs w:val="20"/>
          <w:lang w:val="ro-RO"/>
        </w:rPr>
        <w:t>eligibile.</w:t>
      </w:r>
      <w:bookmarkEnd w:id="16"/>
    </w:p>
    <w:p w14:paraId="70E72D0C" w14:textId="534FECCC" w:rsidR="000356BF" w:rsidRPr="001A43FB" w:rsidRDefault="000356BF" w:rsidP="00852235">
      <w:pPr>
        <w:spacing w:after="0" w:line="240" w:lineRule="auto"/>
        <w:jc w:val="both"/>
        <w:rPr>
          <w:rFonts w:ascii="Trebuchet MS" w:eastAsia="Calibri" w:hAnsi="Trebuchet MS" w:cs="Times New Roman"/>
          <w:bCs/>
          <w:sz w:val="20"/>
          <w:szCs w:val="20"/>
          <w:lang w:val="ro-RO"/>
        </w:rPr>
      </w:pPr>
    </w:p>
    <w:p w14:paraId="3C3C2FF8" w14:textId="77777777" w:rsidR="000356BF" w:rsidRPr="001A43FB" w:rsidRDefault="000356BF" w:rsidP="00852235">
      <w:pPr>
        <w:spacing w:after="0" w:line="240" w:lineRule="auto"/>
        <w:jc w:val="both"/>
        <w:rPr>
          <w:rFonts w:ascii="Trebuchet MS" w:eastAsia="Calibri" w:hAnsi="Trebuchet MS" w:cs="Times New Roman"/>
          <w:bCs/>
          <w:sz w:val="20"/>
          <w:szCs w:val="20"/>
          <w:lang w:val="ro-RO"/>
        </w:rPr>
      </w:pPr>
    </w:p>
    <w:p w14:paraId="5B769F37" w14:textId="44A4980C" w:rsidR="00C436E0" w:rsidRPr="001A43FB" w:rsidRDefault="008B1022" w:rsidP="0015537A">
      <w:pPr>
        <w:pStyle w:val="Heading3"/>
        <w:rPr>
          <w:rFonts w:ascii="Trebuchet MS" w:eastAsiaTheme="minorEastAsia" w:hAnsi="Trebuchet MS"/>
          <w:i w:val="0"/>
          <w:sz w:val="20"/>
          <w:szCs w:val="20"/>
        </w:rPr>
      </w:pPr>
      <w:bookmarkStart w:id="17" w:name="_Toc446945687"/>
      <w:bookmarkStart w:id="18" w:name="_Toc115260443"/>
      <w:r w:rsidRPr="001A43FB">
        <w:rPr>
          <w:rFonts w:ascii="Trebuchet MS" w:eastAsiaTheme="minorEastAsia" w:hAnsi="Trebuchet MS"/>
          <w:i w:val="0"/>
          <w:sz w:val="20"/>
          <w:szCs w:val="20"/>
        </w:rPr>
        <w:t>1</w:t>
      </w:r>
      <w:r w:rsidR="00C436E0" w:rsidRPr="001A43FB">
        <w:rPr>
          <w:rFonts w:ascii="Trebuchet MS" w:eastAsiaTheme="minorEastAsia" w:hAnsi="Trebuchet MS"/>
          <w:i w:val="0"/>
          <w:sz w:val="20"/>
          <w:szCs w:val="20"/>
        </w:rPr>
        <w:t>.</w:t>
      </w:r>
      <w:r w:rsidRPr="001A43FB">
        <w:rPr>
          <w:rFonts w:ascii="Trebuchet MS" w:eastAsiaTheme="minorEastAsia" w:hAnsi="Trebuchet MS"/>
          <w:i w:val="0"/>
          <w:sz w:val="20"/>
          <w:szCs w:val="20"/>
        </w:rPr>
        <w:t>9</w:t>
      </w:r>
      <w:r w:rsidR="00C436E0" w:rsidRPr="001A43FB">
        <w:rPr>
          <w:rFonts w:ascii="Trebuchet MS" w:eastAsiaTheme="minorEastAsia" w:hAnsi="Trebuchet MS"/>
          <w:i w:val="0"/>
          <w:sz w:val="20"/>
          <w:szCs w:val="20"/>
        </w:rPr>
        <w:t xml:space="preserve">. Ajutor de </w:t>
      </w:r>
      <w:bookmarkEnd w:id="17"/>
      <w:r w:rsidR="006D01F8" w:rsidRPr="001A43FB">
        <w:rPr>
          <w:rFonts w:ascii="Trebuchet MS" w:eastAsiaTheme="minorEastAsia" w:hAnsi="Trebuchet MS"/>
          <w:i w:val="0"/>
          <w:sz w:val="20"/>
          <w:szCs w:val="20"/>
        </w:rPr>
        <w:t>stat</w:t>
      </w:r>
      <w:bookmarkEnd w:id="18"/>
    </w:p>
    <w:p w14:paraId="70C6ED79" w14:textId="77777777" w:rsidR="00C436E0" w:rsidRPr="001A43FB" w:rsidRDefault="00C436E0" w:rsidP="00EE6F84">
      <w:pPr>
        <w:spacing w:after="0" w:line="240" w:lineRule="auto"/>
        <w:jc w:val="both"/>
        <w:rPr>
          <w:rFonts w:ascii="Trebuchet MS" w:hAnsi="Trebuchet MS" w:cs="Times New Roman"/>
          <w:sz w:val="20"/>
          <w:szCs w:val="20"/>
          <w:lang w:val="ro-RO"/>
        </w:rPr>
      </w:pPr>
    </w:p>
    <w:p w14:paraId="1A913BC3" w14:textId="6C3CF90B" w:rsidR="00C436E0" w:rsidRPr="001A43FB" w:rsidRDefault="00C436E0" w:rsidP="006E287F">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Pentru proiectele</w:t>
      </w:r>
      <w:r w:rsidR="009974D4" w:rsidRPr="001A43FB">
        <w:rPr>
          <w:rFonts w:ascii="Trebuchet MS" w:eastAsia="Calibri" w:hAnsi="Trebuchet MS" w:cs="Times New Roman"/>
          <w:sz w:val="20"/>
          <w:szCs w:val="20"/>
          <w:lang w:val="ro-RO"/>
        </w:rPr>
        <w:t xml:space="preserve"> finanţate prin Axa Prioritară 11</w:t>
      </w:r>
      <w:r w:rsidRPr="001A43FB">
        <w:rPr>
          <w:rFonts w:ascii="Trebuchet MS" w:eastAsia="Calibri" w:hAnsi="Trebuchet MS" w:cs="Times New Roman"/>
          <w:sz w:val="20"/>
          <w:szCs w:val="20"/>
          <w:lang w:val="ro-RO"/>
        </w:rPr>
        <w:t xml:space="preserve"> </w:t>
      </w:r>
      <w:r w:rsidR="009974D4" w:rsidRPr="001A43FB">
        <w:rPr>
          <w:rFonts w:ascii="Trebuchet MS" w:eastAsia="Calibri" w:hAnsi="Trebuchet MS" w:cs="Times New Roman"/>
          <w:sz w:val="20"/>
          <w:szCs w:val="20"/>
          <w:lang w:val="ro-RO"/>
        </w:rPr>
        <w:t>Măsuri de îmbunătățire a eficienței energetice și stimularea utilizării energiei regenerabile la nivelul întreprinderilor</w:t>
      </w:r>
      <w:r w:rsidRPr="001A43FB">
        <w:rPr>
          <w:rFonts w:ascii="Trebuchet MS" w:eastAsia="Calibri" w:hAnsi="Trebuchet MS" w:cs="Times New Roman"/>
          <w:sz w:val="20"/>
          <w:szCs w:val="20"/>
          <w:lang w:val="ro-RO"/>
        </w:rPr>
        <w:t xml:space="preserve">, </w:t>
      </w:r>
      <w:r w:rsidR="009974D4" w:rsidRPr="001A43FB">
        <w:rPr>
          <w:rFonts w:ascii="Trebuchet MS" w:eastAsia="Calibri" w:hAnsi="Trebuchet MS" w:cs="Times New Roman"/>
          <w:i/>
          <w:sz w:val="20"/>
          <w:szCs w:val="20"/>
          <w:lang w:val="ro-RO"/>
        </w:rPr>
        <w:t>Obiectivul Specific 11.1</w:t>
      </w:r>
      <w:r w:rsidR="009974D4" w:rsidRPr="001A43FB">
        <w:rPr>
          <w:rFonts w:ascii="Trebuchet MS" w:eastAsiaTheme="minorEastAsia" w:hAnsi="Trebuchet MS" w:cs="Times New Roman"/>
          <w:bCs/>
          <w:i/>
          <w:sz w:val="20"/>
          <w:szCs w:val="20"/>
          <w:lang w:val="ro-RO"/>
        </w:rPr>
        <w:t xml:space="preserve"> </w:t>
      </w:r>
      <w:r w:rsidR="009974D4" w:rsidRPr="001A43FB">
        <w:rPr>
          <w:rFonts w:ascii="Trebuchet MS" w:eastAsia="Calibri" w:hAnsi="Trebuchet MS" w:cs="Times New Roman"/>
          <w:bCs/>
          <w:i/>
          <w:sz w:val="20"/>
          <w:szCs w:val="20"/>
          <w:lang w:val="ro-RO"/>
        </w:rPr>
        <w:t>Eficiență energetică și utilizarea energiei din surse regenerabile pentru consumul propriu la nivelul întreprinderilor</w:t>
      </w:r>
      <w:r w:rsidRPr="001A43FB">
        <w:rPr>
          <w:rFonts w:ascii="Trebuchet MS" w:eastAsia="Calibri" w:hAnsi="Trebuchet MS" w:cs="Times New Roman"/>
          <w:sz w:val="20"/>
          <w:szCs w:val="20"/>
          <w:lang w:val="ro-RO"/>
        </w:rPr>
        <w:t xml:space="preserve">, beneficiarii eligibili sunt </w:t>
      </w:r>
      <w:r w:rsidR="001121E0" w:rsidRPr="001A43FB">
        <w:rPr>
          <w:rFonts w:ascii="Trebuchet MS" w:eastAsia="Calibri" w:hAnsi="Trebuchet MS" w:cs="Times New Roman"/>
          <w:sz w:val="20"/>
          <w:szCs w:val="20"/>
          <w:lang w:val="ro-RO"/>
        </w:rPr>
        <w:t>întreprinderile mici și mijlocii, incl</w:t>
      </w:r>
      <w:r w:rsidR="00344227" w:rsidRPr="001A43FB">
        <w:rPr>
          <w:rFonts w:ascii="Trebuchet MS" w:eastAsia="Calibri" w:hAnsi="Trebuchet MS" w:cs="Times New Roman"/>
          <w:sz w:val="20"/>
          <w:szCs w:val="20"/>
          <w:lang w:val="ro-RO"/>
        </w:rPr>
        <w:t>u</w:t>
      </w:r>
      <w:r w:rsidR="001121E0" w:rsidRPr="001A43FB">
        <w:rPr>
          <w:rFonts w:ascii="Trebuchet MS" w:eastAsia="Calibri" w:hAnsi="Trebuchet MS" w:cs="Times New Roman"/>
          <w:sz w:val="20"/>
          <w:szCs w:val="20"/>
          <w:lang w:val="ro-RO"/>
        </w:rPr>
        <w:t>siv microîntreprinderile și întreprinderile mari</w:t>
      </w:r>
      <w:r w:rsidR="00AD4294" w:rsidRPr="001A43FB">
        <w:rPr>
          <w:rFonts w:ascii="Trebuchet MS" w:eastAsia="Calibri" w:hAnsi="Trebuchet MS" w:cs="Times New Roman"/>
          <w:sz w:val="20"/>
          <w:szCs w:val="20"/>
          <w:lang w:val="ro-RO"/>
        </w:rPr>
        <w:t>,</w:t>
      </w:r>
      <w:r w:rsidR="00080B9E" w:rsidRPr="001A43FB">
        <w:rPr>
          <w:rFonts w:ascii="Trebuchet MS" w:eastAsia="Calibri" w:hAnsi="Trebuchet MS" w:cs="Times New Roman"/>
          <w:sz w:val="20"/>
          <w:szCs w:val="20"/>
          <w:lang w:val="ro-RO"/>
        </w:rPr>
        <w:t xml:space="preserve"> </w:t>
      </w:r>
      <w:r w:rsidR="001121E0" w:rsidRPr="001A43FB">
        <w:rPr>
          <w:rFonts w:ascii="Trebuchet MS" w:eastAsia="Calibri" w:hAnsi="Trebuchet MS" w:cs="Times New Roman"/>
          <w:sz w:val="20"/>
          <w:szCs w:val="20"/>
          <w:lang w:val="ro-RO"/>
        </w:rPr>
        <w:t>cu excepția întreprinderilor c</w:t>
      </w:r>
      <w:r w:rsidR="00AD4294" w:rsidRPr="001A43FB">
        <w:rPr>
          <w:rFonts w:ascii="Trebuchet MS" w:eastAsia="Calibri" w:hAnsi="Trebuchet MS" w:cs="Times New Roman"/>
          <w:sz w:val="20"/>
          <w:szCs w:val="20"/>
          <w:lang w:val="ro-RO"/>
        </w:rPr>
        <w:t>are solicită finanțare pentr</w:t>
      </w:r>
      <w:r w:rsidR="001121E0" w:rsidRPr="001A43FB">
        <w:rPr>
          <w:rFonts w:ascii="Trebuchet MS" w:eastAsia="Calibri" w:hAnsi="Trebuchet MS" w:cs="Times New Roman"/>
          <w:sz w:val="20"/>
          <w:szCs w:val="20"/>
          <w:lang w:val="ro-RO"/>
        </w:rPr>
        <w:t>u activități enumerate în Anexa nr. 1 la Hotărârea Guvernului nr. 780/2006 privind stabilirea schemei de comercializare a certificatelor de emisii de gaze cu efect de seră, cu modificările și completările ulterioare,</w:t>
      </w:r>
      <w:r w:rsidRPr="001A43FB">
        <w:rPr>
          <w:rFonts w:ascii="Trebuchet MS" w:eastAsia="Calibri" w:hAnsi="Trebuchet MS" w:cs="Times New Roman"/>
          <w:sz w:val="20"/>
          <w:szCs w:val="20"/>
          <w:lang w:val="ro-RO"/>
        </w:rPr>
        <w:t xml:space="preserve"> care se supun regulilor ajutorului de </w:t>
      </w:r>
      <w:r w:rsidR="00A17060" w:rsidRPr="001A43FB">
        <w:rPr>
          <w:rFonts w:ascii="Trebuchet MS" w:eastAsia="Calibri" w:hAnsi="Trebuchet MS" w:cs="Times New Roman"/>
          <w:sz w:val="20"/>
          <w:szCs w:val="20"/>
          <w:lang w:val="ro-RO"/>
        </w:rPr>
        <w:t>stat</w:t>
      </w:r>
      <w:r w:rsidR="00F35558" w:rsidRPr="001A43FB">
        <w:rPr>
          <w:rFonts w:ascii="Trebuchet MS" w:eastAsia="Calibri" w:hAnsi="Trebuchet MS" w:cs="Times New Roman"/>
          <w:sz w:val="20"/>
          <w:szCs w:val="20"/>
          <w:lang w:val="ro-RO"/>
        </w:rPr>
        <w:t>.</w:t>
      </w:r>
    </w:p>
    <w:p w14:paraId="37BDCEE7" w14:textId="42956CC9" w:rsidR="00A260F9" w:rsidRPr="001A43FB" w:rsidRDefault="00A260F9" w:rsidP="006E287F">
      <w:pPr>
        <w:spacing w:after="0" w:line="240" w:lineRule="auto"/>
        <w:jc w:val="both"/>
        <w:rPr>
          <w:rFonts w:ascii="Trebuchet MS" w:eastAsia="Calibri" w:hAnsi="Trebuchet MS" w:cs="Times New Roman"/>
          <w:sz w:val="20"/>
          <w:szCs w:val="20"/>
          <w:lang w:val="ro-RO"/>
        </w:rPr>
      </w:pPr>
    </w:p>
    <w:p w14:paraId="35594ABF" w14:textId="5356FC6E" w:rsidR="00DB4911" w:rsidRPr="001A43FB" w:rsidRDefault="00A260F9" w:rsidP="00D556BF">
      <w:pPr>
        <w:jc w:val="both"/>
        <w:rPr>
          <w:rFonts w:ascii="Trebuchet MS" w:hAnsi="Trebuchet MS" w:cs="Times New Roman"/>
          <w:iCs/>
          <w:sz w:val="20"/>
          <w:szCs w:val="20"/>
          <w:lang w:val="ro-RO"/>
        </w:rPr>
      </w:pPr>
      <w:r w:rsidRPr="001A43FB">
        <w:rPr>
          <w:rFonts w:ascii="Trebuchet MS" w:hAnsi="Trebuchet MS" w:cs="Times New Roman"/>
          <w:iCs/>
          <w:sz w:val="20"/>
          <w:szCs w:val="20"/>
          <w:lang w:val="ro-RO"/>
        </w:rPr>
        <w:t>Sprijinul financiar se va acorda solicitanților eligibili în conformitate cu regulile ajutorului de stat în baza Regulamentul</w:t>
      </w:r>
      <w:r w:rsidR="00F35558" w:rsidRPr="001A43FB">
        <w:rPr>
          <w:rFonts w:ascii="Trebuchet MS" w:hAnsi="Trebuchet MS" w:cs="Times New Roman"/>
          <w:iCs/>
          <w:sz w:val="20"/>
          <w:szCs w:val="20"/>
          <w:lang w:val="ro-RO"/>
        </w:rPr>
        <w:t>ui</w:t>
      </w:r>
      <w:r w:rsidRPr="001A43FB">
        <w:rPr>
          <w:rFonts w:ascii="Trebuchet MS" w:hAnsi="Trebuchet MS" w:cs="Times New Roman"/>
          <w:iCs/>
          <w:sz w:val="20"/>
          <w:szCs w:val="20"/>
          <w:lang w:val="ro-RO"/>
        </w:rPr>
        <w:t xml:space="preserve"> (UE) nr. 651/2014 de declarare a anumitor categorii de ajutoare compatibile cu piața internă în aplicarea articolelor 107 și 108 din tratat şi în conformitate cu prevederile Schemei de ajutor de stat pentru sprijinirea IMM-urilor și a întreprinderilor mari în implementarea unor măsuri de îmbunătățire a eficienței energetice a clădirilor industriale și construcțiilor anexe și a clădirilor pentru prestări servicii și construcții anexe</w:t>
      </w:r>
      <w:r w:rsidR="00F35558" w:rsidRPr="001A43FB">
        <w:rPr>
          <w:rFonts w:ascii="Trebuchet MS" w:hAnsi="Trebuchet MS" w:cs="Times New Roman"/>
          <w:iCs/>
          <w:sz w:val="20"/>
          <w:szCs w:val="20"/>
          <w:lang w:val="ro-RO"/>
        </w:rPr>
        <w:t xml:space="preserve"> </w:t>
      </w:r>
      <w:r w:rsidR="00AF0617" w:rsidRPr="001A43FB">
        <w:rPr>
          <w:rFonts w:ascii="Trebuchet MS" w:hAnsi="Trebuchet MS" w:cs="Times New Roman"/>
          <w:iCs/>
          <w:sz w:val="20"/>
          <w:szCs w:val="20"/>
          <w:lang w:val="ro-RO"/>
        </w:rPr>
        <w:t xml:space="preserve">în cadrul Programului Operațional Infrastrutură Mare 2014-2020 </w:t>
      </w:r>
      <w:r w:rsidR="00F35558" w:rsidRPr="001A43FB">
        <w:rPr>
          <w:rFonts w:ascii="Trebuchet MS" w:hAnsi="Trebuchet MS" w:cs="Times New Roman"/>
          <w:iCs/>
          <w:sz w:val="20"/>
          <w:szCs w:val="20"/>
          <w:lang w:val="ro-RO"/>
        </w:rPr>
        <w:t>(denumită în continuare Schema de ajutor de stat)</w:t>
      </w:r>
      <w:r w:rsidRPr="001A43FB">
        <w:rPr>
          <w:rFonts w:ascii="Trebuchet MS" w:hAnsi="Trebuchet MS" w:cs="Times New Roman"/>
          <w:iCs/>
          <w:sz w:val="20"/>
          <w:szCs w:val="20"/>
          <w:lang w:val="ro-RO"/>
        </w:rPr>
        <w:t xml:space="preserve">, aprobată prin Ordinul </w:t>
      </w:r>
      <w:r w:rsidR="00AD10DA" w:rsidRPr="001A43FB">
        <w:rPr>
          <w:rFonts w:ascii="Trebuchet MS" w:hAnsi="Trebuchet MS" w:cs="Times New Roman"/>
          <w:iCs/>
          <w:sz w:val="20"/>
          <w:szCs w:val="20"/>
          <w:lang w:val="ro-RO"/>
        </w:rPr>
        <w:t>MIPE nr. 2613/27.09.2022.</w:t>
      </w:r>
    </w:p>
    <w:p w14:paraId="46A9FC69" w14:textId="7D71F6F3" w:rsidR="00F35558" w:rsidRPr="001A43FB" w:rsidRDefault="00F35558" w:rsidP="005A2231">
      <w:pPr>
        <w:shd w:val="clear" w:color="auto" w:fill="FFFFFF"/>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conformitate cu prevederile schemei de ajutor de stat aprobate, ajutoarele de stat acordate în cadrul prezentului Apel de proiecte</w:t>
      </w:r>
      <w:r w:rsidRPr="001A43FB">
        <w:rPr>
          <w:rFonts w:ascii="Trebuchet MS" w:eastAsia="Calibri" w:hAnsi="Trebuchet MS" w:cs="Times New Roman"/>
          <w:i/>
          <w:sz w:val="20"/>
          <w:szCs w:val="20"/>
          <w:lang w:val="ro-RO"/>
        </w:rPr>
        <w:t xml:space="preserve"> </w:t>
      </w:r>
      <w:r w:rsidRPr="001A43FB">
        <w:rPr>
          <w:rFonts w:ascii="Trebuchet MS" w:hAnsi="Trebuchet MS" w:cs="Times New Roman"/>
          <w:sz w:val="20"/>
          <w:szCs w:val="20"/>
          <w:lang w:val="ro-RO"/>
        </w:rPr>
        <w:t xml:space="preserve">intră în categoria ajutoarelor menţionate la </w:t>
      </w:r>
      <w:r w:rsidRPr="001A43FB">
        <w:rPr>
          <w:rFonts w:ascii="Trebuchet MS" w:hAnsi="Trebuchet MS" w:cs="Times New Roman"/>
          <w:iCs/>
          <w:sz w:val="20"/>
          <w:szCs w:val="20"/>
          <w:lang w:val="ro-RO"/>
        </w:rPr>
        <w:t>art. 38 - Ajutoare pentru investiții în favoarea măsurilor de eficiență energetică</w:t>
      </w:r>
      <w:r w:rsidRPr="001A43FB">
        <w:rPr>
          <w:rFonts w:ascii="Trebuchet MS" w:hAnsi="Trebuchet MS" w:cs="Times New Roman"/>
          <w:sz w:val="20"/>
          <w:szCs w:val="20"/>
          <w:lang w:val="ro-RO"/>
        </w:rPr>
        <w:t>, din Regulamentul nr. 651/2014.</w:t>
      </w:r>
    </w:p>
    <w:p w14:paraId="6CBE8406" w14:textId="274F59E0" w:rsidR="00F35558" w:rsidRPr="001A43FB" w:rsidRDefault="00F35558" w:rsidP="00D556BF">
      <w:pPr>
        <w:spacing w:after="0" w:line="240" w:lineRule="auto"/>
        <w:jc w:val="both"/>
        <w:rPr>
          <w:rFonts w:ascii="Trebuchet MS" w:hAnsi="Trebuchet MS"/>
          <w:noProof/>
          <w:sz w:val="20"/>
          <w:szCs w:val="20"/>
          <w:lang w:val="ro-RO"/>
        </w:rPr>
      </w:pPr>
      <w:r w:rsidRPr="001A43FB">
        <w:rPr>
          <w:rFonts w:ascii="Trebuchet MS" w:hAnsi="Trebuchet MS"/>
          <w:noProof/>
          <w:sz w:val="20"/>
          <w:szCs w:val="20"/>
          <w:lang w:val="ro-RO"/>
        </w:rPr>
        <w:t xml:space="preserve">Ajutoarele pentru investiții destinate investițiilor în favoarea măsurilor de eficiență energetică sunt compatibile cu piața internă în sensul Art. 107 alineatul (3) din Tratat și sunt exceptate de la obligația de notificare prevăzută la articolul 108 alineatul (3) din Tratat, cu condiţia să fie îndeplinite cerinţele prevăzute de Regulamentul de ajutor de stat exceptat. </w:t>
      </w:r>
    </w:p>
    <w:p w14:paraId="2A37B893" w14:textId="77777777" w:rsidR="00F35558" w:rsidRPr="001A43FB" w:rsidRDefault="00F35558" w:rsidP="00D556BF">
      <w:pPr>
        <w:spacing w:after="0" w:line="240" w:lineRule="auto"/>
        <w:jc w:val="both"/>
        <w:rPr>
          <w:rFonts w:ascii="Trebuchet MS" w:hAnsi="Trebuchet MS"/>
          <w:noProof/>
          <w:sz w:val="20"/>
          <w:szCs w:val="20"/>
          <w:lang w:val="ro-RO"/>
        </w:rPr>
      </w:pPr>
    </w:p>
    <w:p w14:paraId="6E3D32E3" w14:textId="1BC3D854" w:rsidR="00F35558" w:rsidRPr="001A43FB" w:rsidRDefault="00F35558" w:rsidP="00D556BF">
      <w:pPr>
        <w:shd w:val="clear" w:color="auto" w:fill="FFFFFF"/>
        <w:spacing w:after="0" w:line="240" w:lineRule="auto"/>
        <w:jc w:val="both"/>
        <w:rPr>
          <w:rFonts w:ascii="Trebuchet MS" w:hAnsi="Trebuchet MS"/>
          <w:noProof/>
          <w:sz w:val="20"/>
          <w:szCs w:val="20"/>
          <w:lang w:val="ro-RO"/>
        </w:rPr>
      </w:pPr>
      <w:r w:rsidRPr="001A43FB">
        <w:rPr>
          <w:rFonts w:ascii="Trebuchet MS" w:hAnsi="Trebuchet MS"/>
          <w:noProof/>
          <w:sz w:val="20"/>
          <w:szCs w:val="20"/>
          <w:lang w:val="ro-RO"/>
        </w:rPr>
        <w:t xml:space="preserve">După acordarea ajutorului de stat prin semnarea contractului de finanțare, furnizorul ajutorului de stat va asigura respectarea prevederilor din Regulamentul de ajutor de stat exceptat referitoare la publicare și informare </w:t>
      </w:r>
      <w:r w:rsidRPr="001A43FB">
        <w:rPr>
          <w:rFonts w:ascii="Trebuchet MS" w:hAnsi="Trebuchet MS"/>
          <w:noProof/>
          <w:sz w:val="20"/>
          <w:szCs w:val="20"/>
        </w:rPr>
        <w:t>[</w:t>
      </w:r>
      <w:r w:rsidRPr="001A43FB">
        <w:rPr>
          <w:rFonts w:ascii="Trebuchet MS" w:hAnsi="Trebuchet MS"/>
          <w:noProof/>
          <w:sz w:val="20"/>
          <w:szCs w:val="20"/>
          <w:lang w:val="ro-RO"/>
        </w:rPr>
        <w:t>art. 9 alin (1) si (4)] și raportare (art. 11), prin intermediul Consiliului Concurenței.</w:t>
      </w:r>
    </w:p>
    <w:p w14:paraId="434EC164" w14:textId="29E6EACB" w:rsidR="00F35558" w:rsidRPr="001A43FB" w:rsidRDefault="00F35558" w:rsidP="00D556BF">
      <w:pPr>
        <w:shd w:val="clear" w:color="auto" w:fill="FFFFFF"/>
        <w:spacing w:after="0" w:line="240" w:lineRule="auto"/>
        <w:jc w:val="both"/>
        <w:rPr>
          <w:rFonts w:ascii="Trebuchet MS" w:hAnsi="Trebuchet MS"/>
          <w:noProof/>
          <w:sz w:val="20"/>
          <w:szCs w:val="20"/>
          <w:lang w:val="ro-RO"/>
        </w:rPr>
      </w:pPr>
    </w:p>
    <w:p w14:paraId="7E9B8753" w14:textId="7A2B1A85" w:rsidR="00F35558" w:rsidRPr="001A43FB" w:rsidRDefault="00F35558" w:rsidP="00F35558">
      <w:pPr>
        <w:spacing w:after="0" w:line="240" w:lineRule="auto"/>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Solicitanţii d</w:t>
      </w:r>
      <w:r w:rsidR="00B127FF" w:rsidRPr="001A43FB">
        <w:rPr>
          <w:rFonts w:ascii="Trebuchet MS" w:hAnsi="Trebuchet MS" w:cs="Times New Roman"/>
          <w:sz w:val="20"/>
          <w:szCs w:val="20"/>
          <w:lang w:val="ro-RO" w:eastAsia="sk-SK"/>
        </w:rPr>
        <w:t>e finanţare vor completa anexa</w:t>
      </w:r>
      <w:r w:rsidRPr="001A43FB">
        <w:rPr>
          <w:rFonts w:ascii="Trebuchet MS" w:hAnsi="Trebuchet MS" w:cs="Times New Roman"/>
          <w:sz w:val="20"/>
          <w:szCs w:val="20"/>
          <w:lang w:val="ro-RO" w:eastAsia="sk-SK"/>
        </w:rPr>
        <w:t xml:space="preserve"> </w:t>
      </w:r>
      <w:r w:rsidR="00C62513" w:rsidRPr="001A43FB">
        <w:rPr>
          <w:rFonts w:ascii="Trebuchet MS" w:hAnsi="Trebuchet MS" w:cs="Times New Roman"/>
          <w:sz w:val="20"/>
          <w:szCs w:val="20"/>
          <w:lang w:val="ro-RO" w:eastAsia="sk-SK"/>
        </w:rPr>
        <w:t>A.3.</w:t>
      </w:r>
      <w:r w:rsidR="006B14BF" w:rsidRPr="001A43FB">
        <w:rPr>
          <w:rFonts w:ascii="Trebuchet MS" w:hAnsi="Trebuchet MS" w:cs="Times New Roman"/>
          <w:sz w:val="20"/>
          <w:szCs w:val="20"/>
          <w:lang w:val="ro-RO" w:eastAsia="sk-SK"/>
        </w:rPr>
        <w:t xml:space="preserve">4 </w:t>
      </w:r>
      <w:r w:rsidRPr="001A43FB">
        <w:rPr>
          <w:rFonts w:ascii="Trebuchet MS" w:hAnsi="Trebuchet MS" w:cs="Times New Roman"/>
          <w:sz w:val="20"/>
          <w:szCs w:val="20"/>
          <w:lang w:val="ro-RO" w:eastAsia="sk-SK"/>
        </w:rPr>
        <w:t>la Cererea de finanţare referitoare la conformitatea cu regulile de ajutor de stat</w:t>
      </w:r>
      <w:r w:rsidR="006B14BF" w:rsidRPr="001A43FB">
        <w:rPr>
          <w:rFonts w:ascii="Trebuchet MS" w:hAnsi="Trebuchet MS" w:cs="Times New Roman"/>
          <w:sz w:val="20"/>
          <w:szCs w:val="20"/>
          <w:lang w:val="ro-RO" w:eastAsia="sk-SK"/>
        </w:rPr>
        <w:t xml:space="preserve"> potrivit modelului din Anexa 4 la prezentul Ghid</w:t>
      </w:r>
      <w:r w:rsidRPr="001A43FB">
        <w:rPr>
          <w:rFonts w:ascii="Trebuchet MS" w:hAnsi="Trebuchet MS" w:cs="Times New Roman"/>
          <w:sz w:val="20"/>
          <w:szCs w:val="20"/>
          <w:lang w:val="ro-RO" w:eastAsia="sk-SK"/>
        </w:rPr>
        <w:t>.</w:t>
      </w:r>
    </w:p>
    <w:p w14:paraId="1ACA427E" w14:textId="704E3676" w:rsidR="00F35558" w:rsidRPr="001A43FB" w:rsidRDefault="00F35558" w:rsidP="00D556BF">
      <w:pPr>
        <w:shd w:val="clear" w:color="auto" w:fill="FFFFFF"/>
        <w:spacing w:after="0" w:line="240" w:lineRule="auto"/>
        <w:jc w:val="both"/>
        <w:rPr>
          <w:rFonts w:ascii="Trebuchet MS" w:hAnsi="Trebuchet MS"/>
          <w:noProof/>
          <w:sz w:val="20"/>
          <w:szCs w:val="20"/>
          <w:lang w:val="ro-RO"/>
        </w:rPr>
      </w:pPr>
    </w:p>
    <w:p w14:paraId="085D2F48" w14:textId="1EA9E1F3" w:rsidR="004E3D78" w:rsidRPr="001A43FB" w:rsidRDefault="00F35558" w:rsidP="00A260F9">
      <w:pPr>
        <w:spacing w:after="0" w:line="240" w:lineRule="auto"/>
        <w:jc w:val="both"/>
        <w:rPr>
          <w:rFonts w:ascii="Trebuchet MS" w:hAnsi="Trebuchet MS" w:cs="Times New Roman"/>
          <w:b/>
          <w:sz w:val="20"/>
          <w:szCs w:val="20"/>
          <w:u w:val="single"/>
          <w:lang w:val="ro-RO" w:eastAsia="sk-SK"/>
        </w:rPr>
      </w:pPr>
      <w:r w:rsidRPr="001A43FB">
        <w:rPr>
          <w:rFonts w:ascii="Trebuchet MS" w:hAnsi="Trebuchet MS" w:cs="Times New Roman"/>
          <w:b/>
          <w:sz w:val="20"/>
          <w:szCs w:val="20"/>
          <w:u w:val="single"/>
          <w:lang w:val="ro-RO" w:eastAsia="sk-SK"/>
        </w:rPr>
        <w:t xml:space="preserve">Condiții ce trebuie respectate pentru proiectele care intră sub incidența ajutorului de stat </w:t>
      </w:r>
    </w:p>
    <w:p w14:paraId="764DDCA0" w14:textId="62A56683" w:rsidR="0061506B" w:rsidRPr="001A43FB" w:rsidRDefault="0061506B" w:rsidP="00A260F9">
      <w:pPr>
        <w:spacing w:after="0" w:line="240" w:lineRule="auto"/>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În cadrul prezentului apel de proiecte, finanțarea nerambursabilă se va acord</w:t>
      </w:r>
      <w:r w:rsidR="004200B4" w:rsidRPr="001A43FB">
        <w:rPr>
          <w:rFonts w:ascii="Trebuchet MS" w:hAnsi="Trebuchet MS" w:cs="Times New Roman"/>
          <w:sz w:val="20"/>
          <w:szCs w:val="20"/>
          <w:lang w:val="ro-RO" w:eastAsia="sk-SK"/>
        </w:rPr>
        <w:t>a</w:t>
      </w:r>
      <w:r w:rsidRPr="001A43FB">
        <w:rPr>
          <w:rFonts w:ascii="Trebuchet MS" w:hAnsi="Trebuchet MS" w:cs="Times New Roman"/>
          <w:sz w:val="20"/>
          <w:szCs w:val="20"/>
          <w:lang w:val="ro-RO" w:eastAsia="sk-SK"/>
        </w:rPr>
        <w:t xml:space="preserve"> doar cu respectarea condițiilor stipulate în Schema de  de ajutor de stat pentru sprijinirea IMM-urilor și a întreprinderilor mari în implementarea unor măsuri de îmbunătățire a eficienței energetice a clădirilor industriale și construcțiilor anexe și a clădirilor pentru prestări servicii și construcții anexe aprobată prin Ordinul MIPE nr</w:t>
      </w:r>
      <w:r w:rsidR="00DE72B8" w:rsidRPr="001A43FB">
        <w:rPr>
          <w:rFonts w:ascii="Trebuchet MS" w:hAnsi="Trebuchet MS" w:cs="Times New Roman"/>
          <w:sz w:val="20"/>
          <w:szCs w:val="20"/>
          <w:lang w:val="ro-RO" w:eastAsia="sk-SK"/>
        </w:rPr>
        <w:t xml:space="preserve">. </w:t>
      </w:r>
      <w:r w:rsidR="00DE72B8" w:rsidRPr="001A43FB">
        <w:rPr>
          <w:rFonts w:ascii="Trebuchet MS" w:hAnsi="Trebuchet MS" w:cs="Times New Roman"/>
          <w:iCs/>
          <w:sz w:val="20"/>
          <w:szCs w:val="20"/>
          <w:lang w:val="ro-RO"/>
        </w:rPr>
        <w:t>2613/27.09.2022.</w:t>
      </w:r>
      <w:r w:rsidRPr="001A43FB">
        <w:rPr>
          <w:rFonts w:ascii="Trebuchet MS" w:hAnsi="Trebuchet MS" w:cs="Times New Roman"/>
          <w:sz w:val="20"/>
          <w:szCs w:val="20"/>
          <w:lang w:val="ro-RO" w:eastAsia="sk-SK"/>
        </w:rPr>
        <w:t xml:space="preserve"> </w:t>
      </w:r>
    </w:p>
    <w:p w14:paraId="17C9CD50" w14:textId="490D3F7F" w:rsidR="004200B4" w:rsidRPr="001A43FB" w:rsidRDefault="004200B4" w:rsidP="00A260F9">
      <w:pPr>
        <w:spacing w:after="0" w:line="240" w:lineRule="auto"/>
        <w:jc w:val="both"/>
        <w:rPr>
          <w:rFonts w:ascii="Trebuchet MS" w:hAnsi="Trebuchet MS" w:cs="Times New Roman"/>
          <w:sz w:val="20"/>
          <w:szCs w:val="20"/>
          <w:lang w:val="ro-RO" w:eastAsia="sk-SK"/>
        </w:rPr>
      </w:pPr>
    </w:p>
    <w:p w14:paraId="1C49CE58" w14:textId="16B8D5EF" w:rsidR="004200B4" w:rsidRPr="001A43FB" w:rsidRDefault="004200B4" w:rsidP="00A260F9">
      <w:pPr>
        <w:spacing w:after="0" w:line="240" w:lineRule="auto"/>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Solicitanții vor acorda atenție următoarelor aspecte:</w:t>
      </w:r>
    </w:p>
    <w:p w14:paraId="138C1B7D" w14:textId="77777777" w:rsidR="0048012F" w:rsidRPr="001A43FB" w:rsidRDefault="0048012F" w:rsidP="00A260F9">
      <w:pPr>
        <w:spacing w:after="0" w:line="240" w:lineRule="auto"/>
        <w:jc w:val="both"/>
        <w:rPr>
          <w:rFonts w:ascii="Trebuchet MS" w:hAnsi="Trebuchet MS" w:cs="Times New Roman"/>
          <w:sz w:val="20"/>
          <w:szCs w:val="20"/>
          <w:lang w:val="ro-RO" w:eastAsia="sk-SK"/>
        </w:rPr>
      </w:pPr>
    </w:p>
    <w:p w14:paraId="706F3423" w14:textId="5D58B66A" w:rsidR="00DB4911" w:rsidRPr="001A43FB" w:rsidRDefault="002F10A9" w:rsidP="005A2231">
      <w:pPr>
        <w:pStyle w:val="ListParagraph"/>
        <w:numPr>
          <w:ilvl w:val="0"/>
          <w:numId w:val="99"/>
        </w:numPr>
        <w:rPr>
          <w:rFonts w:ascii="Trebuchet MS" w:hAnsi="Trebuchet MS" w:cs="Times New Roman"/>
          <w:b/>
          <w:sz w:val="20"/>
          <w:szCs w:val="20"/>
          <w:lang w:val="ro-RO" w:eastAsia="sk-SK"/>
        </w:rPr>
      </w:pPr>
      <w:r w:rsidRPr="001A43FB">
        <w:rPr>
          <w:rFonts w:ascii="Trebuchet MS" w:hAnsi="Trebuchet MS" w:cs="Times New Roman"/>
          <w:b/>
          <w:sz w:val="20"/>
          <w:szCs w:val="20"/>
          <w:lang w:val="ro-RO" w:eastAsia="sk-SK"/>
        </w:rPr>
        <w:t>Tipurile de</w:t>
      </w:r>
      <w:r w:rsidR="00DB4911" w:rsidRPr="001A43FB">
        <w:rPr>
          <w:rFonts w:ascii="Trebuchet MS" w:hAnsi="Trebuchet MS" w:cs="Times New Roman"/>
          <w:b/>
          <w:sz w:val="20"/>
          <w:szCs w:val="20"/>
          <w:lang w:val="ro-RO" w:eastAsia="sk-SK"/>
        </w:rPr>
        <w:t xml:space="preserve"> </w:t>
      </w:r>
      <w:r w:rsidRPr="001A43FB">
        <w:rPr>
          <w:rFonts w:ascii="Trebuchet MS" w:hAnsi="Trebuchet MS" w:cs="Times New Roman"/>
          <w:b/>
          <w:sz w:val="20"/>
          <w:szCs w:val="20"/>
          <w:lang w:val="ro-RO" w:eastAsia="sk-SK"/>
        </w:rPr>
        <w:t>întreprinderi</w:t>
      </w:r>
    </w:p>
    <w:p w14:paraId="36E2578B" w14:textId="36225CD2" w:rsidR="00366D31" w:rsidRPr="001A43FB" w:rsidRDefault="00366D31" w:rsidP="00366D31">
      <w:pPr>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În conformitate  cu prevederile Regulamentului 651/2014, categoriile de întreprinderinderi sunt:</w:t>
      </w:r>
    </w:p>
    <w:p w14:paraId="0D442626" w14:textId="104974A8" w:rsidR="00366D31" w:rsidRPr="001A43FB" w:rsidRDefault="00366D31" w:rsidP="00366D31">
      <w:pPr>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Categoria microîntreprinderilor și a întreprinderilor mici și mijlocii („IMMuri”) este formată din întreprinderi care au mai puţin de 250 de angajaţi și a căror cifră de afaceri anuală nu depășește 50 de milioane EUR și/sau al căror bilanţ anual total nu depășește 43 de milioane EUR.</w:t>
      </w:r>
    </w:p>
    <w:p w14:paraId="3EC1B4EF" w14:textId="28221903" w:rsidR="00366D31" w:rsidRPr="001A43FB" w:rsidRDefault="00366D31" w:rsidP="00366D31">
      <w:pPr>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 xml:space="preserve"> În cadrul categoriei IMM-urilor, o întreprindere mică este definită ca fiind o întreprindere care are mai puţin de 50 de angajaţi și a cărei cifră de afaceri anuală și/sau al cărei bilanţ anual total nu depășește 10 milioane EUR.</w:t>
      </w:r>
    </w:p>
    <w:p w14:paraId="3F264C5A" w14:textId="77777777" w:rsidR="00366D31" w:rsidRPr="001A43FB" w:rsidRDefault="00366D31" w:rsidP="005A2231">
      <w:pPr>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 xml:space="preserve"> În cadrul categoriei IMM-urilor, o microîntreprindere este definită ca fiind o întreprindere care are mai puţin de 10 angajaţi și a cărei cifră de afaceri anuală și/sau al cărei bilanţ anual total nu depășește 2 milioane EUR.</w:t>
      </w:r>
    </w:p>
    <w:p w14:paraId="6DE197C6" w14:textId="742E7D6C" w:rsidR="00DB4911" w:rsidRPr="001A43FB" w:rsidRDefault="00DB4911" w:rsidP="005A2231">
      <w:pPr>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 xml:space="preserve">Cu privire la încadrarea în diferitele categorii de întreprinderi solicitantul va completa Declarația privind încadrarea întreprinderii în categoria IMM din cadrul Anexei </w:t>
      </w:r>
      <w:r w:rsidR="00DE72B8" w:rsidRPr="001A43FB">
        <w:rPr>
          <w:rFonts w:ascii="Trebuchet MS" w:hAnsi="Trebuchet MS" w:cs="Times New Roman"/>
          <w:sz w:val="20"/>
          <w:szCs w:val="20"/>
          <w:lang w:val="ro-RO" w:eastAsia="sk-SK"/>
        </w:rPr>
        <w:t xml:space="preserve">3.3 </w:t>
      </w:r>
      <w:r w:rsidRPr="001A43FB">
        <w:rPr>
          <w:rFonts w:ascii="Trebuchet MS" w:hAnsi="Trebuchet MS" w:cs="Times New Roman"/>
          <w:sz w:val="20"/>
          <w:szCs w:val="20"/>
          <w:lang w:val="ro-RO" w:eastAsia="sk-SK"/>
        </w:rPr>
        <w:t xml:space="preserve">la prezentul ghid, luând în considerare inclusiv  prevederile legale privind întreprinderile partenere și/sau legate în conformitate cu prevederile din Anexa 1 la Regulamentul UE 651/2014 de declarare a anumitor categorii de ajutoare compatibile cu piața internă în aplicarea articolelor 107 și 108 din tratat și respectiv legea 346/2004 privind stimularea înființării și dezvoltării întreprinderilor mici și mijlocii, cu modificările și completările ulterioare. Pentru completarea respectivei declarații a se vedea regulile și principiile detaliate în Anexa </w:t>
      </w:r>
      <w:r w:rsidR="002056BC" w:rsidRPr="001A43FB">
        <w:rPr>
          <w:rFonts w:ascii="Trebuchet MS" w:hAnsi="Trebuchet MS" w:cs="Times New Roman"/>
          <w:sz w:val="20"/>
          <w:szCs w:val="20"/>
          <w:lang w:val="ro-RO" w:eastAsia="sk-SK"/>
        </w:rPr>
        <w:t>14</w:t>
      </w:r>
      <w:r w:rsidRPr="001A43FB">
        <w:rPr>
          <w:rFonts w:ascii="Trebuchet MS" w:hAnsi="Trebuchet MS" w:cs="Times New Roman"/>
          <w:sz w:val="20"/>
          <w:szCs w:val="20"/>
          <w:lang w:val="ro-RO" w:eastAsia="sk-SK"/>
        </w:rPr>
        <w:t xml:space="preserve"> la prezentul ghid.</w:t>
      </w:r>
    </w:p>
    <w:p w14:paraId="028882CA" w14:textId="77777777" w:rsidR="00DB4911" w:rsidRPr="001A43FB" w:rsidRDefault="00DB4911" w:rsidP="005A2231">
      <w:pPr>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Responsabilitatea privind informațiile cuprinse în Declarație, precum și respectarea normelor legale în vigoare privind încadrarea în categoriile IMM, îi revine în exclusivitate solicitantului/ declarantului.</w:t>
      </w:r>
    </w:p>
    <w:p w14:paraId="4A0E3C99" w14:textId="77777777" w:rsidR="00DB4911" w:rsidRPr="001A43FB" w:rsidRDefault="00DB4911" w:rsidP="005A2231">
      <w:pPr>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Verificarea încadrării solicitantului în categoriile IMM se va realiza doar din perspectiva corelării legăturii dintre întreprinderea unică și întreprinderea legată pentru verificarea regulilor de cumul și pragului de ajutor de stat, având în vedere, faptul că, în cadrul prezentului apel sunt eligibile toate categoriile de înterprinderi. Verificarea menționată se va realiza ulterior intrării în vigoare a contractului de finanțare, în termenul precizat în cadrul acestuia.</w:t>
      </w:r>
    </w:p>
    <w:p w14:paraId="0DE30D05" w14:textId="1F37A2C9" w:rsidR="00DB4911" w:rsidRPr="001A43FB" w:rsidRDefault="00DB4911" w:rsidP="005A2231">
      <w:pPr>
        <w:jc w:val="both"/>
        <w:rPr>
          <w:rFonts w:ascii="Trebuchet MS" w:hAnsi="Trebuchet MS" w:cs="Times New Roman"/>
          <w:sz w:val="20"/>
          <w:szCs w:val="20"/>
          <w:lang w:val="ro-RO" w:eastAsia="sk-SK"/>
        </w:rPr>
      </w:pPr>
      <w:r w:rsidRPr="001A43FB">
        <w:rPr>
          <w:rFonts w:ascii="Trebuchet MS" w:hAnsi="Trebuchet MS" w:cs="Times New Roman"/>
          <w:sz w:val="20"/>
          <w:szCs w:val="20"/>
          <w:lang w:val="ro-RO" w:eastAsia="sk-SK"/>
        </w:rPr>
        <w:t>În cazul în care în urma verificării respective se constată că nu erau îndeplinite regulile de acordare a ajutorului de stat/întreprindere unică la data întrării în vigoare a contractului de finanțare, acesta poate înceta, fiind aplicabil principiul restitutio in integrum sau al repunerii în situaţia anterioară.</w:t>
      </w:r>
    </w:p>
    <w:p w14:paraId="4BF3F496" w14:textId="77777777" w:rsidR="004200B4" w:rsidRPr="001A43FB" w:rsidRDefault="004200B4" w:rsidP="00A260F9">
      <w:pPr>
        <w:spacing w:after="0" w:line="240" w:lineRule="auto"/>
        <w:jc w:val="both"/>
        <w:rPr>
          <w:rFonts w:ascii="Trebuchet MS" w:hAnsi="Trebuchet MS" w:cs="Times New Roman"/>
          <w:sz w:val="20"/>
          <w:szCs w:val="20"/>
          <w:lang w:val="ro-RO" w:eastAsia="sk-SK"/>
        </w:rPr>
      </w:pPr>
    </w:p>
    <w:p w14:paraId="754193B7" w14:textId="13AF3B75" w:rsidR="004E3D78" w:rsidRPr="001A43FB" w:rsidRDefault="00F83AB5" w:rsidP="005A2231">
      <w:pPr>
        <w:ind w:left="360"/>
        <w:rPr>
          <w:rFonts w:ascii="Trebuchet MS" w:eastAsia="Calibri" w:hAnsi="Trebuchet MS" w:cs="Times New Roman"/>
          <w:b/>
          <w:sz w:val="20"/>
          <w:szCs w:val="20"/>
          <w:lang w:val="ro-RO"/>
        </w:rPr>
      </w:pPr>
      <w:r w:rsidRPr="001A43FB">
        <w:rPr>
          <w:rFonts w:ascii="Trebuchet MS" w:eastAsia="Calibri" w:hAnsi="Trebuchet MS" w:cs="Times New Roman"/>
          <w:b/>
          <w:sz w:val="20"/>
          <w:szCs w:val="20"/>
          <w:lang w:val="ro-RO"/>
        </w:rPr>
        <w:t>2.</w:t>
      </w:r>
      <w:r w:rsidR="004E3D78" w:rsidRPr="001A43FB">
        <w:rPr>
          <w:rFonts w:ascii="Trebuchet MS" w:eastAsia="Calibri" w:hAnsi="Trebuchet MS" w:cs="Times New Roman"/>
          <w:b/>
          <w:sz w:val="20"/>
          <w:szCs w:val="20"/>
          <w:lang w:val="ro-RO"/>
        </w:rPr>
        <w:t xml:space="preserve">Efectul stimulativ </w:t>
      </w:r>
      <w:r w:rsidR="0061506B" w:rsidRPr="001A43FB">
        <w:rPr>
          <w:rFonts w:ascii="Trebuchet MS" w:eastAsia="Calibri" w:hAnsi="Trebuchet MS" w:cs="Times New Roman"/>
          <w:b/>
          <w:sz w:val="20"/>
          <w:szCs w:val="20"/>
          <w:lang w:val="ro-RO"/>
        </w:rPr>
        <w:t>și principiul demarării lucrărilor</w:t>
      </w:r>
    </w:p>
    <w:p w14:paraId="4A69243C" w14:textId="368E8076" w:rsidR="004E3D78" w:rsidRPr="001A43FB" w:rsidRDefault="00B203BF" w:rsidP="004E3D78">
      <w:pPr>
        <w:autoSpaceDE w:val="0"/>
        <w:autoSpaceDN w:val="0"/>
        <w:adjustRightInd w:val="0"/>
        <w:spacing w:before="120" w:after="0"/>
        <w:jc w:val="both"/>
        <w:rPr>
          <w:rFonts w:ascii="Trebuchet MS" w:hAnsi="Trebuchet MS" w:cs="Times New Roman"/>
          <w:sz w:val="20"/>
          <w:szCs w:val="20"/>
        </w:rPr>
      </w:pPr>
      <w:r w:rsidRPr="001A43FB">
        <w:rPr>
          <w:rFonts w:ascii="Trebuchet MS" w:hAnsi="Trebuchet MS" w:cs="Times New Roman"/>
          <w:sz w:val="20"/>
          <w:szCs w:val="20"/>
        </w:rPr>
        <w:t>Schema de ajutor și prezentul Ghid</w:t>
      </w:r>
      <w:r w:rsidR="004E3D78" w:rsidRPr="001A43FB">
        <w:rPr>
          <w:rFonts w:ascii="Trebuchet MS" w:hAnsi="Trebuchet MS" w:cs="Times New Roman"/>
          <w:sz w:val="20"/>
          <w:szCs w:val="20"/>
        </w:rPr>
        <w:t xml:space="preserve"> se aplică numai ajutoarelor care au </w:t>
      </w:r>
      <w:proofErr w:type="gramStart"/>
      <w:r w:rsidR="004E3D78" w:rsidRPr="001A43FB">
        <w:rPr>
          <w:rFonts w:ascii="Trebuchet MS" w:hAnsi="Trebuchet MS" w:cs="Times New Roman"/>
          <w:sz w:val="20"/>
          <w:szCs w:val="20"/>
        </w:rPr>
        <w:t>un</w:t>
      </w:r>
      <w:proofErr w:type="gramEnd"/>
      <w:r w:rsidR="004E3D78" w:rsidRPr="001A43FB">
        <w:rPr>
          <w:rFonts w:ascii="Trebuchet MS" w:hAnsi="Trebuchet MS" w:cs="Times New Roman"/>
          <w:sz w:val="20"/>
          <w:szCs w:val="20"/>
        </w:rPr>
        <w:t xml:space="preserve"> efect stimulativ. Se consideră că ajutoarele au efect stimulativ dacă solicitantul transmite în aplicația IMM-Recover cererea de finanțare și anexele aferente în conformitate cu prev</w:t>
      </w:r>
      <w:r w:rsidR="006D4614" w:rsidRPr="001A43FB">
        <w:rPr>
          <w:rFonts w:ascii="Trebuchet MS" w:hAnsi="Trebuchet MS" w:cs="Times New Roman"/>
          <w:sz w:val="20"/>
          <w:szCs w:val="20"/>
        </w:rPr>
        <w:t>e</w:t>
      </w:r>
      <w:r w:rsidR="004E3D78" w:rsidRPr="001A43FB">
        <w:rPr>
          <w:rFonts w:ascii="Trebuchet MS" w:hAnsi="Trebuchet MS" w:cs="Times New Roman"/>
          <w:sz w:val="20"/>
          <w:szCs w:val="20"/>
        </w:rPr>
        <w:t>derile prezentului Ghid, înaintea demarării lucrărilor.</w:t>
      </w:r>
    </w:p>
    <w:p w14:paraId="1084C016" w14:textId="450FAEAF" w:rsidR="004E3D78" w:rsidRPr="001A43FB" w:rsidRDefault="004E3D78" w:rsidP="00D556BF">
      <w:pPr>
        <w:autoSpaceDE w:val="0"/>
        <w:autoSpaceDN w:val="0"/>
        <w:adjustRightInd w:val="0"/>
        <w:spacing w:before="120" w:after="0"/>
        <w:jc w:val="both"/>
        <w:rPr>
          <w:rFonts w:ascii="Trebuchet MS" w:hAnsi="Trebuchet MS" w:cs="Times New Roman"/>
          <w:sz w:val="20"/>
          <w:szCs w:val="20"/>
        </w:rPr>
      </w:pPr>
      <w:r w:rsidRPr="001A43FB">
        <w:rPr>
          <w:rFonts w:ascii="Trebuchet MS" w:hAnsi="Trebuchet MS" w:cs="Times New Roman"/>
          <w:sz w:val="20"/>
          <w:szCs w:val="20"/>
        </w:rPr>
        <w:t xml:space="preserve">Solicitanții vor avea în vedere justificarea efectului stimulativ al finanțării solicitate cu luarea în considerare a definiției privind „demararea lucrărilor”, astfel cum </w:t>
      </w:r>
      <w:proofErr w:type="gramStart"/>
      <w:r w:rsidRPr="001A43FB">
        <w:rPr>
          <w:rFonts w:ascii="Trebuchet MS" w:hAnsi="Trebuchet MS" w:cs="Times New Roman"/>
          <w:sz w:val="20"/>
          <w:szCs w:val="20"/>
        </w:rPr>
        <w:t>este</w:t>
      </w:r>
      <w:proofErr w:type="gramEnd"/>
      <w:r w:rsidRPr="001A43FB">
        <w:rPr>
          <w:rFonts w:ascii="Trebuchet MS" w:hAnsi="Trebuchet MS" w:cs="Times New Roman"/>
          <w:sz w:val="20"/>
          <w:szCs w:val="20"/>
        </w:rPr>
        <w:t xml:space="preserve"> aceasta prevăzută la art. 7 lit. h) </w:t>
      </w:r>
      <w:proofErr w:type="gramStart"/>
      <w:r w:rsidRPr="001A43FB">
        <w:rPr>
          <w:rFonts w:ascii="Trebuchet MS" w:hAnsi="Trebuchet MS" w:cs="Times New Roman"/>
          <w:sz w:val="20"/>
          <w:szCs w:val="20"/>
        </w:rPr>
        <w:t>din</w:t>
      </w:r>
      <w:proofErr w:type="gramEnd"/>
      <w:r w:rsidRPr="001A43FB">
        <w:rPr>
          <w:rFonts w:ascii="Trebuchet MS" w:hAnsi="Trebuchet MS" w:cs="Times New Roman"/>
          <w:sz w:val="20"/>
          <w:szCs w:val="20"/>
        </w:rPr>
        <w:t xml:space="preserve"> </w:t>
      </w:r>
      <w:r w:rsidR="0061506B" w:rsidRPr="001A43FB">
        <w:rPr>
          <w:rFonts w:ascii="Trebuchet MS" w:hAnsi="Trebuchet MS" w:cs="Times New Roman"/>
          <w:sz w:val="20"/>
          <w:szCs w:val="20"/>
        </w:rPr>
        <w:t>Schema de ajutor de stat.</w:t>
      </w:r>
    </w:p>
    <w:p w14:paraId="2AA87075" w14:textId="20C3C506" w:rsidR="00564E14" w:rsidRPr="001A43FB" w:rsidRDefault="00564E14" w:rsidP="00A260F9">
      <w:pPr>
        <w:spacing w:after="0" w:line="240" w:lineRule="auto"/>
        <w:jc w:val="both"/>
        <w:rPr>
          <w:rFonts w:ascii="Trebuchet MS" w:eastAsia="Calibri" w:hAnsi="Trebuchet MS" w:cs="Times New Roman"/>
          <w:sz w:val="20"/>
          <w:szCs w:val="20"/>
          <w:lang w:val="ro-RO"/>
        </w:rPr>
      </w:pPr>
    </w:p>
    <w:p w14:paraId="75CF2DE6" w14:textId="4488BBC3" w:rsidR="004E3D78" w:rsidRPr="001A43FB" w:rsidRDefault="00F83AB5" w:rsidP="005A2231">
      <w:pPr>
        <w:shd w:val="clear" w:color="auto" w:fill="FFFFFF"/>
        <w:spacing w:after="240"/>
        <w:rPr>
          <w:rFonts w:ascii="Trebuchet MS" w:hAnsi="Trebuchet MS"/>
          <w:b/>
          <w:i/>
          <w:noProof/>
          <w:sz w:val="20"/>
          <w:szCs w:val="20"/>
          <w:lang w:val="ro-RO"/>
        </w:rPr>
      </w:pPr>
      <w:r w:rsidRPr="001A43FB">
        <w:rPr>
          <w:rFonts w:ascii="Trebuchet MS" w:hAnsi="Trebuchet MS"/>
          <w:b/>
          <w:noProof/>
          <w:sz w:val="20"/>
          <w:szCs w:val="20"/>
          <w:lang w:val="ro-RO"/>
        </w:rPr>
        <w:t xml:space="preserve">3. </w:t>
      </w:r>
      <w:r w:rsidR="004E3D78" w:rsidRPr="001A43FB">
        <w:rPr>
          <w:rFonts w:ascii="Trebuchet MS" w:hAnsi="Trebuchet MS"/>
          <w:b/>
          <w:noProof/>
          <w:sz w:val="20"/>
          <w:szCs w:val="20"/>
          <w:lang w:val="ro-RO"/>
        </w:rPr>
        <w:t>Costuri eligibile</w:t>
      </w:r>
    </w:p>
    <w:p w14:paraId="005C3CD8" w14:textId="77777777" w:rsidR="004E3D78" w:rsidRPr="001A43FB" w:rsidRDefault="004E3D78" w:rsidP="004E3D78">
      <w:pPr>
        <w:pStyle w:val="ListParagraph"/>
        <w:rPr>
          <w:rFonts w:ascii="Trebuchet MS" w:hAnsi="Trebuchet MS" w:cs="Times New Roman"/>
          <w:sz w:val="20"/>
          <w:szCs w:val="20"/>
        </w:rPr>
      </w:pPr>
      <w:r w:rsidRPr="001A43FB">
        <w:rPr>
          <w:rFonts w:ascii="Trebuchet MS" w:hAnsi="Trebuchet MS" w:cs="Times New Roman"/>
          <w:sz w:val="20"/>
          <w:szCs w:val="20"/>
        </w:rPr>
        <w:t xml:space="preserve">În conformitate cu prevederile art. 38 alin. (3) </w:t>
      </w:r>
      <w:proofErr w:type="gramStart"/>
      <w:r w:rsidRPr="001A43FB">
        <w:rPr>
          <w:rFonts w:ascii="Trebuchet MS" w:hAnsi="Trebuchet MS" w:cs="Times New Roman"/>
          <w:sz w:val="20"/>
          <w:szCs w:val="20"/>
        </w:rPr>
        <w:t>lit</w:t>
      </w:r>
      <w:proofErr w:type="gramEnd"/>
      <w:r w:rsidRPr="001A43FB">
        <w:rPr>
          <w:rFonts w:ascii="Trebuchet MS" w:hAnsi="Trebuchet MS" w:cs="Times New Roman"/>
          <w:sz w:val="20"/>
          <w:szCs w:val="20"/>
        </w:rPr>
        <w:t xml:space="preserve">. a) </w:t>
      </w:r>
      <w:proofErr w:type="gramStart"/>
      <w:r w:rsidRPr="001A43FB">
        <w:rPr>
          <w:rFonts w:ascii="Trebuchet MS" w:hAnsi="Trebuchet MS" w:cs="Times New Roman"/>
          <w:sz w:val="20"/>
          <w:szCs w:val="20"/>
        </w:rPr>
        <w:t>din</w:t>
      </w:r>
      <w:proofErr w:type="gramEnd"/>
      <w:r w:rsidRPr="001A43FB">
        <w:rPr>
          <w:rFonts w:ascii="Trebuchet MS" w:hAnsi="Trebuchet MS" w:cs="Times New Roman"/>
          <w:sz w:val="20"/>
          <w:szCs w:val="20"/>
        </w:rPr>
        <w:t xml:space="preserve"> Regulamentul (UE) nr. 651/2014, costurile eligibile sunt</w:t>
      </w:r>
      <w:r w:rsidRPr="001A43FB">
        <w:rPr>
          <w:rFonts w:ascii="Trebuchet MS" w:hAnsi="Trebuchet MS"/>
          <w:sz w:val="20"/>
          <w:szCs w:val="20"/>
        </w:rPr>
        <w:t xml:space="preserve"> </w:t>
      </w:r>
      <w:r w:rsidRPr="001A43FB">
        <w:rPr>
          <w:rFonts w:ascii="Trebuchet MS" w:hAnsi="Trebuchet MS" w:cs="Times New Roman"/>
          <w:sz w:val="20"/>
          <w:szCs w:val="20"/>
        </w:rPr>
        <w:t xml:space="preserve">costurile suplimentare de investiție necesare pentru a atinge </w:t>
      </w:r>
      <w:proofErr w:type="gramStart"/>
      <w:r w:rsidRPr="001A43FB">
        <w:rPr>
          <w:rFonts w:ascii="Trebuchet MS" w:hAnsi="Trebuchet MS" w:cs="Times New Roman"/>
          <w:sz w:val="20"/>
          <w:szCs w:val="20"/>
        </w:rPr>
        <w:t>un</w:t>
      </w:r>
      <w:proofErr w:type="gramEnd"/>
      <w:r w:rsidRPr="001A43FB">
        <w:rPr>
          <w:rFonts w:ascii="Trebuchet MS" w:hAnsi="Trebuchet MS" w:cs="Times New Roman"/>
          <w:sz w:val="20"/>
          <w:szCs w:val="20"/>
        </w:rPr>
        <w:t xml:space="preserve"> nivel mai ridicat de eficiență energetică și reprezintă costurile totale de investiții.         </w:t>
      </w:r>
    </w:p>
    <w:p w14:paraId="7AE6A894" w14:textId="77777777" w:rsidR="004E3D78" w:rsidRPr="001A43FB" w:rsidRDefault="004E3D78" w:rsidP="000C2D6E">
      <w:pPr>
        <w:spacing w:after="0" w:line="240" w:lineRule="auto"/>
        <w:jc w:val="both"/>
        <w:rPr>
          <w:rFonts w:ascii="Trebuchet MS" w:hAnsi="Trebuchet MS" w:cs="Times New Roman"/>
          <w:sz w:val="20"/>
          <w:szCs w:val="20"/>
        </w:rPr>
      </w:pPr>
    </w:p>
    <w:p w14:paraId="16FC6700" w14:textId="02FC3832" w:rsidR="000C2D6E" w:rsidRPr="001A43FB" w:rsidRDefault="00564E14" w:rsidP="000C2D6E">
      <w:pPr>
        <w:spacing w:after="0" w:line="240" w:lineRule="auto"/>
        <w:jc w:val="both"/>
        <w:rPr>
          <w:rFonts w:ascii="Trebuchet MS" w:hAnsi="Trebuchet MS" w:cs="Times New Roman"/>
          <w:sz w:val="20"/>
          <w:szCs w:val="20"/>
        </w:rPr>
      </w:pPr>
      <w:r w:rsidRPr="001A43FB">
        <w:rPr>
          <w:rFonts w:ascii="Trebuchet MS" w:hAnsi="Trebuchet MS" w:cs="Times New Roman"/>
          <w:sz w:val="20"/>
          <w:szCs w:val="20"/>
        </w:rPr>
        <w:t xml:space="preserve">Costurile care nu sunt direct legate de obținerea unui nivel mai ridicat de eficiență energetică nu sunt eligibile. </w:t>
      </w:r>
    </w:p>
    <w:p w14:paraId="21047F3A" w14:textId="77777777" w:rsidR="004E3D78" w:rsidRPr="001A43FB" w:rsidRDefault="004E3D78" w:rsidP="000C2D6E">
      <w:pPr>
        <w:spacing w:after="0" w:line="240" w:lineRule="auto"/>
        <w:jc w:val="both"/>
        <w:rPr>
          <w:rFonts w:ascii="Trebuchet MS" w:hAnsi="Trebuchet MS" w:cs="Times New Roman"/>
          <w:sz w:val="20"/>
          <w:szCs w:val="20"/>
        </w:rPr>
      </w:pPr>
    </w:p>
    <w:p w14:paraId="1737C980" w14:textId="0F2ABBAA" w:rsidR="004E3D78" w:rsidRPr="001A43FB" w:rsidRDefault="004E3D78" w:rsidP="000C2D6E">
      <w:pPr>
        <w:spacing w:after="0" w:line="240" w:lineRule="auto"/>
        <w:jc w:val="both"/>
        <w:rPr>
          <w:rFonts w:ascii="Trebuchet MS" w:hAnsi="Trebuchet MS" w:cs="Times New Roman"/>
          <w:sz w:val="20"/>
          <w:szCs w:val="20"/>
        </w:rPr>
      </w:pPr>
      <w:r w:rsidRPr="001A43FB">
        <w:rPr>
          <w:rFonts w:ascii="Trebuchet MS" w:hAnsi="Trebuchet MS" w:cs="Times New Roman"/>
          <w:sz w:val="20"/>
          <w:szCs w:val="20"/>
        </w:rPr>
        <w:t xml:space="preserve">Costurile eligibile sunt determinate prin raportare la tipurile de activități eligibile definite la secțiunea 1.3.2 din prezentul Ghid. </w:t>
      </w:r>
    </w:p>
    <w:p w14:paraId="4F948573" w14:textId="77777777" w:rsidR="004E3D78" w:rsidRPr="001A43FB" w:rsidRDefault="004E3D78" w:rsidP="000C2D6E">
      <w:pPr>
        <w:spacing w:after="0" w:line="240" w:lineRule="auto"/>
        <w:jc w:val="both"/>
        <w:rPr>
          <w:rFonts w:ascii="Trebuchet MS" w:hAnsi="Trebuchet MS" w:cs="Times New Roman"/>
          <w:sz w:val="20"/>
          <w:szCs w:val="20"/>
        </w:rPr>
      </w:pPr>
    </w:p>
    <w:p w14:paraId="68F8F50B" w14:textId="77777777" w:rsidR="004E3D78" w:rsidRPr="001A43FB" w:rsidRDefault="000C2D6E" w:rsidP="000C2D6E">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În măsura în care reprezintă cheltuieli eligibile, costurile aferente lucrărilor de consolidare la clădiri și construcțiile anexe nu pot depăși 15% din valoarea totală a proiectului. </w:t>
      </w:r>
    </w:p>
    <w:p w14:paraId="0672037B" w14:textId="77777777" w:rsidR="004E3D78" w:rsidRPr="001A43FB" w:rsidRDefault="004E3D78" w:rsidP="000C2D6E">
      <w:pPr>
        <w:spacing w:after="0" w:line="240" w:lineRule="auto"/>
        <w:jc w:val="both"/>
        <w:rPr>
          <w:rFonts w:ascii="Trebuchet MS" w:eastAsia="Calibri" w:hAnsi="Trebuchet MS" w:cs="Times New Roman"/>
          <w:sz w:val="20"/>
          <w:szCs w:val="20"/>
          <w:lang w:val="ro-RO"/>
        </w:rPr>
      </w:pPr>
    </w:p>
    <w:p w14:paraId="0AA20793" w14:textId="773D51A4" w:rsidR="000C2D6E" w:rsidRPr="001A43FB" w:rsidRDefault="000C2D6E" w:rsidP="000C2D6E">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Costurile aferente lucrărilor privind consolidările seismice nu sunt eligibile. </w:t>
      </w:r>
    </w:p>
    <w:p w14:paraId="116A4C3A" w14:textId="0F26710D" w:rsidR="00564E14" w:rsidRPr="001A43FB" w:rsidRDefault="00564E14" w:rsidP="00A260F9">
      <w:pPr>
        <w:spacing w:after="0" w:line="240" w:lineRule="auto"/>
        <w:jc w:val="both"/>
        <w:rPr>
          <w:rFonts w:ascii="Trebuchet MS" w:eastAsia="Calibri" w:hAnsi="Trebuchet MS" w:cs="Times New Roman"/>
          <w:sz w:val="20"/>
          <w:szCs w:val="20"/>
          <w:lang w:val="ro-RO"/>
        </w:rPr>
      </w:pPr>
    </w:p>
    <w:p w14:paraId="16C52219" w14:textId="77777777" w:rsidR="004E3D78" w:rsidRPr="001A43FB" w:rsidRDefault="000C2D6E" w:rsidP="000C2D6E">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Activitățile proiectului începute înainte de data depunerii cererii pentru finanțare la Ministerul Investițiilor și Proiectelor Europene (precum lucrări pregătitoare, obținerea avizelor și autorizațiilor și realizarea analizei energetice, precum și a studiilor tehnice stabilite de standarde și normative pentru pregătirea proiectului), nu sunt considerate drept demarare/începere a lucrărilor, iar costurile aferente acestora nu sunt eligibile pentru finanțare în cadrul prezentei scheme de ajutor de stat. </w:t>
      </w:r>
    </w:p>
    <w:p w14:paraId="64A51265" w14:textId="77777777" w:rsidR="004E3D78" w:rsidRPr="001A43FB" w:rsidRDefault="004E3D78" w:rsidP="000C2D6E">
      <w:pPr>
        <w:spacing w:after="0" w:line="240" w:lineRule="auto"/>
        <w:jc w:val="both"/>
        <w:rPr>
          <w:rFonts w:ascii="Trebuchet MS" w:eastAsia="Calibri" w:hAnsi="Trebuchet MS" w:cs="Times New Roman"/>
          <w:sz w:val="20"/>
          <w:szCs w:val="20"/>
          <w:lang w:val="ro-RO"/>
        </w:rPr>
      </w:pPr>
    </w:p>
    <w:p w14:paraId="2FB12BE2" w14:textId="05E36FAC" w:rsidR="000C2D6E" w:rsidRPr="001A43FB" w:rsidRDefault="000C2D6E" w:rsidP="000C2D6E">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Solicitantul va completa în acest sens </w:t>
      </w:r>
      <w:r w:rsidR="004E3D78" w:rsidRPr="001A43FB">
        <w:rPr>
          <w:rFonts w:ascii="Trebuchet MS" w:eastAsia="Calibri" w:hAnsi="Trebuchet MS" w:cs="Times New Roman"/>
          <w:sz w:val="20"/>
          <w:szCs w:val="20"/>
          <w:lang w:val="ro-RO"/>
        </w:rPr>
        <w:t xml:space="preserve">Anexa </w:t>
      </w:r>
      <w:r w:rsidR="00C62513" w:rsidRPr="001A43FB">
        <w:rPr>
          <w:rFonts w:ascii="Trebuchet MS" w:eastAsia="Calibri" w:hAnsi="Trebuchet MS" w:cs="Times New Roman"/>
          <w:sz w:val="20"/>
          <w:szCs w:val="20"/>
          <w:lang w:val="ro-RO"/>
        </w:rPr>
        <w:t>A.3.</w:t>
      </w:r>
      <w:r w:rsidR="00A95F2F" w:rsidRPr="001A43FB">
        <w:rPr>
          <w:rFonts w:ascii="Trebuchet MS" w:eastAsia="Calibri" w:hAnsi="Trebuchet MS" w:cs="Times New Roman"/>
          <w:sz w:val="20"/>
          <w:szCs w:val="20"/>
          <w:lang w:val="ro-RO"/>
        </w:rPr>
        <w:t xml:space="preserve">4 </w:t>
      </w:r>
      <w:r w:rsidR="00B26713" w:rsidRPr="001A43FB">
        <w:rPr>
          <w:rFonts w:ascii="Trebuchet MS" w:eastAsia="Calibri" w:hAnsi="Trebuchet MS" w:cs="Times New Roman"/>
          <w:sz w:val="20"/>
          <w:szCs w:val="20"/>
          <w:lang w:val="ro-RO"/>
        </w:rPr>
        <w:t>privind Conformitatea cu prevederile ajutorul</w:t>
      </w:r>
      <w:r w:rsidR="00C62513" w:rsidRPr="001A43FB">
        <w:rPr>
          <w:rFonts w:ascii="Trebuchet MS" w:eastAsia="Calibri" w:hAnsi="Trebuchet MS" w:cs="Times New Roman"/>
          <w:sz w:val="20"/>
          <w:szCs w:val="20"/>
          <w:lang w:val="ro-RO"/>
        </w:rPr>
        <w:t>ui</w:t>
      </w:r>
      <w:r w:rsidR="00B26713" w:rsidRPr="001A43FB">
        <w:rPr>
          <w:rFonts w:ascii="Trebuchet MS" w:eastAsia="Calibri" w:hAnsi="Trebuchet MS" w:cs="Times New Roman"/>
          <w:sz w:val="20"/>
          <w:szCs w:val="20"/>
          <w:lang w:val="ro-RO"/>
        </w:rPr>
        <w:t xml:space="preserve"> de stat. </w:t>
      </w:r>
    </w:p>
    <w:p w14:paraId="09053CFE" w14:textId="7D74699D" w:rsidR="0061506B" w:rsidRPr="001A43FB" w:rsidRDefault="00F83AB5" w:rsidP="005A2231">
      <w:pPr>
        <w:autoSpaceDE w:val="0"/>
        <w:autoSpaceDN w:val="0"/>
        <w:adjustRightInd w:val="0"/>
        <w:spacing w:before="120"/>
        <w:rPr>
          <w:rFonts w:ascii="Trebuchet MS" w:hAnsi="Trebuchet MS" w:cs="Times New Roman"/>
          <w:b/>
          <w:sz w:val="20"/>
          <w:szCs w:val="20"/>
        </w:rPr>
      </w:pPr>
      <w:r w:rsidRPr="001A43FB">
        <w:rPr>
          <w:rFonts w:ascii="Trebuchet MS" w:hAnsi="Trebuchet MS" w:cs="Times New Roman"/>
          <w:b/>
          <w:bCs/>
          <w:sz w:val="20"/>
          <w:szCs w:val="20"/>
        </w:rPr>
        <w:t xml:space="preserve">4. </w:t>
      </w:r>
      <w:r w:rsidR="0061506B" w:rsidRPr="001A43FB">
        <w:rPr>
          <w:rFonts w:ascii="Trebuchet MS" w:hAnsi="Trebuchet MS" w:cs="Times New Roman"/>
          <w:b/>
          <w:bCs/>
          <w:sz w:val="20"/>
          <w:szCs w:val="20"/>
        </w:rPr>
        <w:t>Valoarea maximă a finanțării nerambursabile și intensitatea ajutorului de stat</w:t>
      </w:r>
    </w:p>
    <w:p w14:paraId="2E23AE36" w14:textId="747E2FB1" w:rsidR="0061506B" w:rsidRPr="001A43FB" w:rsidRDefault="0061506B" w:rsidP="00D556BF">
      <w:pPr>
        <w:autoSpaceDE w:val="0"/>
        <w:autoSpaceDN w:val="0"/>
        <w:adjustRightInd w:val="0"/>
        <w:spacing w:before="120"/>
        <w:jc w:val="both"/>
        <w:rPr>
          <w:rFonts w:ascii="Trebuchet MS" w:hAnsi="Trebuchet MS" w:cs="Times New Roman"/>
          <w:sz w:val="20"/>
          <w:szCs w:val="20"/>
        </w:rPr>
      </w:pPr>
      <w:r w:rsidRPr="001A43FB">
        <w:rPr>
          <w:rFonts w:ascii="Trebuchet MS" w:hAnsi="Trebuchet MS" w:cs="Times New Roman"/>
          <w:sz w:val="20"/>
          <w:szCs w:val="20"/>
        </w:rPr>
        <w:t xml:space="preserve">Ajutorul se acordă în lei sub forma rambursării cheltuielilor efectuate și are o valoare minimă de 247.500 lei și valoare maximă de 2.475.000. </w:t>
      </w:r>
      <w:proofErr w:type="gramStart"/>
      <w:r w:rsidRPr="001A43FB">
        <w:rPr>
          <w:rFonts w:ascii="Trebuchet MS" w:hAnsi="Trebuchet MS" w:cs="Times New Roman"/>
          <w:sz w:val="20"/>
          <w:szCs w:val="20"/>
        </w:rPr>
        <w:t>lei</w:t>
      </w:r>
      <w:proofErr w:type="gramEnd"/>
      <w:r w:rsidRPr="001A43FB">
        <w:rPr>
          <w:rFonts w:ascii="Trebuchet MS" w:hAnsi="Trebuchet MS" w:cs="Times New Roman"/>
          <w:sz w:val="20"/>
          <w:szCs w:val="20"/>
        </w:rPr>
        <w:t xml:space="preserve">, echivalentul a 50.000 euro, respectiv 500.000 euro în lei la cursul </w:t>
      </w:r>
      <w:r w:rsidR="002F10A9" w:rsidRPr="001A43FB">
        <w:rPr>
          <w:rFonts w:ascii="Trebuchet MS" w:hAnsi="Trebuchet MS" w:cs="Times New Roman"/>
          <w:sz w:val="20"/>
          <w:szCs w:val="20"/>
        </w:rPr>
        <w:t xml:space="preserve"> inforeuro din Septembrie 2022, repectiv 1 euro=4,8657 lei</w:t>
      </w:r>
      <w:r w:rsidRPr="001A43FB">
        <w:rPr>
          <w:rFonts w:ascii="Trebuchet MS" w:hAnsi="Trebuchet MS" w:cs="Times New Roman"/>
          <w:sz w:val="20"/>
          <w:szCs w:val="20"/>
        </w:rPr>
        <w:t xml:space="preserve">. </w:t>
      </w:r>
    </w:p>
    <w:p w14:paraId="50460C58" w14:textId="77777777" w:rsidR="0061506B" w:rsidRPr="001A43FB" w:rsidRDefault="0061506B" w:rsidP="00D556BF">
      <w:pPr>
        <w:autoSpaceDE w:val="0"/>
        <w:autoSpaceDN w:val="0"/>
        <w:adjustRightInd w:val="0"/>
        <w:spacing w:before="120"/>
        <w:jc w:val="both"/>
        <w:rPr>
          <w:rFonts w:ascii="Trebuchet MS" w:hAnsi="Trebuchet MS" w:cs="Times New Roman"/>
          <w:sz w:val="20"/>
          <w:szCs w:val="20"/>
        </w:rPr>
      </w:pPr>
      <w:r w:rsidRPr="001A43FB">
        <w:rPr>
          <w:rFonts w:ascii="Trebuchet MS" w:hAnsi="Trebuchet MS" w:cs="Times New Roman"/>
          <w:sz w:val="20"/>
          <w:szCs w:val="20"/>
        </w:rPr>
        <w:t xml:space="preserve">Intensitatea ajutorului </w:t>
      </w:r>
      <w:proofErr w:type="gramStart"/>
      <w:r w:rsidRPr="001A43FB">
        <w:rPr>
          <w:rFonts w:ascii="Trebuchet MS" w:hAnsi="Trebuchet MS" w:cs="Times New Roman"/>
          <w:sz w:val="20"/>
          <w:szCs w:val="20"/>
        </w:rPr>
        <w:t>este</w:t>
      </w:r>
      <w:proofErr w:type="gramEnd"/>
      <w:r w:rsidRPr="001A43FB">
        <w:rPr>
          <w:rFonts w:ascii="Trebuchet MS" w:hAnsi="Trebuchet MS" w:cs="Times New Roman"/>
          <w:sz w:val="20"/>
          <w:szCs w:val="20"/>
        </w:rPr>
        <w:t xml:space="preserve"> de 30 % din costurile eligibile.  Intensitatea </w:t>
      </w:r>
      <w:proofErr w:type="gramStart"/>
      <w:r w:rsidRPr="001A43FB">
        <w:rPr>
          <w:rFonts w:ascii="Trebuchet MS" w:hAnsi="Trebuchet MS" w:cs="Times New Roman"/>
          <w:sz w:val="20"/>
          <w:szCs w:val="20"/>
        </w:rPr>
        <w:t>va</w:t>
      </w:r>
      <w:proofErr w:type="gramEnd"/>
      <w:r w:rsidRPr="001A43FB">
        <w:rPr>
          <w:rFonts w:ascii="Trebuchet MS" w:hAnsi="Trebuchet MS" w:cs="Times New Roman"/>
          <w:sz w:val="20"/>
          <w:szCs w:val="20"/>
        </w:rPr>
        <w:t xml:space="preserve"> fi majorată cu 20 de puncte procentuale în cazul ajutoarelor acordate microîntreprinderilor și întreprinderilor mici și cu 10 puncte procentuale în cazul ajutoarelor acordate întreprinderilor mijlocii. </w:t>
      </w:r>
    </w:p>
    <w:p w14:paraId="48D56E61" w14:textId="7311391A" w:rsidR="0061506B" w:rsidRPr="001A43FB" w:rsidRDefault="0061506B" w:rsidP="00D556BF">
      <w:pPr>
        <w:autoSpaceDE w:val="0"/>
        <w:autoSpaceDN w:val="0"/>
        <w:adjustRightInd w:val="0"/>
        <w:spacing w:before="120"/>
        <w:jc w:val="both"/>
        <w:rPr>
          <w:rFonts w:ascii="Trebuchet MS" w:hAnsi="Trebuchet MS" w:cs="Times New Roman"/>
          <w:sz w:val="20"/>
          <w:szCs w:val="20"/>
        </w:rPr>
      </w:pPr>
      <w:r w:rsidRPr="001A43FB">
        <w:rPr>
          <w:rFonts w:ascii="Trebuchet MS" w:hAnsi="Trebuchet MS" w:cs="Times New Roman"/>
          <w:sz w:val="20"/>
          <w:szCs w:val="20"/>
        </w:rPr>
        <w:t>Intensitatea ajutorului va fi majorată cu 15 puncte pentru investițiile situate în zone asistate care îndeplinesc condițiile prevăzute la articolul 107 alineatul (3) litera (a) din TFUE, respectiv zonele a) individualizate în ANEXA la decizia Comisiei Europene C(2021) 9750 final din 20.12.2021, privind cazul SA.100199 (2021/N) Harta ajutoarelor regionale pentru România (1 ianuarie 2022 - 31 decembrie 2027) și cu 5 procentuale pentru investițiile situate în zone asistate care îndeplinesc condițiile prevăzute la articolul 107 alineatul (3) litera (c) din TFUE, respectiv zonele „c” care nu sunt predefinite, prevăzute în ANEXĂ.</w:t>
      </w:r>
    </w:p>
    <w:tbl>
      <w:tblPr>
        <w:tblStyle w:val="TableGrid"/>
        <w:tblW w:w="0" w:type="auto"/>
        <w:tblLook w:val="04A0" w:firstRow="1" w:lastRow="0" w:firstColumn="1" w:lastColumn="0" w:noHBand="0" w:noVBand="1"/>
      </w:tblPr>
      <w:tblGrid>
        <w:gridCol w:w="10313"/>
      </w:tblGrid>
      <w:tr w:rsidR="0065273D" w:rsidRPr="001A43FB" w14:paraId="4DBC54FD" w14:textId="77777777" w:rsidTr="0065273D">
        <w:tc>
          <w:tcPr>
            <w:tcW w:w="10313" w:type="dxa"/>
          </w:tcPr>
          <w:p w14:paraId="09723A0B" w14:textId="77777777" w:rsidR="0065273D" w:rsidRPr="001A43FB" w:rsidRDefault="0065273D" w:rsidP="0065273D">
            <w:pPr>
              <w:autoSpaceDE w:val="0"/>
              <w:autoSpaceDN w:val="0"/>
              <w:adjustRightInd w:val="0"/>
              <w:spacing w:before="120"/>
              <w:jc w:val="both"/>
              <w:rPr>
                <w:rFonts w:ascii="Trebuchet MS" w:hAnsi="Trebuchet MS" w:cs="Times New Roman"/>
                <w:b/>
                <w:color w:val="FF0000"/>
                <w:sz w:val="20"/>
                <w:szCs w:val="20"/>
              </w:rPr>
            </w:pPr>
            <w:r w:rsidRPr="001A43FB">
              <w:rPr>
                <w:rFonts w:ascii="Trebuchet MS" w:hAnsi="Trebuchet MS" w:cs="Times New Roman"/>
                <w:b/>
                <w:color w:val="FF0000"/>
                <w:sz w:val="20"/>
                <w:szCs w:val="20"/>
              </w:rPr>
              <w:t>Atenție!</w:t>
            </w:r>
          </w:p>
          <w:p w14:paraId="33B54F9F" w14:textId="35AE2FF5" w:rsidR="0065273D" w:rsidRPr="001A43FB" w:rsidRDefault="0065273D" w:rsidP="00D556BF">
            <w:pPr>
              <w:autoSpaceDE w:val="0"/>
              <w:autoSpaceDN w:val="0"/>
              <w:adjustRightInd w:val="0"/>
              <w:spacing w:before="120"/>
              <w:jc w:val="both"/>
              <w:rPr>
                <w:rFonts w:ascii="Trebuchet MS" w:hAnsi="Trebuchet MS" w:cs="Times New Roman"/>
                <w:sz w:val="20"/>
                <w:szCs w:val="20"/>
              </w:rPr>
            </w:pPr>
            <w:r w:rsidRPr="001A43FB">
              <w:rPr>
                <w:rFonts w:ascii="Trebuchet MS" w:hAnsi="Trebuchet MS" w:cs="Times New Roman"/>
                <w:sz w:val="20"/>
                <w:szCs w:val="20"/>
              </w:rPr>
              <w:t xml:space="preserve">Se accepta includerea în proiect mai multe </w:t>
            </w:r>
            <w:r w:rsidR="001A4B66" w:rsidRPr="001A43FB">
              <w:rPr>
                <w:rFonts w:ascii="Trebuchet MS" w:hAnsi="Trebuchet MS" w:cs="Times New Roman"/>
                <w:sz w:val="20"/>
                <w:szCs w:val="20"/>
              </w:rPr>
              <w:t>puncte</w:t>
            </w:r>
            <w:r w:rsidRPr="001A43FB">
              <w:rPr>
                <w:rFonts w:ascii="Trebuchet MS" w:hAnsi="Trebuchet MS" w:cs="Times New Roman"/>
                <w:sz w:val="20"/>
                <w:szCs w:val="20"/>
              </w:rPr>
              <w:t xml:space="preserve"> de lucru, cu condiția ca acestea să </w:t>
            </w:r>
            <w:r w:rsidR="001A4B66" w:rsidRPr="001A43FB">
              <w:rPr>
                <w:rFonts w:ascii="Trebuchet MS" w:hAnsi="Trebuchet MS" w:cs="Times New Roman"/>
                <w:sz w:val="20"/>
                <w:szCs w:val="20"/>
              </w:rPr>
              <w:t>f</w:t>
            </w:r>
            <w:r w:rsidRPr="001A43FB">
              <w:rPr>
                <w:rFonts w:ascii="Trebuchet MS" w:hAnsi="Trebuchet MS" w:cs="Times New Roman"/>
                <w:sz w:val="20"/>
                <w:szCs w:val="20"/>
              </w:rPr>
              <w:t xml:space="preserve">ie situate în zone cu aceeași intensitate a ajutorului de stat. </w:t>
            </w:r>
          </w:p>
        </w:tc>
      </w:tr>
    </w:tbl>
    <w:p w14:paraId="7349CB21" w14:textId="236C9BB9" w:rsidR="005F2322" w:rsidRPr="001A43FB" w:rsidRDefault="005F2322" w:rsidP="00D556BF">
      <w:pPr>
        <w:autoSpaceDE w:val="0"/>
        <w:autoSpaceDN w:val="0"/>
        <w:adjustRightInd w:val="0"/>
        <w:spacing w:before="120"/>
        <w:jc w:val="both"/>
        <w:rPr>
          <w:rFonts w:ascii="Trebuchet MS" w:hAnsi="Trebuchet MS" w:cs="Times New Roman"/>
          <w:sz w:val="20"/>
          <w:szCs w:val="20"/>
          <w:lang w:val="ro-RO"/>
        </w:rPr>
      </w:pPr>
      <w:r w:rsidRPr="001A43FB">
        <w:rPr>
          <w:rFonts w:ascii="Trebuchet MS" w:hAnsi="Trebuchet MS" w:cs="Times New Roman"/>
          <w:sz w:val="20"/>
          <w:szCs w:val="20"/>
          <w:lang w:val="ro-RO"/>
        </w:rPr>
        <w:t>În tabelul următor sunt prezentate intensitățile maxime aplicabile.</w:t>
      </w:r>
    </w:p>
    <w:tbl>
      <w:tblPr>
        <w:tblW w:w="10073" w:type="dxa"/>
        <w:tblInd w:w="-190" w:type="dxa"/>
        <w:tblCellMar>
          <w:left w:w="0" w:type="dxa"/>
          <w:right w:w="0" w:type="dxa"/>
        </w:tblCellMar>
        <w:tblLook w:val="04A0" w:firstRow="1" w:lastRow="0" w:firstColumn="1" w:lastColumn="0" w:noHBand="0" w:noVBand="1"/>
      </w:tblPr>
      <w:tblGrid>
        <w:gridCol w:w="2333"/>
        <w:gridCol w:w="1710"/>
        <w:gridCol w:w="3330"/>
        <w:gridCol w:w="2700"/>
      </w:tblGrid>
      <w:tr w:rsidR="005F2322" w:rsidRPr="001A43FB" w14:paraId="54084D30" w14:textId="77777777" w:rsidTr="005F2322">
        <w:trPr>
          <w:trHeight w:val="300"/>
        </w:trPr>
        <w:tc>
          <w:tcPr>
            <w:tcW w:w="233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233E4DA" w14:textId="77777777" w:rsidR="005F2322" w:rsidRPr="001A43FB" w:rsidRDefault="005F2322">
            <w:pPr>
              <w:rPr>
                <w:rFonts w:ascii="Trebuchet MS" w:hAnsi="Trebuchet MS"/>
                <w:color w:val="000000"/>
                <w:sz w:val="20"/>
                <w:szCs w:val="20"/>
              </w:rPr>
            </w:pPr>
            <w:r w:rsidRPr="001A43FB">
              <w:rPr>
                <w:rFonts w:ascii="Trebuchet MS" w:hAnsi="Trebuchet MS"/>
                <w:color w:val="000000"/>
                <w:sz w:val="20"/>
                <w:szCs w:val="20"/>
              </w:rPr>
              <w:t> </w:t>
            </w:r>
          </w:p>
        </w:tc>
        <w:tc>
          <w:tcPr>
            <w:tcW w:w="7740"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BDF63E6" w14:textId="77777777" w:rsidR="005F2322" w:rsidRPr="001A43FB" w:rsidRDefault="005F2322">
            <w:pPr>
              <w:rPr>
                <w:rFonts w:ascii="Trebuchet MS" w:hAnsi="Trebuchet MS"/>
                <w:b/>
                <w:color w:val="000000"/>
                <w:sz w:val="20"/>
                <w:szCs w:val="20"/>
              </w:rPr>
            </w:pPr>
            <w:r w:rsidRPr="001A43FB">
              <w:rPr>
                <w:rFonts w:ascii="Trebuchet MS" w:hAnsi="Trebuchet MS"/>
                <w:b/>
                <w:color w:val="000000"/>
                <w:sz w:val="20"/>
                <w:szCs w:val="20"/>
              </w:rPr>
              <w:t>Intensitatea ajutorului de stat (procent aplicabil la valoarea cheltuielilor eligibile)</w:t>
            </w:r>
          </w:p>
        </w:tc>
      </w:tr>
      <w:tr w:rsidR="005F2322" w:rsidRPr="001A43FB" w14:paraId="3167E086" w14:textId="77777777" w:rsidTr="005F2322">
        <w:trPr>
          <w:trHeight w:val="6000"/>
        </w:trPr>
        <w:tc>
          <w:tcPr>
            <w:tcW w:w="233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D861416" w14:textId="77777777" w:rsidR="005F2322" w:rsidRPr="001A43FB" w:rsidRDefault="005F2322">
            <w:pPr>
              <w:rPr>
                <w:rFonts w:ascii="Trebuchet MS" w:hAnsi="Trebuchet MS"/>
                <w:color w:val="000000"/>
                <w:sz w:val="20"/>
                <w:szCs w:val="20"/>
              </w:rPr>
            </w:pPr>
            <w:r w:rsidRPr="001A43FB">
              <w:rPr>
                <w:rFonts w:ascii="Trebuchet MS" w:hAnsi="Trebuchet MS"/>
                <w:color w:val="000000"/>
                <w:sz w:val="20"/>
                <w:szCs w:val="20"/>
              </w:rPr>
              <w:t> </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BBD6E2C" w14:textId="77777777" w:rsidR="005F2322" w:rsidRPr="001A43FB" w:rsidRDefault="005F2322">
            <w:pPr>
              <w:rPr>
                <w:rFonts w:ascii="Trebuchet MS" w:hAnsi="Trebuchet MS"/>
                <w:color w:val="000000"/>
                <w:sz w:val="20"/>
                <w:szCs w:val="20"/>
              </w:rPr>
            </w:pPr>
            <w:r w:rsidRPr="001A43FB">
              <w:rPr>
                <w:rFonts w:ascii="Trebuchet MS" w:hAnsi="Trebuchet MS"/>
                <w:color w:val="000000"/>
                <w:sz w:val="20"/>
                <w:szCs w:val="20"/>
              </w:rPr>
              <w:t>Toate celelalte teritorii</w:t>
            </w:r>
          </w:p>
        </w:tc>
        <w:tc>
          <w:tcPr>
            <w:tcW w:w="333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D389A8D" w14:textId="77777777" w:rsidR="005F2322" w:rsidRPr="001A43FB" w:rsidRDefault="005F2322">
            <w:pPr>
              <w:rPr>
                <w:rFonts w:ascii="Trebuchet MS" w:hAnsi="Trebuchet MS"/>
                <w:color w:val="000000"/>
                <w:sz w:val="20"/>
                <w:szCs w:val="20"/>
              </w:rPr>
            </w:pPr>
            <w:r w:rsidRPr="001A43FB">
              <w:rPr>
                <w:rFonts w:ascii="Trebuchet MS" w:hAnsi="Trebuchet MS"/>
                <w:color w:val="000000"/>
                <w:sz w:val="20"/>
                <w:szCs w:val="20"/>
              </w:rPr>
              <w:t>Pentru judeţele</w:t>
            </w:r>
            <w:r w:rsidRPr="001A43FB">
              <w:rPr>
                <w:rFonts w:ascii="Trebuchet MS" w:hAnsi="Trebuchet MS"/>
                <w:color w:val="000000"/>
                <w:sz w:val="20"/>
                <w:szCs w:val="20"/>
              </w:rPr>
              <w:br/>
              <w:t>Bistriţa-Năsăud, Maramureş, Sălaj şi Satu Mare (Regiunea de dezvoltare Nord-Vest); judeţul</w:t>
            </w:r>
            <w:r w:rsidRPr="001A43FB">
              <w:rPr>
                <w:rFonts w:ascii="Trebuchet MS" w:hAnsi="Trebuchet MS"/>
                <w:color w:val="000000"/>
                <w:sz w:val="20"/>
                <w:szCs w:val="20"/>
              </w:rPr>
              <w:br/>
              <w:t>Alba (Regiunea de dezvoltare Centru); judeţele Bacău, Botoşani, Neamţ, Suceava şi Vaslui</w:t>
            </w:r>
            <w:r w:rsidRPr="001A43FB">
              <w:rPr>
                <w:rFonts w:ascii="Trebuchet MS" w:hAnsi="Trebuchet MS"/>
                <w:color w:val="000000"/>
                <w:sz w:val="20"/>
                <w:szCs w:val="20"/>
              </w:rPr>
              <w:br/>
              <w:t>(Regiunea de dezvoltare Nord-Est); judeţele Brăila, Buzău, Galaţi, Tulcea şi Vrancea</w:t>
            </w:r>
            <w:r w:rsidRPr="001A43FB">
              <w:rPr>
                <w:rFonts w:ascii="Trebuchet MS" w:hAnsi="Trebuchet MS"/>
                <w:color w:val="000000"/>
                <w:sz w:val="20"/>
                <w:szCs w:val="20"/>
              </w:rPr>
              <w:br/>
              <w:t>(Regiunea de dezvoltare Sud-Est); judeţele Călăraşi, Ialomiţa, Prahova şi Teleorman</w:t>
            </w:r>
            <w:r w:rsidRPr="001A43FB">
              <w:rPr>
                <w:rFonts w:ascii="Trebuchet MS" w:hAnsi="Trebuchet MS"/>
                <w:color w:val="000000"/>
                <w:sz w:val="20"/>
                <w:szCs w:val="20"/>
              </w:rPr>
              <w:br/>
              <w:t>(Regiunea de dezvoltare Sud-Muntenia); judeţele Dolj, Gorj, Mehedinţi, Olt şi Vâlcea</w:t>
            </w:r>
            <w:r w:rsidRPr="001A43FB">
              <w:rPr>
                <w:rFonts w:ascii="Trebuchet MS" w:hAnsi="Trebuchet MS"/>
                <w:color w:val="000000"/>
                <w:sz w:val="20"/>
                <w:szCs w:val="20"/>
              </w:rPr>
              <w:br/>
              <w:t>(Regiunea de dezvoltare Sud-Vest Oltenia), judeţele Caraş-Severin şi Hunedoara (Regiunea</w:t>
            </w:r>
            <w:r w:rsidRPr="001A43FB">
              <w:rPr>
                <w:rFonts w:ascii="Trebuchet MS" w:hAnsi="Trebuchet MS"/>
                <w:color w:val="000000"/>
                <w:sz w:val="20"/>
                <w:szCs w:val="20"/>
              </w:rPr>
              <w:br/>
              <w:t>de dezvoltare Vest).</w:t>
            </w:r>
          </w:p>
        </w:tc>
        <w:tc>
          <w:tcPr>
            <w:tcW w:w="27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F8DE3C5" w14:textId="77777777" w:rsidR="005F2322" w:rsidRPr="001A43FB" w:rsidRDefault="005F2322">
            <w:pPr>
              <w:rPr>
                <w:rFonts w:ascii="Trebuchet MS" w:hAnsi="Trebuchet MS"/>
                <w:color w:val="000000"/>
                <w:sz w:val="20"/>
                <w:szCs w:val="20"/>
              </w:rPr>
            </w:pPr>
            <w:r w:rsidRPr="001A43FB">
              <w:rPr>
                <w:rFonts w:ascii="Trebuchet MS" w:hAnsi="Trebuchet MS"/>
                <w:color w:val="000000"/>
                <w:sz w:val="20"/>
                <w:szCs w:val="20"/>
              </w:rPr>
              <w:t>Localităţi din judeţul Ilfov: Periş, Ciolpani, Snagov, Gruiu, Nuci,</w:t>
            </w:r>
            <w:r w:rsidRPr="001A43FB">
              <w:rPr>
                <w:rFonts w:ascii="Trebuchet MS" w:hAnsi="Trebuchet MS"/>
                <w:color w:val="000000"/>
                <w:sz w:val="20"/>
                <w:szCs w:val="20"/>
              </w:rPr>
              <w:br/>
              <w:t>Grădiştea, Petrăchioaia, Dascălu, Moara Vlăsiei, Baloteşti, Corbeanca, Buftea, Chitila, Glina,</w:t>
            </w:r>
            <w:r w:rsidRPr="001A43FB">
              <w:rPr>
                <w:rFonts w:ascii="Trebuchet MS" w:hAnsi="Trebuchet MS"/>
                <w:color w:val="000000"/>
                <w:sz w:val="20"/>
                <w:szCs w:val="20"/>
              </w:rPr>
              <w:br/>
              <w:t>Cernica, Dobroeşti şi Pantelimon, Ciorogârla, Domneşti, Cornetu,</w:t>
            </w:r>
            <w:r w:rsidRPr="001A43FB">
              <w:rPr>
                <w:rFonts w:ascii="Trebuchet MS" w:hAnsi="Trebuchet MS"/>
                <w:color w:val="000000"/>
                <w:sz w:val="20"/>
                <w:szCs w:val="20"/>
              </w:rPr>
              <w:br/>
              <w:t>Bragadiru, Dărăşti-Ilfov, Jilava, 1 Decembrie, Copăceni, Vidra, Berceni şi Clinceni.</w:t>
            </w:r>
          </w:p>
        </w:tc>
      </w:tr>
      <w:tr w:rsidR="005F2322" w:rsidRPr="001A43FB" w14:paraId="16607E0C" w14:textId="77777777" w:rsidTr="005F2322">
        <w:trPr>
          <w:trHeight w:val="300"/>
        </w:trPr>
        <w:tc>
          <w:tcPr>
            <w:tcW w:w="233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91D3424" w14:textId="77777777" w:rsidR="005F2322" w:rsidRPr="001A43FB" w:rsidRDefault="005F2322">
            <w:pPr>
              <w:rPr>
                <w:rFonts w:ascii="Trebuchet MS" w:hAnsi="Trebuchet MS"/>
                <w:color w:val="000000"/>
                <w:sz w:val="20"/>
                <w:szCs w:val="20"/>
              </w:rPr>
            </w:pPr>
            <w:r w:rsidRPr="001A43FB">
              <w:rPr>
                <w:rFonts w:ascii="Trebuchet MS" w:hAnsi="Trebuchet MS"/>
                <w:color w:val="000000"/>
                <w:sz w:val="20"/>
                <w:szCs w:val="20"/>
              </w:rPr>
              <w:t>Întreprinderi mari</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0664382"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30%</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E38CAF0"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45%</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3CE24A5"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35%</w:t>
            </w:r>
          </w:p>
        </w:tc>
      </w:tr>
      <w:tr w:rsidR="005F2322" w:rsidRPr="001A43FB" w14:paraId="5B7E9646" w14:textId="77777777" w:rsidTr="005F2322">
        <w:trPr>
          <w:trHeight w:val="600"/>
        </w:trPr>
        <w:tc>
          <w:tcPr>
            <w:tcW w:w="233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ED05D5E" w14:textId="77777777" w:rsidR="005F2322" w:rsidRPr="001A43FB" w:rsidRDefault="005F2322">
            <w:pPr>
              <w:rPr>
                <w:rFonts w:ascii="Trebuchet MS" w:hAnsi="Trebuchet MS"/>
                <w:color w:val="000000"/>
                <w:sz w:val="20"/>
                <w:szCs w:val="20"/>
              </w:rPr>
            </w:pPr>
            <w:r w:rsidRPr="001A43FB">
              <w:rPr>
                <w:rFonts w:ascii="Trebuchet MS" w:hAnsi="Trebuchet MS"/>
                <w:color w:val="000000"/>
                <w:sz w:val="20"/>
                <w:szCs w:val="20"/>
              </w:rPr>
              <w:t>Întreprinderi mijlocii</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A9A8BCE"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40%</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5F24191"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55%</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CA2872"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45%</w:t>
            </w:r>
          </w:p>
        </w:tc>
      </w:tr>
      <w:tr w:rsidR="005F2322" w:rsidRPr="001A43FB" w14:paraId="1C3322D2" w14:textId="77777777" w:rsidTr="005F2322">
        <w:trPr>
          <w:trHeight w:val="1200"/>
        </w:trPr>
        <w:tc>
          <w:tcPr>
            <w:tcW w:w="233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257D4D2" w14:textId="77777777" w:rsidR="005F2322" w:rsidRPr="001A43FB" w:rsidRDefault="005F2322">
            <w:pPr>
              <w:rPr>
                <w:rFonts w:ascii="Trebuchet MS" w:hAnsi="Trebuchet MS"/>
                <w:color w:val="000000"/>
                <w:sz w:val="20"/>
                <w:szCs w:val="20"/>
              </w:rPr>
            </w:pPr>
            <w:r w:rsidRPr="001A43FB">
              <w:rPr>
                <w:rFonts w:ascii="Trebuchet MS" w:hAnsi="Trebuchet MS"/>
                <w:color w:val="000000"/>
                <w:sz w:val="20"/>
                <w:szCs w:val="20"/>
              </w:rPr>
              <w:t>Întreprinderi mici, inclusiv microîntreprinderi</w:t>
            </w:r>
          </w:p>
        </w:tc>
        <w:tc>
          <w:tcPr>
            <w:tcW w:w="17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E8C4A84"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50%</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71375B6"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65%</w:t>
            </w:r>
          </w:p>
        </w:tc>
        <w:tc>
          <w:tcPr>
            <w:tcW w:w="27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0976CBC" w14:textId="77777777" w:rsidR="005F2322" w:rsidRPr="001A43FB" w:rsidRDefault="005F2322">
            <w:pPr>
              <w:jc w:val="right"/>
              <w:rPr>
                <w:rFonts w:ascii="Trebuchet MS" w:hAnsi="Trebuchet MS"/>
                <w:color w:val="000000"/>
                <w:sz w:val="20"/>
                <w:szCs w:val="20"/>
              </w:rPr>
            </w:pPr>
            <w:r w:rsidRPr="001A43FB">
              <w:rPr>
                <w:rFonts w:ascii="Trebuchet MS" w:hAnsi="Trebuchet MS"/>
                <w:color w:val="000000"/>
                <w:sz w:val="20"/>
                <w:szCs w:val="20"/>
              </w:rPr>
              <w:t>55%</w:t>
            </w:r>
          </w:p>
        </w:tc>
      </w:tr>
    </w:tbl>
    <w:p w14:paraId="7FD76459" w14:textId="6DC59D1B" w:rsidR="000C2D6E" w:rsidRPr="001A43FB" w:rsidRDefault="00F83AB5" w:rsidP="005A2231">
      <w:pPr>
        <w:rPr>
          <w:rFonts w:ascii="Trebuchet MS" w:eastAsia="Calibri" w:hAnsi="Trebuchet MS" w:cs="Times New Roman"/>
          <w:b/>
          <w:sz w:val="20"/>
          <w:szCs w:val="20"/>
          <w:lang w:val="ro-RO"/>
        </w:rPr>
      </w:pPr>
      <w:r w:rsidRPr="001A43FB">
        <w:rPr>
          <w:rFonts w:ascii="Trebuchet MS" w:eastAsia="Calibri" w:hAnsi="Trebuchet MS" w:cs="Times New Roman"/>
          <w:b/>
          <w:sz w:val="20"/>
          <w:szCs w:val="20"/>
          <w:lang w:val="ro-RO"/>
        </w:rPr>
        <w:t xml:space="preserve">5. </w:t>
      </w:r>
      <w:r w:rsidR="004200B4" w:rsidRPr="001A43FB">
        <w:rPr>
          <w:rFonts w:ascii="Trebuchet MS" w:eastAsia="Calibri" w:hAnsi="Trebuchet MS" w:cs="Times New Roman"/>
          <w:b/>
          <w:sz w:val="20"/>
          <w:szCs w:val="20"/>
          <w:lang w:val="ro-RO"/>
        </w:rPr>
        <w:t xml:space="preserve">Cumulul </w:t>
      </w:r>
    </w:p>
    <w:p w14:paraId="54C5CC14" w14:textId="34D0D399" w:rsidR="00AA259A" w:rsidRPr="001A43FB" w:rsidRDefault="004200B4" w:rsidP="00F25CC8">
      <w:pPr>
        <w:autoSpaceDE w:val="0"/>
        <w:autoSpaceDN w:val="0"/>
        <w:adjustRightInd w:val="0"/>
        <w:spacing w:before="120" w:after="0"/>
        <w:jc w:val="both"/>
        <w:rPr>
          <w:rFonts w:ascii="Trebuchet MS" w:hAnsi="Trebuchet MS" w:cs="Times New Roman"/>
          <w:sz w:val="20"/>
          <w:szCs w:val="20"/>
          <w:lang w:val="ro-RO"/>
        </w:rPr>
      </w:pPr>
      <w:r w:rsidRPr="001A43FB">
        <w:rPr>
          <w:rFonts w:ascii="Trebuchet MS" w:hAnsi="Trebuchet MS" w:cs="Times New Roman"/>
          <w:sz w:val="20"/>
          <w:szCs w:val="20"/>
          <w:lang w:val="ro-RO"/>
        </w:rPr>
        <w:t>Pentru același beneficiar și aceleași cheltuieli eligibile, ajutorul de stat pentru investiții în eficiența energetică acordat prin prezenta schemă nu se poate cumula cu niciun alt ajutor de stat acordat, inclusiv de minimis.</w:t>
      </w:r>
      <w:bookmarkStart w:id="19" w:name="_Hlk503462203"/>
    </w:p>
    <w:p w14:paraId="63F68DA5" w14:textId="77777777" w:rsidR="00AA259A" w:rsidRPr="001A43FB" w:rsidRDefault="00AA259A" w:rsidP="006E287F">
      <w:pPr>
        <w:spacing w:after="0" w:line="240" w:lineRule="auto"/>
        <w:jc w:val="both"/>
        <w:rPr>
          <w:rFonts w:ascii="Trebuchet MS" w:eastAsia="Calibri" w:hAnsi="Trebuchet MS" w:cs="Times New Roman"/>
          <w:b/>
          <w:sz w:val="20"/>
          <w:szCs w:val="20"/>
          <w:lang w:val="ro-RO"/>
        </w:rPr>
      </w:pPr>
    </w:p>
    <w:p w14:paraId="73FAE798" w14:textId="033BEF31" w:rsidR="00373520" w:rsidRPr="001A43FB" w:rsidRDefault="00F83AB5" w:rsidP="005A2231">
      <w:pPr>
        <w:rPr>
          <w:rFonts w:ascii="Trebuchet MS" w:eastAsia="Calibri" w:hAnsi="Trebuchet MS" w:cs="Times New Roman"/>
          <w:b/>
          <w:sz w:val="20"/>
          <w:szCs w:val="20"/>
          <w:lang w:val="ro-RO"/>
        </w:rPr>
      </w:pPr>
      <w:r w:rsidRPr="001A43FB">
        <w:rPr>
          <w:rFonts w:ascii="Trebuchet MS" w:eastAsia="Calibri" w:hAnsi="Trebuchet MS" w:cs="Times New Roman"/>
          <w:b/>
          <w:sz w:val="20"/>
          <w:szCs w:val="20"/>
          <w:lang w:val="ro-RO"/>
        </w:rPr>
        <w:t xml:space="preserve">6. </w:t>
      </w:r>
      <w:r w:rsidR="00373520" w:rsidRPr="001A43FB">
        <w:rPr>
          <w:rFonts w:ascii="Trebuchet MS" w:eastAsia="Calibri" w:hAnsi="Trebuchet MS" w:cs="Times New Roman"/>
          <w:b/>
          <w:sz w:val="20"/>
          <w:szCs w:val="20"/>
          <w:lang w:val="ro-RO"/>
        </w:rPr>
        <w:t xml:space="preserve">Data acordării ajutorului de </w:t>
      </w:r>
      <w:r w:rsidR="001C3734" w:rsidRPr="001A43FB">
        <w:rPr>
          <w:rFonts w:ascii="Trebuchet MS" w:eastAsia="Calibri" w:hAnsi="Trebuchet MS" w:cs="Times New Roman"/>
          <w:b/>
          <w:sz w:val="20"/>
          <w:szCs w:val="20"/>
          <w:lang w:val="ro-RO"/>
        </w:rPr>
        <w:t>stat</w:t>
      </w:r>
    </w:p>
    <w:p w14:paraId="7B93AD66" w14:textId="77777777" w:rsidR="00373520" w:rsidRPr="001A43FB" w:rsidRDefault="00373520" w:rsidP="006E287F">
      <w:pPr>
        <w:spacing w:after="0" w:line="240" w:lineRule="auto"/>
        <w:jc w:val="both"/>
        <w:rPr>
          <w:rFonts w:ascii="Trebuchet MS" w:eastAsia="Calibri" w:hAnsi="Trebuchet MS" w:cs="Times New Roman"/>
          <w:sz w:val="20"/>
          <w:szCs w:val="20"/>
          <w:lang w:val="ro-RO"/>
        </w:rPr>
      </w:pPr>
    </w:p>
    <w:p w14:paraId="6B701392" w14:textId="6CAABE4E" w:rsidR="00373520" w:rsidRPr="001A43FB" w:rsidRDefault="00373520" w:rsidP="006E287F">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Ajuto</w:t>
      </w:r>
      <w:r w:rsidR="001C3734" w:rsidRPr="001A43FB">
        <w:rPr>
          <w:rFonts w:ascii="Trebuchet MS" w:eastAsia="Calibri" w:hAnsi="Trebuchet MS" w:cs="Times New Roman"/>
          <w:sz w:val="20"/>
          <w:szCs w:val="20"/>
          <w:lang w:val="ro-RO"/>
        </w:rPr>
        <w:t>rul de stat</w:t>
      </w:r>
      <w:r w:rsidRPr="001A43FB">
        <w:rPr>
          <w:rFonts w:ascii="Trebuchet MS" w:eastAsia="Calibri" w:hAnsi="Trebuchet MS" w:cs="Times New Roman"/>
          <w:sz w:val="20"/>
          <w:szCs w:val="20"/>
          <w:lang w:val="ro-RO"/>
        </w:rPr>
        <w:t xml:space="preserve"> se consideră</w:t>
      </w:r>
      <w:r w:rsidR="001C3734" w:rsidRPr="001A43FB">
        <w:rPr>
          <w:rFonts w:ascii="Trebuchet MS" w:eastAsia="Calibri" w:hAnsi="Trebuchet MS" w:cs="Times New Roman"/>
          <w:sz w:val="20"/>
          <w:szCs w:val="20"/>
          <w:lang w:val="ro-RO"/>
        </w:rPr>
        <w:t xml:space="preserve"> acordat</w:t>
      </w:r>
      <w:r w:rsidRPr="001A43FB">
        <w:rPr>
          <w:rFonts w:ascii="Trebuchet MS" w:eastAsia="Calibri" w:hAnsi="Trebuchet MS" w:cs="Times New Roman"/>
          <w:sz w:val="20"/>
          <w:szCs w:val="20"/>
          <w:lang w:val="ro-RO"/>
        </w:rPr>
        <w:t xml:space="preserve"> în momentul în care dreptu</w:t>
      </w:r>
      <w:r w:rsidR="001C3734" w:rsidRPr="001A43FB">
        <w:rPr>
          <w:rFonts w:ascii="Trebuchet MS" w:eastAsia="Calibri" w:hAnsi="Trebuchet MS" w:cs="Times New Roman"/>
          <w:sz w:val="20"/>
          <w:szCs w:val="20"/>
          <w:lang w:val="ro-RO"/>
        </w:rPr>
        <w:t>l legal de a beneficia de acest ajutor</w:t>
      </w:r>
      <w:r w:rsidRPr="001A43FB">
        <w:rPr>
          <w:rFonts w:ascii="Trebuchet MS" w:eastAsia="Calibri" w:hAnsi="Trebuchet MS" w:cs="Times New Roman"/>
          <w:sz w:val="20"/>
          <w:szCs w:val="20"/>
          <w:lang w:val="ro-RO"/>
        </w:rPr>
        <w:t xml:space="preserve"> este conferit întreprinderii în temeiul legislației naționale aplicabile, i</w:t>
      </w:r>
      <w:r w:rsidR="001C3734" w:rsidRPr="001A43FB">
        <w:rPr>
          <w:rFonts w:ascii="Trebuchet MS" w:eastAsia="Calibri" w:hAnsi="Trebuchet MS" w:cs="Times New Roman"/>
          <w:sz w:val="20"/>
          <w:szCs w:val="20"/>
          <w:lang w:val="ro-RO"/>
        </w:rPr>
        <w:t>ndiferent de data la care ajutorul</w:t>
      </w:r>
      <w:r w:rsidRPr="001A43FB">
        <w:rPr>
          <w:rFonts w:ascii="Trebuchet MS" w:eastAsia="Calibri" w:hAnsi="Trebuchet MS" w:cs="Times New Roman"/>
          <w:sz w:val="20"/>
          <w:szCs w:val="20"/>
          <w:lang w:val="ro-RO"/>
        </w:rPr>
        <w:t xml:space="preserve"> de </w:t>
      </w:r>
      <w:r w:rsidR="001C3734" w:rsidRPr="001A43FB">
        <w:rPr>
          <w:rFonts w:ascii="Trebuchet MS" w:eastAsia="Calibri" w:hAnsi="Trebuchet MS" w:cs="Times New Roman"/>
          <w:sz w:val="20"/>
          <w:szCs w:val="20"/>
          <w:lang w:val="ro-RO"/>
        </w:rPr>
        <w:t xml:space="preserve">stat </w:t>
      </w:r>
      <w:r w:rsidRPr="001A43FB">
        <w:rPr>
          <w:rFonts w:ascii="Trebuchet MS" w:eastAsia="Calibri" w:hAnsi="Trebuchet MS" w:cs="Times New Roman"/>
          <w:sz w:val="20"/>
          <w:szCs w:val="20"/>
          <w:lang w:val="ro-RO"/>
        </w:rPr>
        <w:t>se plă</w:t>
      </w:r>
      <w:r w:rsidR="001C3734" w:rsidRPr="001A43FB">
        <w:rPr>
          <w:rFonts w:ascii="Trebuchet MS" w:eastAsia="Calibri" w:hAnsi="Trebuchet MS" w:cs="Times New Roman"/>
          <w:sz w:val="20"/>
          <w:szCs w:val="20"/>
          <w:lang w:val="ro-RO"/>
        </w:rPr>
        <w:t>tește</w:t>
      </w:r>
      <w:r w:rsidRPr="001A43FB">
        <w:rPr>
          <w:rFonts w:ascii="Trebuchet MS" w:eastAsia="Calibri" w:hAnsi="Trebuchet MS" w:cs="Times New Roman"/>
          <w:sz w:val="20"/>
          <w:szCs w:val="20"/>
          <w:lang w:val="ro-RO"/>
        </w:rPr>
        <w:t xml:space="preserve"> întreprinderii respective. </w:t>
      </w:r>
    </w:p>
    <w:p w14:paraId="45ABA912" w14:textId="77777777" w:rsidR="00373520" w:rsidRPr="001A43FB" w:rsidRDefault="00373520" w:rsidP="006E287F">
      <w:pPr>
        <w:spacing w:after="0" w:line="240" w:lineRule="auto"/>
        <w:jc w:val="both"/>
        <w:rPr>
          <w:rFonts w:ascii="Trebuchet MS" w:eastAsia="Calibri" w:hAnsi="Trebuchet MS" w:cs="Times New Roman"/>
          <w:sz w:val="20"/>
          <w:szCs w:val="20"/>
          <w:lang w:val="ro-RO"/>
        </w:rPr>
      </w:pPr>
    </w:p>
    <w:p w14:paraId="6C56AA59" w14:textId="6B775072" w:rsidR="00373520" w:rsidRPr="001A43FB" w:rsidRDefault="00373520" w:rsidP="00EE6F84">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Pentru prezentul Ghid al Solicitantului, data acordării ajutorului</w:t>
      </w:r>
      <w:r w:rsidR="0078162A" w:rsidRPr="001A43FB">
        <w:rPr>
          <w:rFonts w:ascii="Trebuchet MS" w:eastAsia="Calibri" w:hAnsi="Trebuchet MS" w:cs="Times New Roman"/>
          <w:sz w:val="20"/>
          <w:szCs w:val="20"/>
          <w:lang w:val="ro-RO"/>
        </w:rPr>
        <w:t>,</w:t>
      </w:r>
      <w:r w:rsidR="0078162A" w:rsidRPr="001A43FB">
        <w:t xml:space="preserve"> </w:t>
      </w:r>
      <w:r w:rsidR="0078162A" w:rsidRPr="001A43FB">
        <w:rPr>
          <w:rFonts w:ascii="Trebuchet MS" w:eastAsia="Calibri" w:hAnsi="Trebuchet MS" w:cs="Times New Roman"/>
          <w:sz w:val="20"/>
          <w:szCs w:val="20"/>
          <w:lang w:val="ro-RO"/>
        </w:rPr>
        <w:t>adic</w:t>
      </w:r>
      <w:r w:rsidR="0078162A" w:rsidRPr="001A43FB">
        <w:rPr>
          <w:rFonts w:ascii="Trebuchet MS" w:eastAsia="Calibri" w:hAnsi="Trebuchet MS" w:cs="Times New Roman" w:hint="eastAsia"/>
          <w:sz w:val="20"/>
          <w:szCs w:val="20"/>
          <w:lang w:val="ro-RO"/>
        </w:rPr>
        <w:t>ă</w:t>
      </w:r>
      <w:r w:rsidR="0078162A" w:rsidRPr="001A43FB">
        <w:rPr>
          <w:rFonts w:ascii="Trebuchet MS" w:eastAsia="Calibri" w:hAnsi="Trebuchet MS" w:cs="Times New Roman"/>
          <w:sz w:val="20"/>
          <w:szCs w:val="20"/>
          <w:lang w:val="ro-RO"/>
        </w:rPr>
        <w:t xml:space="preserve"> data </w:t>
      </w:r>
      <w:r w:rsidR="00C46ABE" w:rsidRPr="001A43FB">
        <w:rPr>
          <w:rFonts w:ascii="Trebuchet MS" w:eastAsia="Calibri" w:hAnsi="Trebuchet MS" w:cs="Times New Roman" w:hint="eastAsia"/>
          <w:sz w:val="20"/>
          <w:szCs w:val="20"/>
          <w:lang w:val="ro-RO"/>
        </w:rPr>
        <w:t>la</w:t>
      </w:r>
      <w:r w:rsidR="0078162A" w:rsidRPr="001A43FB">
        <w:rPr>
          <w:rFonts w:ascii="Trebuchet MS" w:eastAsia="Calibri" w:hAnsi="Trebuchet MS" w:cs="Times New Roman"/>
          <w:sz w:val="20"/>
          <w:szCs w:val="20"/>
          <w:lang w:val="ro-RO"/>
        </w:rPr>
        <w:t xml:space="preserve"> care solicitantului </w:t>
      </w:r>
      <w:r w:rsidR="0078162A" w:rsidRPr="001A43FB">
        <w:rPr>
          <w:rFonts w:ascii="Trebuchet MS" w:eastAsia="Calibri" w:hAnsi="Trebuchet MS" w:cs="Times New Roman" w:hint="eastAsia"/>
          <w:sz w:val="20"/>
          <w:szCs w:val="20"/>
          <w:lang w:val="ro-RO"/>
        </w:rPr>
        <w:t>î</w:t>
      </w:r>
      <w:r w:rsidR="0078162A" w:rsidRPr="001A43FB">
        <w:rPr>
          <w:rFonts w:ascii="Trebuchet MS" w:eastAsia="Calibri" w:hAnsi="Trebuchet MS" w:cs="Times New Roman"/>
          <w:sz w:val="20"/>
          <w:szCs w:val="20"/>
          <w:lang w:val="ro-RO"/>
        </w:rPr>
        <w:t>i este conferit dreptul legal de a beneficia de acest ajutor,</w:t>
      </w:r>
      <w:r w:rsidRPr="001A43FB">
        <w:rPr>
          <w:rFonts w:ascii="Trebuchet MS" w:eastAsia="Calibri" w:hAnsi="Trebuchet MS" w:cs="Times New Roman"/>
          <w:sz w:val="20"/>
          <w:szCs w:val="20"/>
          <w:lang w:val="ro-RO"/>
        </w:rPr>
        <w:t xml:space="preserve"> este data la care întră în vigoare contractul de finanțare aferent proiectului propus prin cererea de finanțare, </w:t>
      </w:r>
      <w:bookmarkStart w:id="20" w:name="_Hlk503462371"/>
      <w:r w:rsidR="00496461" w:rsidRPr="001A43FB">
        <w:rPr>
          <w:rFonts w:ascii="Trebuchet MS" w:eastAsia="Calibri" w:hAnsi="Trebuchet MS" w:cs="Times New Roman"/>
          <w:sz w:val="20"/>
          <w:szCs w:val="20"/>
          <w:lang w:val="ro-RO"/>
        </w:rPr>
        <w:t>și anume</w:t>
      </w:r>
      <w:r w:rsidR="00EF49F1" w:rsidRPr="001A43FB">
        <w:rPr>
          <w:rFonts w:ascii="Trebuchet MS" w:eastAsia="Calibri" w:hAnsi="Trebuchet MS" w:cs="Times New Roman"/>
          <w:sz w:val="20"/>
          <w:szCs w:val="20"/>
          <w:lang w:val="ro-RO"/>
        </w:rPr>
        <w:t xml:space="preserve"> data semnării de către ambele părți, </w:t>
      </w:r>
      <w:bookmarkEnd w:id="20"/>
      <w:r w:rsidRPr="001A43FB">
        <w:rPr>
          <w:rFonts w:ascii="Trebuchet MS" w:eastAsia="Calibri" w:hAnsi="Trebuchet MS" w:cs="Times New Roman"/>
          <w:sz w:val="20"/>
          <w:szCs w:val="20"/>
          <w:lang w:val="ro-RO"/>
        </w:rPr>
        <w:t>indiferent de momentul realizării plăților sau efectuării rambursărilor că</w:t>
      </w:r>
      <w:r w:rsidR="00E24FB3">
        <w:rPr>
          <w:rFonts w:ascii="Trebuchet MS" w:eastAsia="Calibri" w:hAnsi="Trebuchet MS" w:cs="Times New Roman"/>
          <w:sz w:val="20"/>
          <w:szCs w:val="20"/>
          <w:lang w:val="ro-RO"/>
        </w:rPr>
        <w:t>tre ben</w:t>
      </w:r>
      <w:r w:rsidR="00E227FA" w:rsidRPr="001A43FB">
        <w:rPr>
          <w:rFonts w:ascii="Trebuchet MS" w:eastAsia="Calibri" w:hAnsi="Trebuchet MS" w:cs="Times New Roman"/>
          <w:sz w:val="20"/>
          <w:szCs w:val="20"/>
          <w:lang w:val="ro-RO"/>
        </w:rPr>
        <w:t>eficiar.</w:t>
      </w:r>
      <w:bookmarkEnd w:id="19"/>
    </w:p>
    <w:p w14:paraId="47E4EC29" w14:textId="77777777" w:rsidR="00A74CDD" w:rsidRPr="001A43FB" w:rsidRDefault="00A74CDD" w:rsidP="00EE6F84">
      <w:pPr>
        <w:spacing w:after="0" w:line="240" w:lineRule="auto"/>
        <w:jc w:val="both"/>
        <w:rPr>
          <w:rFonts w:ascii="Trebuchet MS" w:eastAsia="Calibri" w:hAnsi="Trebuchet MS" w:cs="Times New Roman"/>
          <w:sz w:val="20"/>
          <w:szCs w:val="20"/>
          <w:lang w:val="ro-RO"/>
        </w:rPr>
      </w:pPr>
    </w:p>
    <w:p w14:paraId="661CFC2F" w14:textId="18638141" w:rsidR="00A74CDD" w:rsidRPr="001A43FB" w:rsidRDefault="00A74CDD" w:rsidP="00B203BF">
      <w:pPr>
        <w:pStyle w:val="ListParagraph"/>
        <w:numPr>
          <w:ilvl w:val="0"/>
          <w:numId w:val="101"/>
        </w:numPr>
        <w:ind w:left="270" w:hanging="270"/>
        <w:rPr>
          <w:rFonts w:ascii="Trebuchet MS" w:eastAsiaTheme="minorEastAsia" w:hAnsi="Trebuchet MS" w:cs="Times New Roman"/>
          <w:b/>
          <w:sz w:val="20"/>
          <w:szCs w:val="20"/>
          <w:lang w:val="ro-RO"/>
        </w:rPr>
      </w:pPr>
      <w:r w:rsidRPr="001A43FB">
        <w:rPr>
          <w:rFonts w:ascii="Trebuchet MS" w:eastAsiaTheme="minorEastAsia" w:hAnsi="Trebuchet MS" w:cs="Times New Roman"/>
          <w:b/>
          <w:sz w:val="20"/>
          <w:szCs w:val="20"/>
          <w:lang w:val="ro-RO"/>
        </w:rPr>
        <w:t>Domenii excluse de la finanțare:</w:t>
      </w:r>
    </w:p>
    <w:p w14:paraId="45AFB601" w14:textId="0FFAE715" w:rsidR="00A74CDD" w:rsidRPr="001A43FB" w:rsidRDefault="00A74CDD" w:rsidP="005A2231">
      <w:pPr>
        <w:pStyle w:val="ListParagraph"/>
        <w:widowControl w:val="0"/>
        <w:ind w:left="720"/>
        <w:rPr>
          <w:rFonts w:ascii="Trebuchet MS" w:eastAsiaTheme="minorEastAsia" w:hAnsi="Trebuchet MS" w:cs="Times New Roman"/>
          <w:sz w:val="20"/>
          <w:szCs w:val="20"/>
          <w:lang w:val="ro-RO"/>
        </w:rPr>
      </w:pPr>
    </w:p>
    <w:p w14:paraId="00E6204E" w14:textId="13700EBD" w:rsidR="00A74CDD" w:rsidRPr="001A43FB" w:rsidRDefault="00A74CDD" w:rsidP="00F55570">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În conformitate cu prevederile Regulamentului nr. 651/2014 </w:t>
      </w:r>
      <w:r w:rsidR="00F55570" w:rsidRPr="001A43FB">
        <w:rPr>
          <w:rFonts w:ascii="Trebuchet MS" w:eastAsiaTheme="minorEastAsia" w:hAnsi="Trebuchet MS" w:cs="Times New Roman"/>
          <w:sz w:val="20"/>
          <w:szCs w:val="20"/>
          <w:lang w:val="ro-RO"/>
        </w:rPr>
        <w:t xml:space="preserve"> (UE) </w:t>
      </w:r>
      <w:r w:rsidR="00381746" w:rsidRPr="001A43FB">
        <w:rPr>
          <w:rFonts w:ascii="Trebuchet MS" w:eastAsiaTheme="minorEastAsia" w:hAnsi="Trebuchet MS" w:cs="Times New Roman"/>
          <w:sz w:val="20"/>
          <w:szCs w:val="20"/>
          <w:lang w:val="ro-RO"/>
        </w:rPr>
        <w:t>nr</w:t>
      </w:r>
      <w:r w:rsidR="00F55570" w:rsidRPr="001A43FB">
        <w:rPr>
          <w:rFonts w:ascii="Trebuchet MS" w:eastAsiaTheme="minorEastAsia" w:hAnsi="Trebuchet MS" w:cs="Times New Roman"/>
          <w:sz w:val="20"/>
          <w:szCs w:val="20"/>
          <w:lang w:val="ro-RO"/>
        </w:rPr>
        <w:t>. 651/2014 al Comisiei din 17 iunie 2014 de declarare a anumitor categorii de ajutoare compatibile cu piața intern</w:t>
      </w:r>
      <w:r w:rsidR="00F55570" w:rsidRPr="001A43FB">
        <w:rPr>
          <w:rFonts w:ascii="Trebuchet MS" w:eastAsiaTheme="minorEastAsia" w:hAnsi="Trebuchet MS" w:cs="Times New Roman" w:hint="eastAsia"/>
          <w:sz w:val="20"/>
          <w:szCs w:val="20"/>
          <w:lang w:val="ro-RO"/>
        </w:rPr>
        <w:t>ă</w:t>
      </w:r>
      <w:r w:rsidR="00F55570" w:rsidRPr="001A43FB">
        <w:rPr>
          <w:rFonts w:ascii="Trebuchet MS" w:eastAsiaTheme="minorEastAsia" w:hAnsi="Trebuchet MS" w:cs="Times New Roman"/>
          <w:sz w:val="20"/>
          <w:szCs w:val="20"/>
          <w:lang w:val="ro-RO"/>
        </w:rPr>
        <w:t xml:space="preserve"> </w:t>
      </w:r>
      <w:r w:rsidR="00F55570" w:rsidRPr="001A43FB">
        <w:rPr>
          <w:rFonts w:ascii="Trebuchet MS" w:eastAsiaTheme="minorEastAsia" w:hAnsi="Trebuchet MS" w:cs="Times New Roman" w:hint="eastAsia"/>
          <w:sz w:val="20"/>
          <w:szCs w:val="20"/>
          <w:lang w:val="ro-RO"/>
        </w:rPr>
        <w:t>î</w:t>
      </w:r>
      <w:r w:rsidR="00F55570" w:rsidRPr="001A43FB">
        <w:rPr>
          <w:rFonts w:ascii="Trebuchet MS" w:eastAsiaTheme="minorEastAsia" w:hAnsi="Trebuchet MS" w:cs="Times New Roman"/>
          <w:sz w:val="20"/>
          <w:szCs w:val="20"/>
          <w:lang w:val="ro-RO"/>
        </w:rPr>
        <w:t>n aplicarea articolelor 107 și 108 din tratat</w:t>
      </w:r>
      <w:r w:rsidRPr="001A43FB">
        <w:rPr>
          <w:rFonts w:ascii="Trebuchet MS" w:eastAsiaTheme="minorEastAsia" w:hAnsi="Trebuchet MS" w:cs="Times New Roman"/>
          <w:sz w:val="20"/>
          <w:szCs w:val="20"/>
          <w:lang w:val="ro-RO"/>
        </w:rPr>
        <w:t xml:space="preserve"> nu se acordă sprijin financiar pentru următoarele:</w:t>
      </w:r>
    </w:p>
    <w:p w14:paraId="1771FEF2"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A. sectoare:</w:t>
      </w:r>
    </w:p>
    <w:p w14:paraId="0B4E3CA5"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   a) sectorul pescuitului şi acvaculturii;</w:t>
      </w:r>
    </w:p>
    <w:p w14:paraId="537943CB"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   b) sectorul prelucrării şi comercializării produselor agricole, în următoarele cazuri:</w:t>
      </w:r>
    </w:p>
    <w:p w14:paraId="6E2AADA1"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atunci când valoarea ajutoarelor este stabilită pe baza preţului sau a cantităţii unor astfel de produse achiziţionate de la producători primari sau introduse pe piață de întreprinderile respective; sau</w:t>
      </w:r>
    </w:p>
    <w:p w14:paraId="7653EAC7"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atunci când ajutoarele sunt condiționate de transferarea lor parțială sau integrală către producătorii primari;</w:t>
      </w:r>
    </w:p>
    <w:p w14:paraId="0C62C6B6"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 c) sectorul producției agricole primare;</w:t>
      </w:r>
    </w:p>
    <w:p w14:paraId="446DF5AE"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p>
    <w:p w14:paraId="4976EB94"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B.</w:t>
      </w:r>
      <w:r w:rsidRPr="001A43FB">
        <w:rPr>
          <w:rFonts w:ascii="Trebuchet MS" w:eastAsiaTheme="minorEastAsia" w:hAnsi="Trebuchet MS" w:cs="Times New Roman"/>
          <w:sz w:val="20"/>
          <w:szCs w:val="20"/>
          <w:lang w:val="ro-RO"/>
        </w:rPr>
        <w:tab/>
      </w:r>
    </w:p>
    <w:p w14:paraId="72385EA9"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a) facilitarea închiderii minelor de cărbune necompetitive, astfel cum sunt reglementate de Decizia nr. 2010/787 a Consiliului.    </w:t>
      </w:r>
    </w:p>
    <w:p w14:paraId="779467B0"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b) dezafectarea sau construirea de centrale nucleare; </w:t>
      </w:r>
    </w:p>
    <w:p w14:paraId="135AB32A"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c) investițiile care vizează o reducere a emisiilor de gaze cu efect de seră ale activităților enumerate în anexa I la Directiva 2003/87/CE; </w:t>
      </w:r>
    </w:p>
    <w:p w14:paraId="19981F36"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d) fabricarea, prelucrarea și comercializarea tutunului și a produselor din tutun;</w:t>
      </w:r>
    </w:p>
    <w:p w14:paraId="7BF222FF"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p>
    <w:p w14:paraId="13357C50"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C. obiective:</w:t>
      </w:r>
    </w:p>
    <w:p w14:paraId="05EEBD4B"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32E08A83"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b) ajutoarelor condiționate de utilizarea preferențială a produselor naționale față de produsele importate;</w:t>
      </w:r>
    </w:p>
    <w:p w14:paraId="6B2E9A21"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c) acordarea de ajutoare este condiționată de obligația ca beneficiarul să utilizeze bunuri produse   la nivel național sau servicii naționale; </w:t>
      </w:r>
    </w:p>
    <w:p w14:paraId="75DBDC52"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p>
    <w:p w14:paraId="0EA02B34"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În cadrul prezentelor apeluri nu se acordă ajutoare pentru investiții/activități prevăzute de art. 2 alin. (2) din Regulamentul nr. 1300/2013 al Parlamentului European și al Consiliului din 17 decembrie 2013 privind Fondul de coeziune și de abrogare a Regulamentului (CE) nr. 1084/2006, și anume:</w:t>
      </w:r>
    </w:p>
    <w:p w14:paraId="31A635A5" w14:textId="77777777" w:rsidR="00A74CDD" w:rsidRPr="001A43FB" w:rsidRDefault="00A74CDD" w:rsidP="00A74CDD">
      <w:pPr>
        <w:pStyle w:val="ListParagraph"/>
        <w:widowControl w:val="0"/>
        <w:numPr>
          <w:ilvl w:val="0"/>
          <w:numId w:val="95"/>
        </w:numPr>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dezafectarea sau construirea de centrale nucleare;</w:t>
      </w:r>
    </w:p>
    <w:p w14:paraId="5064C6EB" w14:textId="77777777" w:rsidR="00A74CDD" w:rsidRPr="001A43FB" w:rsidRDefault="00A74CDD" w:rsidP="00A74CDD">
      <w:pPr>
        <w:pStyle w:val="ListParagraph"/>
        <w:widowControl w:val="0"/>
        <w:numPr>
          <w:ilvl w:val="0"/>
          <w:numId w:val="95"/>
        </w:numPr>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investițiile care vizează o reducere a emisiilor de gaze cu efect de seră din activitățile enumerate la anexa I la Directiva 2003/87/CE;</w:t>
      </w:r>
    </w:p>
    <w:p w14:paraId="45300641" w14:textId="77777777" w:rsidR="00A74CDD" w:rsidRPr="001A43FB" w:rsidRDefault="00A74CDD" w:rsidP="00A74CDD">
      <w:pPr>
        <w:pStyle w:val="ListParagraph"/>
        <w:widowControl w:val="0"/>
        <w:numPr>
          <w:ilvl w:val="0"/>
          <w:numId w:val="95"/>
        </w:numPr>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investițiile în sectorul locuințelor, cu excepția celor legate de promovare a eficienței energetice sau a utilizării energiei din surse regenerabile;</w:t>
      </w:r>
    </w:p>
    <w:p w14:paraId="5E6CC022" w14:textId="77777777" w:rsidR="00A74CDD" w:rsidRPr="001A43FB" w:rsidRDefault="00A74CDD" w:rsidP="00A74CDD">
      <w:pPr>
        <w:pStyle w:val="ListParagraph"/>
        <w:widowControl w:val="0"/>
        <w:numPr>
          <w:ilvl w:val="0"/>
          <w:numId w:val="95"/>
        </w:numPr>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fabricarea, prelucrarea și comercializarea tutunului și a produselor din tutun;</w:t>
      </w:r>
    </w:p>
    <w:p w14:paraId="0D13ADFF" w14:textId="77777777" w:rsidR="00A74CDD" w:rsidRPr="001A43FB" w:rsidRDefault="00A74CDD" w:rsidP="00A74CDD">
      <w:pPr>
        <w:pStyle w:val="ListParagraph"/>
        <w:widowControl w:val="0"/>
        <w:numPr>
          <w:ilvl w:val="0"/>
          <w:numId w:val="95"/>
        </w:numPr>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investițiile în infrastructura aeroportuară, cu excepția celor legate de protecția mediului sau a celor însoțite de investițiile necesare pentru atenuarea ori reducerea impactului negativ al acestei infrastructuri asupra mediului.</w:t>
      </w:r>
    </w:p>
    <w:p w14:paraId="4706DAB7"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p>
    <w:p w14:paraId="6D017878" w14:textId="5344CE3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În cazul în care o întreprindere îşi desfăşoară activitatea atât în unul dintre sectoarele exceptate, cât şi în unul sau mai multe sectoare sau domenii de activitate incluse în domeniul de aplicare al</w:t>
      </w:r>
      <w:r w:rsidR="00B203BF" w:rsidRPr="001A43FB">
        <w:rPr>
          <w:rFonts w:ascii="Trebuchet MS" w:eastAsiaTheme="minorEastAsia" w:hAnsi="Trebuchet MS" w:cs="Times New Roman"/>
          <w:sz w:val="20"/>
          <w:szCs w:val="20"/>
          <w:lang w:val="ro-RO"/>
        </w:rPr>
        <w:t xml:space="preserve"> schemei de ajutor de stat</w:t>
      </w:r>
      <w:r w:rsidRPr="001A43FB">
        <w:rPr>
          <w:rFonts w:ascii="Trebuchet MS" w:eastAsiaTheme="minorEastAsia" w:hAnsi="Trebuchet MS" w:cs="Times New Roman"/>
          <w:sz w:val="20"/>
          <w:szCs w:val="20"/>
          <w:lang w:val="ro-RO"/>
        </w:rPr>
        <w:t xml:space="preserve"> prevederile acesteia se aplică ajutoarelor acordate pentru sectoarele neexceptate.</w:t>
      </w:r>
    </w:p>
    <w:p w14:paraId="6C777333"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p>
    <w:p w14:paraId="3D8B630A"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Pentru a beneficia de prevederile schemei de ajutor de stat, beneficiarul de ajutor trebuie să se asigure, prin mijloace corespunzătoare, precum separarea activităților sau o distincție între costuri, că activitățile desfășurate în sectoarele excluse din domeniul de aplicare nu beneficiază de ajutor de stat acordat în conformitate cu schema de ajutor de stat.</w:t>
      </w:r>
    </w:p>
    <w:p w14:paraId="276345AF"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p>
    <w:p w14:paraId="26751641" w14:textId="3B30C1F1"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În cadrul celor două apleuri de proiecte</w:t>
      </w:r>
      <w:r w:rsidR="00C869B3" w:rsidRPr="001A43FB">
        <w:rPr>
          <w:rFonts w:ascii="Trebuchet MS" w:eastAsiaTheme="minorEastAsia" w:hAnsi="Trebuchet MS" w:cs="Times New Roman"/>
          <w:sz w:val="20"/>
          <w:szCs w:val="20"/>
          <w:lang w:val="ro-RO"/>
        </w:rPr>
        <w:t xml:space="preserve"> acoperite de prezentul Ghid</w:t>
      </w:r>
      <w:r w:rsidRPr="001A43FB">
        <w:rPr>
          <w:rFonts w:ascii="Trebuchet MS" w:eastAsiaTheme="minorEastAsia" w:hAnsi="Trebuchet MS" w:cs="Times New Roman"/>
          <w:sz w:val="20"/>
          <w:szCs w:val="20"/>
          <w:lang w:val="ro-RO"/>
        </w:rPr>
        <w:t xml:space="preserve"> nu se acordă sprijin financiar pentru întreprinderile aflate în dificultate.</w:t>
      </w:r>
    </w:p>
    <w:p w14:paraId="74E3809F" w14:textId="77777777" w:rsidR="00A74CDD" w:rsidRPr="001A43FB" w:rsidRDefault="00A74CDD" w:rsidP="00A74CDD">
      <w:pPr>
        <w:widowControl w:val="0"/>
        <w:spacing w:after="0" w:line="240" w:lineRule="auto"/>
        <w:jc w:val="both"/>
        <w:rPr>
          <w:rFonts w:ascii="Trebuchet MS" w:eastAsiaTheme="minorEastAsia" w:hAnsi="Trebuchet MS" w:cs="Times New Roman"/>
          <w:sz w:val="20"/>
          <w:szCs w:val="20"/>
          <w:lang w:val="ro-RO"/>
        </w:rPr>
      </w:pPr>
    </w:p>
    <w:p w14:paraId="233563BF" w14:textId="0038A1D3" w:rsidR="00487D4F" w:rsidRPr="001A43FB" w:rsidRDefault="00A74CDD" w:rsidP="00EE6F84">
      <w:pPr>
        <w:spacing w:after="0" w:line="240" w:lineRule="auto"/>
        <w:jc w:val="both"/>
        <w:rPr>
          <w:rFonts w:ascii="Trebuchet MS" w:hAnsi="Trebuchet MS" w:cs="Times New Roman"/>
          <w:sz w:val="20"/>
          <w:szCs w:val="20"/>
          <w:lang w:val="ro-RO"/>
        </w:rPr>
      </w:pPr>
      <w:r w:rsidRPr="001A43FB">
        <w:rPr>
          <w:rFonts w:ascii="Trebuchet MS" w:eastAsiaTheme="minorEastAsia" w:hAnsi="Trebuchet MS" w:cs="Times New Roman"/>
          <w:sz w:val="20"/>
          <w:szCs w:val="20"/>
          <w:lang w:val="ro-RO"/>
        </w:rPr>
        <w:t>Finanțarea nu se acordă în cazul în care îmbunătățirile de eficiență energetică sunt realizate pentru a se asigura respectarea de către întreprinderi a standardelor Uniunii deja adoptate, chiar dacă acestea nu au intrat încă în vigoare, în conformitate cu prevederile art. 38 paragraful (2) din Regulamentul (UE) nr. 651/2014, cu modificările și completările ulterioare.</w:t>
      </w:r>
    </w:p>
    <w:p w14:paraId="066780FE" w14:textId="77777777" w:rsidR="002B73BC" w:rsidRPr="001A43FB" w:rsidRDefault="002B73BC" w:rsidP="00EE6F84">
      <w:pPr>
        <w:spacing w:after="0" w:line="240" w:lineRule="auto"/>
        <w:jc w:val="both"/>
        <w:rPr>
          <w:rFonts w:ascii="Trebuchet MS" w:hAnsi="Trebuchet MS" w:cs="Times New Roman"/>
          <w:sz w:val="20"/>
          <w:szCs w:val="20"/>
          <w:lang w:val="ro-RO"/>
        </w:rPr>
      </w:pPr>
    </w:p>
    <w:p w14:paraId="52405314" w14:textId="77777777" w:rsidR="00F36830" w:rsidRPr="001A43FB"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rebuchet MS" w:eastAsia="Times New Roman" w:hAnsi="Trebuchet MS" w:cs="Times New Roman"/>
          <w:b/>
          <w:smallCaps/>
          <w:color w:val="FFFFFF" w:themeColor="background1"/>
          <w:sz w:val="20"/>
          <w:szCs w:val="20"/>
          <w:lang w:val="ro-RO" w:eastAsia="ar-SA"/>
        </w:rPr>
      </w:pPr>
      <w:bookmarkStart w:id="21" w:name="_Toc425903485"/>
      <w:bookmarkStart w:id="22" w:name="_Toc439948349"/>
      <w:bookmarkStart w:id="23" w:name="_Toc115260444"/>
      <w:bookmarkStart w:id="24" w:name="_Toc425112651"/>
      <w:r w:rsidRPr="001A43FB">
        <w:rPr>
          <w:rFonts w:ascii="Trebuchet MS" w:eastAsia="Times New Roman" w:hAnsi="Trebuchet MS" w:cs="Times New Roman"/>
          <w:b/>
          <w:smallCaps/>
          <w:color w:val="FFFFFF" w:themeColor="background1"/>
          <w:sz w:val="20"/>
          <w:szCs w:val="20"/>
          <w:lang w:val="ro-RO" w:eastAsia="ar-SA"/>
        </w:rPr>
        <w:t xml:space="preserve">Capitolul 2. Reguli </w:t>
      </w:r>
      <w:bookmarkEnd w:id="21"/>
      <w:bookmarkEnd w:id="22"/>
      <w:r w:rsidR="00621379" w:rsidRPr="001A43FB">
        <w:rPr>
          <w:rFonts w:ascii="Trebuchet MS" w:eastAsia="Times New Roman" w:hAnsi="Trebuchet MS" w:cs="Times New Roman"/>
          <w:b/>
          <w:smallCaps/>
          <w:color w:val="FFFFFF" w:themeColor="background1"/>
          <w:sz w:val="20"/>
          <w:szCs w:val="20"/>
          <w:lang w:val="ro-RO" w:eastAsia="ar-SA"/>
        </w:rPr>
        <w:t>pentru acordarea finanţării</w:t>
      </w:r>
      <w:bookmarkEnd w:id="23"/>
    </w:p>
    <w:bookmarkEnd w:id="24"/>
    <w:p w14:paraId="08C0050E" w14:textId="355F8D5A" w:rsidR="00A6510A" w:rsidRPr="001A43FB" w:rsidRDefault="00A6510A" w:rsidP="005725DB">
      <w:pPr>
        <w:widowControl w:val="0"/>
        <w:spacing w:after="0"/>
        <w:rPr>
          <w:rFonts w:ascii="Trebuchet MS" w:eastAsiaTheme="minorEastAsia" w:hAnsi="Trebuchet MS" w:cs="Times New Roman"/>
          <w:sz w:val="20"/>
          <w:szCs w:val="20"/>
          <w:lang w:val="ro-RO"/>
        </w:rPr>
      </w:pPr>
    </w:p>
    <w:tbl>
      <w:tblPr>
        <w:tblStyle w:val="TableGrid"/>
        <w:tblW w:w="0" w:type="auto"/>
        <w:tblLook w:val="04A0" w:firstRow="1" w:lastRow="0" w:firstColumn="1" w:lastColumn="0" w:noHBand="0" w:noVBand="1"/>
      </w:tblPr>
      <w:tblGrid>
        <w:gridCol w:w="9735"/>
      </w:tblGrid>
      <w:tr w:rsidR="009E42DA" w:rsidRPr="001A43FB" w14:paraId="7953248E" w14:textId="77777777" w:rsidTr="00F066EB">
        <w:trPr>
          <w:trHeight w:val="973"/>
        </w:trPr>
        <w:tc>
          <w:tcPr>
            <w:tcW w:w="9735" w:type="dxa"/>
            <w:tcBorders>
              <w:top w:val="single" w:sz="24" w:space="0" w:color="FF0000"/>
              <w:left w:val="single" w:sz="24" w:space="0" w:color="FF0000"/>
              <w:bottom w:val="single" w:sz="24" w:space="0" w:color="FF0000"/>
              <w:right w:val="single" w:sz="24" w:space="0" w:color="FF0000"/>
            </w:tcBorders>
          </w:tcPr>
          <w:p w14:paraId="16F50DF4" w14:textId="77777777" w:rsidR="009E42DA" w:rsidRPr="001A43FB" w:rsidRDefault="009E42DA" w:rsidP="005725DB">
            <w:pPr>
              <w:widowControl w:val="0"/>
              <w:rPr>
                <w:rFonts w:ascii="Trebuchet MS" w:hAnsi="Trebuchet MS" w:cs="Times New Roman"/>
                <w:color w:val="FF0000"/>
                <w:sz w:val="20"/>
                <w:szCs w:val="20"/>
                <w:lang w:val="ro-RO"/>
              </w:rPr>
            </w:pPr>
            <w:r w:rsidRPr="001A43FB">
              <w:rPr>
                <w:rFonts w:ascii="Trebuchet MS" w:hAnsi="Trebuchet MS" w:cs="Times New Roman"/>
                <w:color w:val="FF0000"/>
                <w:sz w:val="20"/>
                <w:szCs w:val="20"/>
                <w:lang w:val="ro-RO"/>
              </w:rPr>
              <w:t xml:space="preserve">Atenție! </w:t>
            </w:r>
          </w:p>
          <w:p w14:paraId="1E0678C0" w14:textId="7045520B" w:rsidR="009E42DA" w:rsidRPr="001A43FB" w:rsidRDefault="009E42DA" w:rsidP="005A2231">
            <w:pPr>
              <w:widowControl w:val="0"/>
              <w:jc w:val="both"/>
              <w:rPr>
                <w:rFonts w:ascii="Trebuchet MS" w:hAnsi="Trebuchet MS" w:cs="Times New Roman"/>
                <w:color w:val="000000" w:themeColor="text1"/>
                <w:sz w:val="20"/>
                <w:szCs w:val="20"/>
                <w:lang w:val="ro-RO"/>
              </w:rPr>
            </w:pPr>
            <w:r w:rsidRPr="001A43FB">
              <w:rPr>
                <w:rFonts w:ascii="Trebuchet MS" w:hAnsi="Trebuchet MS" w:cs="Times New Roman"/>
                <w:color w:val="000000" w:themeColor="text1"/>
                <w:sz w:val="20"/>
                <w:szCs w:val="20"/>
                <w:lang w:val="ro-RO"/>
              </w:rPr>
              <w:t>La depunerii Cererii de Finanţare,</w:t>
            </w:r>
            <w:r w:rsidRPr="001A43FB" w:rsidDel="009E42DA">
              <w:rPr>
                <w:rFonts w:ascii="Trebuchet MS" w:hAnsi="Trebuchet MS" w:cs="Times New Roman"/>
                <w:color w:val="000000" w:themeColor="text1"/>
                <w:sz w:val="20"/>
                <w:szCs w:val="20"/>
                <w:lang w:val="ro-RO"/>
              </w:rPr>
              <w:t xml:space="preserve"> </w:t>
            </w:r>
            <w:r w:rsidRPr="001A43FB">
              <w:rPr>
                <w:rFonts w:ascii="Trebuchet MS" w:hAnsi="Trebuchet MS" w:cs="Times New Roman"/>
                <w:color w:val="000000" w:themeColor="text1"/>
                <w:sz w:val="20"/>
                <w:szCs w:val="20"/>
                <w:lang w:val="ro-RO"/>
              </w:rPr>
              <w:t xml:space="preserve">Solicitantul depune declarațiile necesare,  cunoscând că falsul în declaraţii este pedepsit de legea penală și ca AM POIM iși rezervă dreptul de a sesiza organele </w:t>
            </w:r>
            <w:r w:rsidR="001770C1" w:rsidRPr="001A43FB">
              <w:rPr>
                <w:rFonts w:ascii="Trebuchet MS" w:hAnsi="Trebuchet MS" w:cs="Times New Roman"/>
                <w:color w:val="000000" w:themeColor="text1"/>
                <w:sz w:val="20"/>
                <w:szCs w:val="20"/>
                <w:lang w:val="ro-RO"/>
              </w:rPr>
              <w:t>în</w:t>
            </w:r>
            <w:r w:rsidRPr="001A43FB">
              <w:rPr>
                <w:rFonts w:ascii="Trebuchet MS" w:hAnsi="Trebuchet MS" w:cs="Times New Roman"/>
                <w:color w:val="000000" w:themeColor="text1"/>
                <w:sz w:val="20"/>
                <w:szCs w:val="20"/>
                <w:lang w:val="ro-RO"/>
              </w:rPr>
              <w:t xml:space="preserve">dreptățite să investigheze tentativele de fraudă a </w:t>
            </w:r>
            <w:r w:rsidR="00C05888" w:rsidRPr="001A43FB">
              <w:rPr>
                <w:rFonts w:ascii="Trebuchet MS" w:hAnsi="Trebuchet MS" w:cs="Times New Roman"/>
                <w:color w:val="000000" w:themeColor="text1"/>
                <w:sz w:val="20"/>
                <w:szCs w:val="20"/>
                <w:lang w:val="ro-RO"/>
              </w:rPr>
              <w:t>f</w:t>
            </w:r>
            <w:r w:rsidRPr="001A43FB">
              <w:rPr>
                <w:rFonts w:ascii="Trebuchet MS" w:hAnsi="Trebuchet MS" w:cs="Times New Roman"/>
                <w:color w:val="000000" w:themeColor="text1"/>
                <w:sz w:val="20"/>
                <w:szCs w:val="20"/>
                <w:lang w:val="ro-RO"/>
              </w:rPr>
              <w:t xml:space="preserve">ondurilor </w:t>
            </w:r>
            <w:r w:rsidR="00C05888" w:rsidRPr="001A43FB">
              <w:rPr>
                <w:rFonts w:ascii="Trebuchet MS" w:hAnsi="Trebuchet MS" w:cs="Times New Roman"/>
                <w:color w:val="000000" w:themeColor="text1"/>
                <w:sz w:val="20"/>
                <w:szCs w:val="20"/>
                <w:lang w:val="ro-RO"/>
              </w:rPr>
              <w:t>e</w:t>
            </w:r>
            <w:r w:rsidRPr="001A43FB">
              <w:rPr>
                <w:rFonts w:ascii="Trebuchet MS" w:hAnsi="Trebuchet MS" w:cs="Times New Roman"/>
                <w:color w:val="000000" w:themeColor="text1"/>
                <w:sz w:val="20"/>
                <w:szCs w:val="20"/>
                <w:lang w:val="ro-RO"/>
              </w:rPr>
              <w:t>uropene</w:t>
            </w:r>
            <w:r w:rsidR="00C05888" w:rsidRPr="001A43FB">
              <w:rPr>
                <w:rFonts w:ascii="Trebuchet MS" w:hAnsi="Trebuchet MS" w:cs="Times New Roman"/>
                <w:color w:val="000000" w:themeColor="text1"/>
                <w:sz w:val="20"/>
                <w:szCs w:val="20"/>
                <w:lang w:val="ro-RO"/>
              </w:rPr>
              <w:t>.</w:t>
            </w:r>
            <w:r w:rsidRPr="001A43FB">
              <w:rPr>
                <w:rFonts w:ascii="Trebuchet MS" w:hAnsi="Trebuchet MS" w:cs="Times New Roman"/>
                <w:color w:val="000000" w:themeColor="text1"/>
                <w:sz w:val="20"/>
                <w:szCs w:val="20"/>
                <w:lang w:val="ro-RO"/>
              </w:rPr>
              <w:t xml:space="preserve"> </w:t>
            </w:r>
          </w:p>
        </w:tc>
      </w:tr>
    </w:tbl>
    <w:p w14:paraId="2DBE8AAA" w14:textId="77777777" w:rsidR="009E42DA" w:rsidRPr="001A43FB" w:rsidRDefault="009E42DA" w:rsidP="005725DB">
      <w:pPr>
        <w:widowControl w:val="0"/>
        <w:spacing w:after="0"/>
        <w:rPr>
          <w:rFonts w:ascii="Trebuchet MS" w:eastAsiaTheme="minorEastAsia" w:hAnsi="Trebuchet MS" w:cs="Times New Roman"/>
          <w:sz w:val="20"/>
          <w:szCs w:val="20"/>
          <w:lang w:val="ro-RO"/>
        </w:rPr>
      </w:pPr>
    </w:p>
    <w:p w14:paraId="5681C4E5" w14:textId="3633924A" w:rsidR="00A13E87" w:rsidRPr="001A43FB" w:rsidRDefault="00A13E87" w:rsidP="00A13E87">
      <w:pPr>
        <w:widowControl w:val="0"/>
        <w:spacing w:after="0"/>
        <w:rPr>
          <w:rFonts w:ascii="Trebuchet MS" w:eastAsiaTheme="minorEastAsia" w:hAnsi="Trebuchet MS" w:cstheme="minorHAnsi"/>
          <w:sz w:val="20"/>
          <w:szCs w:val="20"/>
          <w:lang w:val="ro-RO"/>
        </w:rPr>
      </w:pPr>
      <w:bookmarkStart w:id="25" w:name="_Hlk112674505"/>
      <w:r w:rsidRPr="001A43FB">
        <w:rPr>
          <w:rFonts w:ascii="Trebuchet MS" w:eastAsiaTheme="minorEastAsia" w:hAnsi="Trebuchet MS" w:cstheme="minorHAnsi"/>
          <w:sz w:val="20"/>
          <w:szCs w:val="20"/>
          <w:lang w:val="ro-RO"/>
        </w:rPr>
        <w:t>Verificarea regulilor de acordare a finanțării în cadrul prezentului apel se realizează prin parcurgerea următoarelor etape:</w:t>
      </w:r>
    </w:p>
    <w:p w14:paraId="2291D0F1" w14:textId="1044AEE0" w:rsidR="00557BFC" w:rsidRPr="00E24FB3" w:rsidRDefault="001F4048" w:rsidP="00E24FB3">
      <w:pPr>
        <w:pStyle w:val="ListParagraph"/>
        <w:numPr>
          <w:ilvl w:val="0"/>
          <w:numId w:val="126"/>
        </w:numPr>
        <w:rPr>
          <w:rFonts w:ascii="Trebuchet MS" w:eastAsiaTheme="minorEastAsia" w:hAnsi="Trebuchet MS" w:cstheme="minorHAnsi"/>
          <w:sz w:val="20"/>
          <w:szCs w:val="20"/>
          <w:lang w:val="ro-RO"/>
        </w:rPr>
      </w:pPr>
      <w:r w:rsidRPr="00E24FB3">
        <w:rPr>
          <w:rFonts w:ascii="Trebuchet MS" w:eastAsiaTheme="minorEastAsia" w:hAnsi="Trebuchet MS" w:cstheme="minorHAnsi"/>
          <w:sz w:val="20"/>
          <w:szCs w:val="20"/>
          <w:lang w:val="ro-RO"/>
        </w:rPr>
        <w:t>Evaluarea prin sistemul IMMRecover. Aceast</w:t>
      </w:r>
      <w:r w:rsidRPr="00E24FB3">
        <w:rPr>
          <w:rFonts w:ascii="Trebuchet MS" w:eastAsiaTheme="minorEastAsia" w:hAnsi="Trebuchet MS" w:cstheme="minorHAnsi" w:hint="eastAsia"/>
          <w:sz w:val="20"/>
          <w:szCs w:val="20"/>
          <w:lang w:val="ro-RO"/>
        </w:rPr>
        <w:t>ă</w:t>
      </w:r>
      <w:r w:rsidRPr="00E24FB3">
        <w:rPr>
          <w:rFonts w:ascii="Trebuchet MS" w:eastAsiaTheme="minorEastAsia" w:hAnsi="Trebuchet MS" w:cstheme="minorHAnsi"/>
          <w:sz w:val="20"/>
          <w:szCs w:val="20"/>
          <w:lang w:val="ro-RO"/>
        </w:rPr>
        <w:t xml:space="preserve"> etap</w:t>
      </w:r>
      <w:r w:rsidRPr="00E24FB3">
        <w:rPr>
          <w:rFonts w:ascii="Trebuchet MS" w:eastAsiaTheme="minorEastAsia" w:hAnsi="Trebuchet MS" w:cstheme="minorHAnsi" w:hint="eastAsia"/>
          <w:sz w:val="20"/>
          <w:szCs w:val="20"/>
          <w:lang w:val="ro-RO"/>
        </w:rPr>
        <w:t>ă</w:t>
      </w:r>
      <w:r w:rsidRPr="00E24FB3">
        <w:rPr>
          <w:rFonts w:ascii="Trebuchet MS" w:eastAsiaTheme="minorEastAsia" w:hAnsi="Trebuchet MS" w:cstheme="minorHAnsi"/>
          <w:sz w:val="20"/>
          <w:szCs w:val="20"/>
          <w:lang w:val="ro-RO"/>
        </w:rPr>
        <w:t xml:space="preserve"> presupune verificarea de c</w:t>
      </w:r>
      <w:r w:rsidRPr="00E24FB3">
        <w:rPr>
          <w:rFonts w:ascii="Trebuchet MS" w:eastAsiaTheme="minorEastAsia" w:hAnsi="Trebuchet MS" w:cstheme="minorHAnsi" w:hint="eastAsia"/>
          <w:sz w:val="20"/>
          <w:szCs w:val="20"/>
          <w:lang w:val="ro-RO"/>
        </w:rPr>
        <w:t>ă</w:t>
      </w:r>
      <w:r w:rsidRPr="00E24FB3">
        <w:rPr>
          <w:rFonts w:ascii="Trebuchet MS" w:eastAsiaTheme="minorEastAsia" w:hAnsi="Trebuchet MS" w:cstheme="minorHAnsi"/>
          <w:sz w:val="20"/>
          <w:szCs w:val="20"/>
          <w:lang w:val="ro-RO"/>
        </w:rPr>
        <w:t xml:space="preserve">tre sistem a unor criterii de eligibilitate și acordarea de punctaje pentru criteriile de evaluare aplicabile. Celelalte criterii de eligibilitate/conformitate se vor considera </w:t>
      </w:r>
      <w:r w:rsidRPr="00E24FB3">
        <w:rPr>
          <w:rFonts w:ascii="Trebuchet MS" w:eastAsiaTheme="minorEastAsia" w:hAnsi="Trebuchet MS" w:cstheme="minorHAnsi" w:hint="eastAsia"/>
          <w:sz w:val="20"/>
          <w:szCs w:val="20"/>
          <w:lang w:val="ro-RO"/>
        </w:rPr>
        <w:t>î</w:t>
      </w:r>
      <w:r w:rsidRPr="00E24FB3">
        <w:rPr>
          <w:rFonts w:ascii="Trebuchet MS" w:eastAsiaTheme="minorEastAsia" w:hAnsi="Trebuchet MS" w:cstheme="minorHAnsi"/>
          <w:sz w:val="20"/>
          <w:szCs w:val="20"/>
          <w:lang w:val="ro-RO"/>
        </w:rPr>
        <w:t>ndeplinite pe baza declarațiilor pe proprie r</w:t>
      </w:r>
      <w:r w:rsidRPr="00E24FB3">
        <w:rPr>
          <w:rFonts w:ascii="Trebuchet MS" w:eastAsiaTheme="minorEastAsia" w:hAnsi="Trebuchet MS" w:cstheme="minorHAnsi" w:hint="eastAsia"/>
          <w:sz w:val="20"/>
          <w:szCs w:val="20"/>
          <w:lang w:val="ro-RO"/>
        </w:rPr>
        <w:t>ă</w:t>
      </w:r>
      <w:r w:rsidRPr="00E24FB3">
        <w:rPr>
          <w:rFonts w:ascii="Trebuchet MS" w:eastAsiaTheme="minorEastAsia" w:hAnsi="Trebuchet MS" w:cstheme="minorHAnsi"/>
          <w:sz w:val="20"/>
          <w:szCs w:val="20"/>
          <w:lang w:val="ro-RO"/>
        </w:rPr>
        <w:t>spundere a solicitanților</w:t>
      </w:r>
      <w:r w:rsidR="00557BFC" w:rsidRPr="00E24FB3">
        <w:rPr>
          <w:rFonts w:ascii="Trebuchet MS" w:eastAsiaTheme="minorEastAsia" w:hAnsi="Trebuchet MS" w:cstheme="minorHAnsi"/>
          <w:sz w:val="20"/>
          <w:szCs w:val="20"/>
          <w:lang w:val="ro-RO"/>
        </w:rPr>
        <w:t>.</w:t>
      </w:r>
    </w:p>
    <w:p w14:paraId="5B5613DB" w14:textId="77777777" w:rsidR="00E24FB3" w:rsidRPr="00E24FB3" w:rsidRDefault="00E24FB3" w:rsidP="00E24FB3">
      <w:pPr>
        <w:pStyle w:val="ListParagraph"/>
        <w:ind w:left="720"/>
        <w:rPr>
          <w:rFonts w:ascii="Trebuchet MS" w:eastAsiaTheme="minorEastAsia" w:hAnsi="Trebuchet MS" w:cstheme="minorHAnsi"/>
          <w:sz w:val="20"/>
          <w:szCs w:val="20"/>
          <w:lang w:val="ro-RO"/>
        </w:rPr>
      </w:pPr>
    </w:p>
    <w:p w14:paraId="42FB1C6A" w14:textId="3415938B" w:rsidR="00E24FB3" w:rsidRPr="00E24FB3" w:rsidRDefault="00A13E87" w:rsidP="00E24FB3">
      <w:pPr>
        <w:pStyle w:val="ListParagraph"/>
        <w:numPr>
          <w:ilvl w:val="0"/>
          <w:numId w:val="126"/>
        </w:numPr>
        <w:rPr>
          <w:rFonts w:ascii="Trebuchet MS" w:eastAsiaTheme="minorEastAsia" w:hAnsi="Trebuchet MS" w:cstheme="minorHAnsi"/>
          <w:sz w:val="20"/>
          <w:szCs w:val="20"/>
          <w:lang w:val="ro-RO"/>
        </w:rPr>
      </w:pPr>
      <w:r w:rsidRPr="00E24FB3">
        <w:rPr>
          <w:rFonts w:ascii="Trebuchet MS" w:hAnsi="Trebuchet MS" w:cstheme="minorHAnsi"/>
          <w:sz w:val="20"/>
          <w:szCs w:val="20"/>
          <w:lang w:val="ro-RO"/>
        </w:rPr>
        <w:t xml:space="preserve">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 Documentele încărcate în sistemul informatic MySMIS2014 trebuie să fie identice cu cele încărcate în sistemul </w:t>
      </w:r>
      <w:r w:rsidRPr="00E24FB3">
        <w:rPr>
          <w:rFonts w:ascii="Trebuchet MS" w:eastAsiaTheme="minorEastAsia" w:hAnsi="Trebuchet MS" w:cstheme="minorHAnsi"/>
          <w:sz w:val="20"/>
          <w:szCs w:val="20"/>
          <w:lang w:val="ro-RO"/>
        </w:rPr>
        <w:t xml:space="preserve">IMMRecover, la depunerea cererii de finanțare. Acest aspect va fi confirmat de către beneficiar printr-o declarație pe proprie răspunderii reprezentantului legal al acestuia. Cu această ocazie, se pot încărca și documentele actualizate, după caz. Termenul de încărcare a acestor documente este de </w:t>
      </w:r>
      <w:r w:rsidR="00652EA7" w:rsidRPr="00E24FB3">
        <w:rPr>
          <w:rFonts w:ascii="Trebuchet MS" w:eastAsiaTheme="minorEastAsia" w:hAnsi="Trebuchet MS" w:cstheme="minorHAnsi"/>
          <w:sz w:val="20"/>
          <w:szCs w:val="20"/>
          <w:lang w:val="ro-RO"/>
        </w:rPr>
        <w:t>15</w:t>
      </w:r>
      <w:r w:rsidR="00BB0250">
        <w:rPr>
          <w:rFonts w:ascii="Trebuchet MS" w:eastAsiaTheme="minorEastAsia" w:hAnsi="Trebuchet MS" w:cstheme="minorHAnsi"/>
          <w:sz w:val="20"/>
          <w:szCs w:val="20"/>
          <w:lang w:val="ro-RO"/>
        </w:rPr>
        <w:t xml:space="preserve"> zile</w:t>
      </w:r>
      <w:r w:rsidR="00652EA7" w:rsidRPr="00E24FB3">
        <w:rPr>
          <w:rFonts w:ascii="Trebuchet MS" w:eastAsiaTheme="minorEastAsia" w:hAnsi="Trebuchet MS" w:cstheme="minorHAnsi"/>
          <w:sz w:val="20"/>
          <w:szCs w:val="20"/>
          <w:lang w:val="ro-RO"/>
        </w:rPr>
        <w:t xml:space="preserve"> </w:t>
      </w:r>
      <w:r w:rsidRPr="00E24FB3">
        <w:rPr>
          <w:rFonts w:ascii="Trebuchet MS" w:eastAsiaTheme="minorEastAsia" w:hAnsi="Trebuchet MS" w:cstheme="minorHAnsi"/>
          <w:sz w:val="20"/>
          <w:szCs w:val="20"/>
          <w:lang w:val="ro-RO"/>
        </w:rPr>
        <w:t>de la data întrării în vigoare a contractului de finanțare.</w:t>
      </w:r>
    </w:p>
    <w:p w14:paraId="0F039990" w14:textId="42CCB60A" w:rsidR="009C7326" w:rsidRPr="00E24FB3" w:rsidRDefault="00A13E87" w:rsidP="00E24FB3">
      <w:pPr>
        <w:pStyle w:val="ListParagraph"/>
        <w:numPr>
          <w:ilvl w:val="0"/>
          <w:numId w:val="126"/>
        </w:numPr>
        <w:rPr>
          <w:rFonts w:ascii="Trebuchet MS" w:eastAsiaTheme="minorEastAsia" w:hAnsi="Trebuchet MS" w:cstheme="minorHAnsi"/>
          <w:sz w:val="20"/>
          <w:szCs w:val="20"/>
          <w:lang w:val="ro-RO"/>
        </w:rPr>
      </w:pPr>
      <w:r w:rsidRPr="00E24FB3">
        <w:rPr>
          <w:rFonts w:ascii="Trebuchet MS" w:eastAsiaTheme="minorEastAsia" w:hAnsi="Trebuchet MS" w:cstheme="minorHAnsi"/>
          <w:sz w:val="20"/>
          <w:szCs w:val="20"/>
          <w:lang w:val="ro-RO"/>
        </w:rPr>
        <w:t xml:space="preserve">Verificarea </w:t>
      </w:r>
      <w:r w:rsidR="00310915" w:rsidRPr="00E24FB3">
        <w:rPr>
          <w:rFonts w:ascii="Trebuchet MS" w:eastAsiaTheme="minorEastAsia" w:hAnsi="Trebuchet MS" w:cstheme="minorHAnsi"/>
          <w:sz w:val="20"/>
          <w:szCs w:val="20"/>
          <w:lang w:val="ro-RO"/>
        </w:rPr>
        <w:t xml:space="preserve">prin MySMIS a </w:t>
      </w:r>
      <w:r w:rsidR="00652EA7" w:rsidRPr="00E24FB3">
        <w:rPr>
          <w:rFonts w:ascii="Trebuchet MS" w:eastAsiaTheme="minorEastAsia" w:hAnsi="Trebuchet MS" w:cstheme="minorHAnsi"/>
          <w:sz w:val="20"/>
          <w:szCs w:val="20"/>
          <w:lang w:val="ro-RO"/>
        </w:rPr>
        <w:t xml:space="preserve">proiectului în vederea confirmării respectării de către beneficiar/proiect a criteriilor de eligibilitate/conformitate/evaluare menționte în prezentul ghid, inclusiv a condțiilor pentru contractare, prin emiterea unei Note de aprobare finală.  </w:t>
      </w:r>
      <w:r w:rsidRPr="00E24FB3">
        <w:rPr>
          <w:rFonts w:ascii="Trebuchet MS" w:eastAsiaTheme="minorEastAsia" w:hAnsi="Trebuchet MS" w:cstheme="minorHAnsi"/>
          <w:sz w:val="20"/>
          <w:szCs w:val="20"/>
          <w:lang w:val="ro-RO"/>
        </w:rPr>
        <w:t xml:space="preserve">Până la momentul </w:t>
      </w:r>
      <w:r w:rsidR="00652EA7" w:rsidRPr="00E24FB3">
        <w:rPr>
          <w:rFonts w:ascii="Trebuchet MS" w:eastAsiaTheme="minorEastAsia" w:hAnsi="Trebuchet MS" w:cstheme="minorHAnsi"/>
          <w:sz w:val="20"/>
          <w:szCs w:val="20"/>
          <w:lang w:val="ro-RO"/>
        </w:rPr>
        <w:t xml:space="preserve">emiterii notei anterior menționate, </w:t>
      </w:r>
      <w:r w:rsidRPr="00E24FB3">
        <w:rPr>
          <w:rFonts w:ascii="Trebuchet MS" w:eastAsiaTheme="minorEastAsia" w:hAnsi="Trebuchet MS" w:cstheme="minorHAnsi"/>
          <w:sz w:val="20"/>
          <w:szCs w:val="20"/>
          <w:lang w:val="ro-RO"/>
        </w:rPr>
        <w:t xml:space="preserve">cheltuielile în cadrul contractului de finanțare sunt realizate pe răspunderea exclusivă a beneficiarului. </w:t>
      </w:r>
      <w:r w:rsidRPr="00E24FB3">
        <w:rPr>
          <w:rFonts w:ascii="Trebuchet MS" w:hAnsi="Trebuchet MS" w:cstheme="minorHAnsi"/>
          <w:sz w:val="20"/>
          <w:szCs w:val="20"/>
          <w:lang w:val="ro-RO"/>
        </w:rPr>
        <w:t>de finanțare.</w:t>
      </w:r>
      <w:r w:rsidR="005734EF" w:rsidRPr="00E24FB3">
        <w:rPr>
          <w:rFonts w:ascii="Trebuchet MS" w:hAnsi="Trebuchet MS" w:cstheme="minorHAnsi"/>
          <w:sz w:val="20"/>
          <w:szCs w:val="20"/>
          <w:lang w:val="ro-RO"/>
        </w:rPr>
        <w:t xml:space="preserve"> </w:t>
      </w:r>
      <w:r w:rsidR="009C7326" w:rsidRPr="00E24FB3">
        <w:rPr>
          <w:rFonts w:ascii="Trebuchet MS" w:eastAsiaTheme="minorEastAsia" w:hAnsi="Trebuchet MS" w:cstheme="minorHAnsi"/>
          <w:sz w:val="20"/>
          <w:szCs w:val="20"/>
          <w:lang w:val="ro-RO"/>
        </w:rPr>
        <w:t xml:space="preserve">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 </w:t>
      </w:r>
    </w:p>
    <w:p w14:paraId="747EE2B9" w14:textId="77777777" w:rsidR="00E24FB3" w:rsidRDefault="00E24FB3" w:rsidP="00E24FB3">
      <w:pPr>
        <w:pStyle w:val="ListParagraph"/>
        <w:ind w:left="720"/>
        <w:rPr>
          <w:rFonts w:ascii="Trebuchet MS" w:eastAsiaTheme="minorEastAsia" w:hAnsi="Trebuchet MS" w:cstheme="minorHAnsi"/>
          <w:sz w:val="20"/>
          <w:szCs w:val="20"/>
          <w:lang w:val="ro-RO"/>
        </w:rPr>
      </w:pPr>
    </w:p>
    <w:p w14:paraId="218E1E17" w14:textId="77777777" w:rsidR="00E24FB3" w:rsidRPr="00E24FB3" w:rsidRDefault="00E24FB3" w:rsidP="00E24FB3">
      <w:pPr>
        <w:pStyle w:val="ListParagraph"/>
        <w:ind w:left="720"/>
        <w:rPr>
          <w:rFonts w:ascii="Trebuchet MS" w:eastAsiaTheme="minorEastAsia" w:hAnsi="Trebuchet MS" w:cstheme="minorHAnsi"/>
          <w:sz w:val="20"/>
          <w:szCs w:val="20"/>
          <w:lang w:val="ro-RO"/>
        </w:rPr>
      </w:pPr>
    </w:p>
    <w:p w14:paraId="2623696C" w14:textId="0346D9AF" w:rsidR="00A13E87" w:rsidRPr="001A43FB" w:rsidRDefault="005734EF" w:rsidP="00557BFC">
      <w:pPr>
        <w:widowControl w:val="0"/>
        <w:spacing w:after="0" w:line="240" w:lineRule="auto"/>
        <w:ind w:left="360"/>
        <w:jc w:val="both"/>
        <w:rPr>
          <w:rFonts w:ascii="Trebuchet MS" w:eastAsiaTheme="minorEastAsia" w:hAnsi="Trebuchet MS" w:cstheme="minorHAnsi"/>
          <w:sz w:val="20"/>
          <w:szCs w:val="20"/>
          <w:lang w:val="ro-RO"/>
        </w:rPr>
      </w:pPr>
      <w:r w:rsidRPr="001A43FB">
        <w:rPr>
          <w:rFonts w:ascii="Trebuchet MS" w:hAnsi="Trebuchet MS" w:cstheme="minorHAnsi"/>
          <w:sz w:val="20"/>
          <w:szCs w:val="20"/>
          <w:lang w:val="ro-RO"/>
        </w:rPr>
        <w:t xml:space="preserve">Vă rugăm să consultați forma orientativă  Contractului de finanțare (Anexa </w:t>
      </w:r>
      <w:r w:rsidR="00652EA7" w:rsidRPr="001A43FB">
        <w:rPr>
          <w:rFonts w:ascii="Trebuchet MS" w:hAnsi="Trebuchet MS" w:cstheme="minorHAnsi"/>
          <w:sz w:val="20"/>
          <w:szCs w:val="20"/>
          <w:lang w:val="ro-RO"/>
        </w:rPr>
        <w:t>6 la ghidul solicitantului).</w:t>
      </w:r>
    </w:p>
    <w:p w14:paraId="37902BFA" w14:textId="77777777" w:rsidR="00A13E87" w:rsidRPr="001A43FB" w:rsidRDefault="00A13E87" w:rsidP="00A13E87">
      <w:pPr>
        <w:widowControl w:val="0"/>
        <w:spacing w:after="0"/>
        <w:rPr>
          <w:rFonts w:ascii="Trebuchet MS" w:eastAsiaTheme="minorEastAsia" w:hAnsi="Trebuchet MS" w:cstheme="minorHAnsi"/>
          <w:sz w:val="20"/>
          <w:szCs w:val="20"/>
          <w:lang w:val="ro-RO"/>
        </w:rPr>
      </w:pPr>
    </w:p>
    <w:p w14:paraId="30F3E432" w14:textId="7D18727A" w:rsidR="00A13E87" w:rsidRPr="001A43FB" w:rsidRDefault="00A13E87" w:rsidP="00123002">
      <w:pPr>
        <w:spacing w:after="0" w:line="240" w:lineRule="auto"/>
        <w:jc w:val="both"/>
        <w:rPr>
          <w:rFonts w:ascii="Trebuchet MS" w:eastAsiaTheme="minorEastAsia" w:hAnsi="Trebuchet MS" w:cstheme="minorHAnsi"/>
          <w:sz w:val="20"/>
          <w:szCs w:val="20"/>
          <w:lang w:val="ro-RO"/>
        </w:rPr>
      </w:pPr>
      <w:r w:rsidRPr="001A43FB">
        <w:rPr>
          <w:rFonts w:ascii="Trebuchet MS" w:eastAsiaTheme="minorEastAsia" w:hAnsi="Trebuchet MS" w:cstheme="minorHAnsi"/>
          <w:sz w:val="20"/>
          <w:szCs w:val="20"/>
          <w:lang w:val="ro-RO"/>
        </w:rPr>
        <w:t xml:space="preserve">Cu excepțiile prevăzute în cadrul prezentului </w:t>
      </w:r>
      <w:r w:rsidR="00E24FB3">
        <w:rPr>
          <w:rFonts w:ascii="Trebuchet MS" w:eastAsiaTheme="minorEastAsia" w:hAnsi="Trebuchet MS" w:cstheme="minorHAnsi"/>
          <w:sz w:val="20"/>
          <w:szCs w:val="20"/>
          <w:lang w:val="ro-RO"/>
        </w:rPr>
        <w:t>ghid</w:t>
      </w:r>
      <w:r w:rsidRPr="001A43FB">
        <w:rPr>
          <w:rFonts w:ascii="Trebuchet MS" w:eastAsiaTheme="minorEastAsia" w:hAnsi="Trebuchet MS" w:cstheme="minorHAnsi"/>
          <w:sz w:val="20"/>
          <w:szCs w:val="20"/>
          <w:lang w:val="ro-RO"/>
        </w:rPr>
        <w:t>, criteriile de eligibilitate (referitoare la solicitant și proiect) trebuie respectate începând cu data depunerii cererii de finanțare, pe tot parcursul procesului de evaluare, selecție și contractare, precum și pe perioada de durabilitate a proiectelor, în condiţiile stipulate de contractele de finanțare.</w:t>
      </w:r>
    </w:p>
    <w:p w14:paraId="17862BDB" w14:textId="77777777" w:rsidR="00A13E87" w:rsidRPr="001A43FB" w:rsidRDefault="00A13E87" w:rsidP="00A13E87">
      <w:pPr>
        <w:spacing w:after="0" w:line="240" w:lineRule="auto"/>
        <w:ind w:left="720"/>
        <w:jc w:val="both"/>
        <w:rPr>
          <w:rFonts w:ascii="Trebuchet MS" w:eastAsiaTheme="minorEastAsia" w:hAnsi="Trebuchet MS" w:cstheme="minorHAnsi"/>
          <w:sz w:val="20"/>
          <w:szCs w:val="20"/>
          <w:lang w:val="ro-RO"/>
        </w:rPr>
      </w:pPr>
    </w:p>
    <w:p w14:paraId="114D344C" w14:textId="77777777" w:rsidR="00A13E87" w:rsidRPr="001A43FB" w:rsidRDefault="00A13E87" w:rsidP="00A13E87">
      <w:pPr>
        <w:spacing w:after="0" w:line="240" w:lineRule="auto"/>
        <w:ind w:left="720"/>
        <w:contextualSpacing/>
        <w:jc w:val="both"/>
        <w:rPr>
          <w:rFonts w:ascii="Trebuchet MS" w:hAnsi="Trebuchet MS"/>
          <w:sz w:val="20"/>
          <w:szCs w:val="20"/>
        </w:rPr>
      </w:pPr>
      <w:r w:rsidRPr="001A43FB">
        <w:rPr>
          <w:rFonts w:ascii="Trebuchet MS" w:hAnsi="Trebuchet MS"/>
          <w:b/>
          <w:color w:val="0070C0"/>
          <w:sz w:val="20"/>
          <w:szCs w:val="20"/>
        </w:rPr>
        <w:t>Excepții de la această regulă</w:t>
      </w:r>
      <w:r w:rsidRPr="001A43FB">
        <w:rPr>
          <w:rFonts w:ascii="Trebuchet MS" w:hAnsi="Trebuchet MS"/>
          <w:sz w:val="20"/>
          <w:szCs w:val="20"/>
        </w:rPr>
        <w:t>:</w:t>
      </w:r>
    </w:p>
    <w:p w14:paraId="59DC02E0" w14:textId="4DEF9247" w:rsidR="00A13E87" w:rsidRPr="001A43FB" w:rsidRDefault="00A13E87" w:rsidP="00A13E87">
      <w:pPr>
        <w:numPr>
          <w:ilvl w:val="0"/>
          <w:numId w:val="86"/>
        </w:numPr>
        <w:spacing w:after="0" w:line="240" w:lineRule="auto"/>
        <w:contextualSpacing/>
        <w:jc w:val="both"/>
        <w:rPr>
          <w:rFonts w:ascii="Trebuchet MS" w:hAnsi="Trebuchet MS"/>
          <w:sz w:val="20"/>
          <w:szCs w:val="20"/>
        </w:rPr>
      </w:pPr>
      <w:proofErr w:type="gramStart"/>
      <w:r w:rsidRPr="001A43FB">
        <w:rPr>
          <w:rFonts w:ascii="Trebuchet MS" w:hAnsi="Trebuchet MS"/>
          <w:sz w:val="20"/>
          <w:szCs w:val="20"/>
        </w:rPr>
        <w:t>încadrarea</w:t>
      </w:r>
      <w:proofErr w:type="gramEnd"/>
      <w:r w:rsidRPr="001A43FB">
        <w:rPr>
          <w:rFonts w:ascii="Trebuchet MS" w:hAnsi="Trebuchet MS"/>
          <w:sz w:val="20"/>
          <w:szCs w:val="20"/>
        </w:rPr>
        <w:t xml:space="preserve"> beneficiarului în diferitele categorii de (microîntreprinderi, întreprinderi mici, mijlocii și mari). Solicitantul rămâne eligibil indiferent daca schimbă categoria de IMM, cu condiția respectării tuturor celorlalte criterii de eligibilitate privind acordarea ajutorului de stat conform prevederilor prezentului ghid.</w:t>
      </w:r>
    </w:p>
    <w:p w14:paraId="68673F36" w14:textId="77777777" w:rsidR="00A13E87" w:rsidRPr="001A43FB" w:rsidRDefault="00A13E87" w:rsidP="00A13E87">
      <w:pPr>
        <w:numPr>
          <w:ilvl w:val="0"/>
          <w:numId w:val="86"/>
        </w:numPr>
        <w:spacing w:after="0" w:line="240" w:lineRule="auto"/>
        <w:contextualSpacing/>
        <w:jc w:val="both"/>
        <w:rPr>
          <w:rFonts w:ascii="Trebuchet MS" w:hAnsi="Trebuchet MS"/>
          <w:sz w:val="20"/>
          <w:szCs w:val="20"/>
        </w:rPr>
      </w:pPr>
      <w:proofErr w:type="gramStart"/>
      <w:r w:rsidRPr="001A43FB">
        <w:rPr>
          <w:rFonts w:ascii="Trebuchet MS" w:hAnsi="Trebuchet MS"/>
          <w:sz w:val="20"/>
          <w:szCs w:val="20"/>
        </w:rPr>
        <w:t>criteriul</w:t>
      </w:r>
      <w:proofErr w:type="gramEnd"/>
      <w:r w:rsidRPr="001A43FB">
        <w:rPr>
          <w:rFonts w:ascii="Trebuchet MS" w:hAnsi="Trebuchet MS"/>
          <w:sz w:val="20"/>
          <w:szCs w:val="20"/>
        </w:rPr>
        <w:t xml:space="preserve"> referitor la valoarea minimă eligibilă, a cărui respectare este obligatorie doar până la momentul încheierii contractului de finanțare, inclusiv.</w:t>
      </w:r>
    </w:p>
    <w:p w14:paraId="5BF0F3C6" w14:textId="64AF599C" w:rsidR="00A13E87" w:rsidRPr="001A43FB" w:rsidRDefault="00A13E87" w:rsidP="00A13E87">
      <w:pPr>
        <w:numPr>
          <w:ilvl w:val="0"/>
          <w:numId w:val="86"/>
        </w:numPr>
        <w:spacing w:after="0" w:line="240" w:lineRule="auto"/>
        <w:contextualSpacing/>
        <w:jc w:val="both"/>
        <w:rPr>
          <w:rFonts w:ascii="Trebuchet MS" w:hAnsi="Trebuchet MS"/>
          <w:sz w:val="20"/>
          <w:szCs w:val="20"/>
        </w:rPr>
      </w:pPr>
      <w:r w:rsidRPr="001A43FB">
        <w:rPr>
          <w:rFonts w:ascii="Trebuchet MS" w:hAnsi="Trebuchet MS"/>
          <w:sz w:val="20"/>
          <w:szCs w:val="20"/>
        </w:rPr>
        <w:t xml:space="preserve">Criteriul privind îndeplinirea obligațiilor de plată </w:t>
      </w:r>
      <w:proofErr w:type="gramStart"/>
      <w:r w:rsidRPr="001A43FB">
        <w:rPr>
          <w:rFonts w:ascii="Trebuchet MS" w:hAnsi="Trebuchet MS"/>
          <w:sz w:val="20"/>
          <w:szCs w:val="20"/>
        </w:rPr>
        <w:t>a</w:t>
      </w:r>
      <w:proofErr w:type="gramEnd"/>
      <w:r w:rsidRPr="001A43FB">
        <w:rPr>
          <w:rFonts w:ascii="Trebuchet MS" w:hAnsi="Trebuchet MS"/>
          <w:sz w:val="20"/>
          <w:szCs w:val="20"/>
        </w:rPr>
        <w:t xml:space="preserve"> impozitelor, taxelor și contribuțiilor de asigurări sociale către bugetele componente ale bugetului general consolidat, inclusiv către bugetele locale care trebuie îndeplinit la data acordării ajutorului de stat.</w:t>
      </w:r>
    </w:p>
    <w:p w14:paraId="46C8E099" w14:textId="77777777" w:rsidR="009C7326" w:rsidRPr="001A43FB" w:rsidRDefault="009C7326" w:rsidP="009C7326">
      <w:pPr>
        <w:pStyle w:val="ListParagraph"/>
        <w:numPr>
          <w:ilvl w:val="0"/>
          <w:numId w:val="86"/>
        </w:numPr>
        <w:contextualSpacing/>
        <w:rPr>
          <w:rFonts w:ascii="Trebuchet MS" w:hAnsi="Trebuchet MS"/>
          <w:sz w:val="20"/>
          <w:szCs w:val="20"/>
        </w:rPr>
      </w:pPr>
      <w:r w:rsidRPr="001A43FB">
        <w:rPr>
          <w:rFonts w:ascii="Trebuchet MS" w:hAnsi="Trebuchet MS"/>
          <w:sz w:val="20"/>
          <w:szCs w:val="20"/>
        </w:rPr>
        <w:t xml:space="preserve">solicitantul a îndeplinit obligaţiile de plată a impozitelor, taxelor şi contribuţiilor de asigurări sociale către bugetele componente ale bugetului general consolidat, și bugetului local în conformitate cu prevederile legale în vigoare în România; </w:t>
      </w:r>
    </w:p>
    <w:p w14:paraId="235D2E51" w14:textId="77777777" w:rsidR="009C7326" w:rsidRPr="001A43FB" w:rsidRDefault="009C7326" w:rsidP="009C7326">
      <w:pPr>
        <w:pStyle w:val="ListParagraph"/>
        <w:numPr>
          <w:ilvl w:val="0"/>
          <w:numId w:val="86"/>
        </w:numPr>
        <w:contextualSpacing/>
        <w:rPr>
          <w:rFonts w:ascii="Trebuchet MS" w:hAnsi="Trebuchet MS"/>
          <w:sz w:val="20"/>
          <w:szCs w:val="20"/>
        </w:rPr>
      </w:pPr>
      <w:r w:rsidRPr="001A43FB">
        <w:rPr>
          <w:rFonts w:ascii="Trebuchet MS" w:hAnsi="Trebuchet MS"/>
          <w:sz w:val="20"/>
          <w:szCs w:val="20"/>
        </w:rPr>
        <w:t>Reprezentantul legal al solicitantului nu a suferit condamnări definitive din cauza unei conduite profesionale îndreptate împotriva legii, decizie formulată de o autoritate de judecată ce are forță de res judicata (ex. împotriva căreia nu se poate face recurs)</w:t>
      </w:r>
    </w:p>
    <w:p w14:paraId="48C6A002" w14:textId="77777777" w:rsidR="009C7326" w:rsidRPr="001A43FB" w:rsidRDefault="009C7326" w:rsidP="009C7326">
      <w:pPr>
        <w:pStyle w:val="ListParagraph"/>
        <w:numPr>
          <w:ilvl w:val="0"/>
          <w:numId w:val="86"/>
        </w:numPr>
        <w:contextualSpacing/>
        <w:rPr>
          <w:rFonts w:ascii="Trebuchet MS" w:hAnsi="Trebuchet MS"/>
          <w:sz w:val="20"/>
          <w:szCs w:val="20"/>
        </w:rPr>
      </w:pPr>
      <w:r w:rsidRPr="001A43FB">
        <w:rPr>
          <w:rFonts w:ascii="Trebuchet MS" w:hAnsi="Trebuchet MS"/>
          <w:sz w:val="20"/>
          <w:szCs w:val="20"/>
        </w:rPr>
        <w:t xml:space="preserve">Beneficiarul nu </w:t>
      </w:r>
      <w:proofErr w:type="gramStart"/>
      <w:r w:rsidRPr="001A43FB">
        <w:rPr>
          <w:rFonts w:ascii="Trebuchet MS" w:hAnsi="Trebuchet MS"/>
          <w:sz w:val="20"/>
          <w:szCs w:val="20"/>
        </w:rPr>
        <w:t>este</w:t>
      </w:r>
      <w:proofErr w:type="gramEnd"/>
      <w:r w:rsidRPr="001A43FB">
        <w:rPr>
          <w:rFonts w:ascii="Trebuchet MS" w:hAnsi="Trebuchet MS"/>
          <w:sz w:val="20"/>
          <w:szCs w:val="20"/>
        </w:rPr>
        <w:t xml:space="preserve"> în incapacitate de plată/ în stare de insolvenţă, conform Ordonanței de Urgență a Guvernului nr. 46/2013 privind criza financiară și insolvența unităților administrative teritoriale, respectiv conform Legii nr.85/2014 privind procedurile de prevenire a insolvenței și de insolvență, cu modificările și completările ulterioare, după caz;</w:t>
      </w:r>
    </w:p>
    <w:p w14:paraId="06F54A9E" w14:textId="77777777" w:rsidR="009C7326" w:rsidRPr="001A43FB" w:rsidRDefault="009C7326" w:rsidP="009C7326">
      <w:pPr>
        <w:pStyle w:val="ListParagraph"/>
        <w:numPr>
          <w:ilvl w:val="0"/>
          <w:numId w:val="86"/>
        </w:numPr>
        <w:contextualSpacing/>
        <w:rPr>
          <w:rFonts w:ascii="Trebuchet MS" w:hAnsi="Trebuchet MS"/>
          <w:sz w:val="20"/>
          <w:szCs w:val="20"/>
        </w:rPr>
      </w:pPr>
      <w:r w:rsidRPr="001A43FB">
        <w:rPr>
          <w:rFonts w:ascii="Trebuchet MS" w:hAnsi="Trebuchet MS"/>
          <w:sz w:val="20"/>
          <w:szCs w:val="20"/>
        </w:rPr>
        <w:t xml:space="preserve">Beneficiarul nu </w:t>
      </w:r>
      <w:proofErr w:type="gramStart"/>
      <w:r w:rsidRPr="001A43FB">
        <w:rPr>
          <w:rFonts w:ascii="Trebuchet MS" w:hAnsi="Trebuchet MS"/>
          <w:sz w:val="20"/>
          <w:szCs w:val="20"/>
        </w:rPr>
        <w:t>este</w:t>
      </w:r>
      <w:proofErr w:type="gramEnd"/>
      <w:r w:rsidRPr="001A43FB">
        <w:rPr>
          <w:rFonts w:ascii="Trebuchet MS" w:hAnsi="Trebuchet MS"/>
          <w:sz w:val="20"/>
          <w:szCs w:val="20"/>
        </w:rPr>
        <w:t xml:space="preserv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una din situaţiile prevăzute anterior.</w:t>
      </w:r>
    </w:p>
    <w:p w14:paraId="45C4E81E" w14:textId="77777777" w:rsidR="00A13E87" w:rsidRPr="001A43FB" w:rsidRDefault="00A13E87" w:rsidP="00A13E87">
      <w:pPr>
        <w:spacing w:after="0"/>
        <w:jc w:val="both"/>
        <w:rPr>
          <w:rFonts w:ascii="Trebuchet MS" w:hAnsi="Trebuchet MS"/>
          <w:sz w:val="20"/>
          <w:szCs w:val="20"/>
        </w:rPr>
      </w:pPr>
    </w:p>
    <w:p w14:paraId="2E09A409" w14:textId="6AB9DF04" w:rsidR="00A13E87" w:rsidRPr="001A43FB" w:rsidRDefault="00A13E87" w:rsidP="00A13E87">
      <w:pPr>
        <w:spacing w:after="0"/>
        <w:jc w:val="both"/>
        <w:rPr>
          <w:rFonts w:ascii="Trebuchet MS" w:hAnsi="Trebuchet MS"/>
          <w:iCs/>
          <w:sz w:val="20"/>
          <w:szCs w:val="20"/>
        </w:rPr>
      </w:pPr>
      <w:r w:rsidRPr="001A43FB">
        <w:rPr>
          <w:rFonts w:ascii="Trebuchet MS" w:hAnsi="Trebuchet MS"/>
          <w:sz w:val="20"/>
          <w:szCs w:val="20"/>
        </w:rPr>
        <w:t xml:space="preserve">Îndeplinirea tuturor criteriilor de eligibilitate (a solicitantului, proiectului, cheltuielilor) vor face obiectul verificării </w:t>
      </w:r>
      <w:r w:rsidR="009C7326" w:rsidRPr="001A43FB">
        <w:rPr>
          <w:rFonts w:ascii="Trebuchet MS" w:hAnsi="Trebuchet MS"/>
          <w:sz w:val="20"/>
          <w:szCs w:val="20"/>
        </w:rPr>
        <w:t>proiectului, inclusive în platforma MySMIS</w:t>
      </w:r>
      <w:r w:rsidRPr="001A43FB">
        <w:rPr>
          <w:rFonts w:ascii="Trebuchet MS" w:hAnsi="Trebuchet MS"/>
          <w:sz w:val="20"/>
          <w:szCs w:val="20"/>
        </w:rPr>
        <w:t>, conform etapelor menționate la punctele A-C din prezenta secțiune.</w:t>
      </w:r>
    </w:p>
    <w:p w14:paraId="5B24ACFD" w14:textId="77777777" w:rsidR="00580AA7" w:rsidRPr="001A43FB" w:rsidRDefault="00580AA7" w:rsidP="00A13E87">
      <w:pPr>
        <w:spacing w:after="0"/>
        <w:jc w:val="both"/>
        <w:rPr>
          <w:rFonts w:ascii="Trebuchet MS" w:hAnsi="Trebuchet MS"/>
          <w:iCs/>
          <w:sz w:val="20"/>
          <w:szCs w:val="20"/>
        </w:rPr>
      </w:pPr>
    </w:p>
    <w:p w14:paraId="292C7D76" w14:textId="77777777" w:rsidR="00A13E87" w:rsidRPr="001A43FB" w:rsidRDefault="00A13E87" w:rsidP="00A13E87">
      <w:pPr>
        <w:spacing w:after="0" w:line="240" w:lineRule="auto"/>
        <w:jc w:val="both"/>
        <w:rPr>
          <w:rFonts w:ascii="Trebuchet MS" w:eastAsia="Times New Roman" w:hAnsi="Trebuchet MS" w:cs="Times New Roman"/>
          <w:sz w:val="20"/>
          <w:szCs w:val="20"/>
          <w:lang w:val="ro-RO"/>
        </w:rPr>
      </w:pPr>
      <w:r w:rsidRPr="001A43FB">
        <w:rPr>
          <w:rFonts w:ascii="Trebuchet MS" w:eastAsia="Times New Roman" w:hAnsi="Trebuchet MS" w:cs="Times New Roman"/>
          <w:sz w:val="20"/>
          <w:szCs w:val="20"/>
          <w:lang w:val="ro-RO"/>
        </w:rPr>
        <w:t>Beneficiarii își asumă riscul generat de durata procesului de selecție detaliat la punctele A-C din prezenta secțiune, cu privire la îndeplinirea și menținerea criteriilor de eligibile pe întreg procesul menționat.</w:t>
      </w:r>
    </w:p>
    <w:p w14:paraId="701C8EC1" w14:textId="77777777" w:rsidR="00580AA7" w:rsidRPr="001A43FB" w:rsidRDefault="00580AA7" w:rsidP="00A13E87">
      <w:pPr>
        <w:spacing w:after="0" w:line="240" w:lineRule="auto"/>
        <w:jc w:val="both"/>
        <w:rPr>
          <w:rFonts w:ascii="Trebuchet MS" w:eastAsia="Times New Roman" w:hAnsi="Trebuchet MS" w:cs="Times New Roman"/>
          <w:sz w:val="20"/>
          <w:szCs w:val="20"/>
          <w:lang w:val="ro-RO"/>
        </w:rPr>
      </w:pPr>
    </w:p>
    <w:tbl>
      <w:tblPr>
        <w:tblStyle w:val="TableGrid"/>
        <w:tblW w:w="0" w:type="auto"/>
        <w:tblLook w:val="04A0" w:firstRow="1" w:lastRow="0" w:firstColumn="1" w:lastColumn="0" w:noHBand="0" w:noVBand="1"/>
      </w:tblPr>
      <w:tblGrid>
        <w:gridCol w:w="10313"/>
      </w:tblGrid>
      <w:tr w:rsidR="00123002" w:rsidRPr="001A43FB" w14:paraId="67219276" w14:textId="77777777" w:rsidTr="00123002">
        <w:tc>
          <w:tcPr>
            <w:tcW w:w="10313" w:type="dxa"/>
          </w:tcPr>
          <w:p w14:paraId="588FA3AC" w14:textId="77777777" w:rsidR="00123002" w:rsidRDefault="00123002" w:rsidP="00126977">
            <w:pPr>
              <w:jc w:val="both"/>
              <w:rPr>
                <w:rFonts w:ascii="Trebuchet MS" w:hAnsi="Trebuchet MS" w:cstheme="minorHAnsi"/>
                <w:color w:val="FF0000"/>
                <w:sz w:val="20"/>
                <w:szCs w:val="20"/>
                <w:lang w:val="ro-RO"/>
              </w:rPr>
            </w:pPr>
            <w:r w:rsidRPr="001A43FB">
              <w:rPr>
                <w:rFonts w:ascii="Trebuchet MS" w:hAnsi="Trebuchet MS" w:cstheme="minorHAnsi"/>
                <w:color w:val="FF0000"/>
                <w:sz w:val="20"/>
                <w:szCs w:val="20"/>
                <w:lang w:val="ro-RO"/>
              </w:rPr>
              <w:t>Atenție!</w:t>
            </w:r>
          </w:p>
          <w:p w14:paraId="7FB4B37E" w14:textId="77777777" w:rsidR="00580AA7" w:rsidRPr="001A43FB" w:rsidRDefault="00580AA7" w:rsidP="00126977">
            <w:pPr>
              <w:jc w:val="both"/>
              <w:rPr>
                <w:rFonts w:ascii="Trebuchet MS" w:hAnsi="Trebuchet MS" w:cstheme="minorHAnsi"/>
                <w:color w:val="FF0000"/>
                <w:sz w:val="20"/>
                <w:szCs w:val="20"/>
                <w:lang w:val="ro-RO"/>
              </w:rPr>
            </w:pPr>
          </w:p>
          <w:p w14:paraId="7672A2A4" w14:textId="6937C788" w:rsidR="00123002" w:rsidRPr="00580AA7" w:rsidRDefault="00123002" w:rsidP="00580AA7">
            <w:pPr>
              <w:pStyle w:val="ListParagraph"/>
              <w:numPr>
                <w:ilvl w:val="0"/>
                <w:numId w:val="127"/>
              </w:numPr>
              <w:rPr>
                <w:rFonts w:ascii="Trebuchet MS" w:hAnsi="Trebuchet MS" w:cstheme="minorHAnsi"/>
                <w:color w:val="000000" w:themeColor="text1"/>
                <w:sz w:val="20"/>
                <w:szCs w:val="20"/>
                <w:lang w:val="ro-RO"/>
              </w:rPr>
            </w:pPr>
            <w:r w:rsidRPr="00580AA7">
              <w:rPr>
                <w:rFonts w:ascii="Trebuchet MS" w:hAnsi="Trebuchet MS" w:cstheme="minorHAnsi"/>
                <w:color w:val="000000" w:themeColor="text1"/>
                <w:sz w:val="20"/>
                <w:szCs w:val="20"/>
                <w:lang w:val="ro-RO"/>
              </w:rPr>
              <w:t xml:space="preserve">Acordarea finanțării se realizează  sub rezerva aprobării modificării de către Comisia Europeană a Programului Operațional Infrastructură Mare 2014-2020 pentru asigurarea eligibilității activităților finanțate, precum și a bugetului asociat acestora. În cazul neaprobării modificărilor menționate, contractul de finanțare încetează, părțile fiind repuse în situația anterioară încheierii acestuia. </w:t>
            </w:r>
          </w:p>
          <w:p w14:paraId="5256DBB6" w14:textId="77777777" w:rsidR="00580AA7" w:rsidRPr="00580AA7" w:rsidRDefault="00580AA7" w:rsidP="00580AA7">
            <w:pPr>
              <w:pStyle w:val="ListParagraph"/>
              <w:ind w:left="1080"/>
              <w:rPr>
                <w:rFonts w:ascii="Trebuchet MS" w:hAnsi="Trebuchet MS" w:cstheme="minorHAnsi"/>
                <w:color w:val="000000" w:themeColor="text1"/>
                <w:sz w:val="20"/>
                <w:szCs w:val="20"/>
                <w:lang w:val="ro-RO"/>
              </w:rPr>
            </w:pPr>
          </w:p>
          <w:p w14:paraId="711CBA48" w14:textId="762341AE" w:rsidR="001A4B66" w:rsidRPr="00580AA7" w:rsidRDefault="001A4B66" w:rsidP="00580AA7">
            <w:pPr>
              <w:pStyle w:val="ListParagraph"/>
              <w:numPr>
                <w:ilvl w:val="0"/>
                <w:numId w:val="127"/>
              </w:numPr>
              <w:rPr>
                <w:rFonts w:ascii="Trebuchet MS" w:hAnsi="Trebuchet MS" w:cstheme="minorHAnsi"/>
                <w:color w:val="000000" w:themeColor="text1"/>
                <w:sz w:val="20"/>
                <w:szCs w:val="20"/>
                <w:lang w:val="ro-RO"/>
              </w:rPr>
            </w:pPr>
            <w:r w:rsidRPr="00580AA7">
              <w:rPr>
                <w:rFonts w:ascii="Trebuchet MS" w:hAnsi="Trebuchet MS" w:cstheme="minorHAnsi"/>
                <w:color w:val="000000" w:themeColor="text1"/>
                <w:sz w:val="20"/>
                <w:szCs w:val="20"/>
                <w:lang w:val="ro-RO"/>
              </w:rPr>
              <w:t>Nu se vor realiza plăți în cadrul contractului de finanțare decât ulterior derulării etapei C menționate la capitolul 2 al prezentului ghid, respectiv după emiterea de către AMPOIM a notei de aprobare finale aproiectului.</w:t>
            </w:r>
          </w:p>
          <w:p w14:paraId="716C69BE" w14:textId="59501403" w:rsidR="00580AA7" w:rsidRPr="00580AA7" w:rsidRDefault="00580AA7" w:rsidP="00580AA7">
            <w:pPr>
              <w:rPr>
                <w:rFonts w:ascii="Trebuchet MS" w:eastAsia="Times New Roman" w:hAnsi="Trebuchet MS" w:cs="Times New Roman"/>
                <w:sz w:val="20"/>
                <w:szCs w:val="20"/>
                <w:lang w:val="ro-RO"/>
              </w:rPr>
            </w:pPr>
          </w:p>
        </w:tc>
      </w:tr>
      <w:bookmarkEnd w:id="25"/>
    </w:tbl>
    <w:p w14:paraId="1FA6C01C" w14:textId="77777777" w:rsidR="00580AA7" w:rsidRPr="001A43FB" w:rsidRDefault="00580AA7" w:rsidP="00A13E87">
      <w:pPr>
        <w:spacing w:after="0" w:line="240" w:lineRule="auto"/>
        <w:jc w:val="both"/>
        <w:rPr>
          <w:rFonts w:ascii="Trebuchet MS" w:eastAsiaTheme="minorEastAsia" w:hAnsi="Trebuchet MS" w:cstheme="minorHAnsi"/>
          <w:color w:val="000000" w:themeColor="text1"/>
          <w:sz w:val="20"/>
          <w:szCs w:val="20"/>
          <w:lang w:val="ro-RO"/>
        </w:rPr>
      </w:pPr>
    </w:p>
    <w:p w14:paraId="61AF69C7" w14:textId="77777777" w:rsidR="00580AA7" w:rsidRDefault="00580AA7" w:rsidP="00A13E87">
      <w:pPr>
        <w:spacing w:after="0" w:line="240" w:lineRule="auto"/>
        <w:jc w:val="both"/>
        <w:rPr>
          <w:rFonts w:ascii="Trebuchet MS" w:eastAsia="Calibri" w:hAnsi="Trebuchet MS" w:cstheme="minorHAnsi"/>
          <w:b/>
          <w:sz w:val="20"/>
          <w:szCs w:val="20"/>
          <w:lang w:val="ro-RO"/>
        </w:rPr>
      </w:pPr>
      <w:bookmarkStart w:id="26" w:name="_GoBack"/>
      <w:bookmarkEnd w:id="26"/>
    </w:p>
    <w:p w14:paraId="3D5A0FDC" w14:textId="3C039EF6" w:rsidR="00A13E87" w:rsidRPr="001A43FB" w:rsidRDefault="00A13E87" w:rsidP="00A13E87">
      <w:pPr>
        <w:spacing w:after="0" w:line="240" w:lineRule="auto"/>
        <w:jc w:val="both"/>
        <w:rPr>
          <w:rFonts w:ascii="Trebuchet MS" w:eastAsia="Calibri" w:hAnsi="Trebuchet MS" w:cstheme="minorHAnsi"/>
          <w:b/>
          <w:sz w:val="20"/>
          <w:szCs w:val="20"/>
          <w:lang w:val="ro-RO"/>
        </w:rPr>
      </w:pPr>
      <w:r w:rsidRPr="001A43FB">
        <w:rPr>
          <w:rFonts w:ascii="Trebuchet MS" w:eastAsia="Calibri" w:hAnsi="Trebuchet MS" w:cstheme="minorHAnsi"/>
          <w:b/>
          <w:sz w:val="20"/>
          <w:szCs w:val="20"/>
          <w:lang w:val="ro-RO"/>
        </w:rPr>
        <w:t xml:space="preserve">Verificarea proiectelor în conformitate cu etapele A-C de mai sus presupune următoarele aspecte: </w:t>
      </w:r>
    </w:p>
    <w:p w14:paraId="431F5180" w14:textId="20B21444" w:rsidR="00A13E87" w:rsidRPr="001A43FB" w:rsidRDefault="00A13E87" w:rsidP="00301E79">
      <w:pPr>
        <w:numPr>
          <w:ilvl w:val="1"/>
          <w:numId w:val="26"/>
        </w:numPr>
        <w:spacing w:after="0" w:line="240" w:lineRule="auto"/>
        <w:ind w:left="360" w:hanging="270"/>
        <w:jc w:val="both"/>
        <w:rPr>
          <w:rFonts w:ascii="Trebuchet MS" w:eastAsia="Calibri" w:hAnsi="Trebuchet MS" w:cstheme="minorHAnsi"/>
          <w:sz w:val="20"/>
          <w:szCs w:val="20"/>
          <w:lang w:val="ro-RO"/>
        </w:rPr>
      </w:pPr>
      <w:r w:rsidRPr="001A43FB">
        <w:rPr>
          <w:rFonts w:ascii="Trebuchet MS" w:eastAsia="Calibri" w:hAnsi="Trebuchet MS" w:cstheme="minorHAnsi"/>
          <w:sz w:val="20"/>
          <w:szCs w:val="20"/>
          <w:lang w:val="ro-RO"/>
        </w:rPr>
        <w:t xml:space="preserve">se verifică dacă propunerea de proiect a fost depusă în condițiile specificate în prezentul ghid și respectiv schema de ajutor de stat aplicabilă; </w:t>
      </w:r>
    </w:p>
    <w:p w14:paraId="23866887" w14:textId="777C66E8" w:rsidR="00A13E87" w:rsidRPr="001A43FB" w:rsidRDefault="00A13E87" w:rsidP="00A13E87">
      <w:pPr>
        <w:numPr>
          <w:ilvl w:val="1"/>
          <w:numId w:val="26"/>
        </w:numPr>
        <w:spacing w:after="0" w:line="240" w:lineRule="auto"/>
        <w:ind w:left="360"/>
        <w:jc w:val="both"/>
        <w:rPr>
          <w:rFonts w:ascii="Trebuchet MS" w:eastAsia="Calibri" w:hAnsi="Trebuchet MS" w:cstheme="minorHAnsi"/>
          <w:sz w:val="20"/>
          <w:szCs w:val="20"/>
          <w:lang w:val="ro-RO"/>
        </w:rPr>
      </w:pPr>
      <w:r w:rsidRPr="001A43FB">
        <w:rPr>
          <w:rFonts w:ascii="Trebuchet MS" w:eastAsia="Calibri" w:hAnsi="Trebuchet MS" w:cstheme="minorHAnsi"/>
          <w:sz w:val="20"/>
          <w:szCs w:val="20"/>
          <w:lang w:val="ro-RO"/>
        </w:rPr>
        <w:t xml:space="preserve">se are în vedere existența și forma cererii de finanțare și a anexelor, valabilitatea documentelor, precum și respectarea criteriilor de eligibilitate menționate în prezentul ghid și respectiv schema de </w:t>
      </w:r>
      <w:r w:rsidR="003C6772" w:rsidRPr="001A43FB">
        <w:rPr>
          <w:rFonts w:ascii="Trebuchet MS" w:eastAsia="Calibri" w:hAnsi="Trebuchet MS" w:cstheme="minorHAnsi"/>
          <w:sz w:val="20"/>
          <w:szCs w:val="20"/>
          <w:lang w:val="ro-RO"/>
        </w:rPr>
        <w:t xml:space="preserve">ajutor de stat </w:t>
      </w:r>
      <w:r w:rsidRPr="001A43FB">
        <w:rPr>
          <w:rFonts w:ascii="Trebuchet MS" w:eastAsia="Calibri" w:hAnsi="Trebuchet MS" w:cstheme="minorHAnsi"/>
          <w:sz w:val="20"/>
          <w:szCs w:val="20"/>
          <w:lang w:val="ro-RO"/>
        </w:rPr>
        <w:t xml:space="preserve">aplicabilă; </w:t>
      </w:r>
    </w:p>
    <w:p w14:paraId="7664D264" w14:textId="5D0BA989" w:rsidR="00A13E87" w:rsidRPr="001A43FB" w:rsidRDefault="00A13E87" w:rsidP="00A13E87">
      <w:pPr>
        <w:numPr>
          <w:ilvl w:val="1"/>
          <w:numId w:val="26"/>
        </w:numPr>
        <w:spacing w:after="0" w:line="240" w:lineRule="auto"/>
        <w:ind w:left="360"/>
        <w:jc w:val="both"/>
        <w:rPr>
          <w:rFonts w:ascii="Trebuchet MS" w:eastAsia="Calibri" w:hAnsi="Trebuchet MS" w:cstheme="minorHAnsi"/>
          <w:sz w:val="20"/>
          <w:szCs w:val="20"/>
          <w:lang w:val="ro-RO"/>
        </w:rPr>
      </w:pPr>
      <w:r w:rsidRPr="001A43FB">
        <w:rPr>
          <w:rFonts w:ascii="Trebuchet MS" w:eastAsia="Calibri" w:hAnsi="Trebuchet MS" w:cstheme="minorHAnsi"/>
          <w:sz w:val="20"/>
          <w:szCs w:val="20"/>
          <w:lang w:val="ro-RO"/>
        </w:rPr>
        <w:t>se verifică îndeplinirea criteriilor din grila de verificare administrativă și a eligibilității cererii de finanțare (anex</w:t>
      </w:r>
      <w:r w:rsidR="0078162A" w:rsidRPr="001A43FB">
        <w:rPr>
          <w:rFonts w:ascii="Trebuchet MS" w:eastAsia="Calibri" w:hAnsi="Trebuchet MS" w:cstheme="minorHAnsi"/>
          <w:sz w:val="20"/>
          <w:szCs w:val="20"/>
          <w:lang w:val="ro-RO"/>
        </w:rPr>
        <w:t>a 2.2</w:t>
      </w:r>
      <w:r w:rsidRPr="001A43FB">
        <w:rPr>
          <w:rFonts w:ascii="Trebuchet MS" w:eastAsia="Calibri" w:hAnsi="Trebuchet MS" w:cstheme="minorHAnsi"/>
          <w:sz w:val="20"/>
          <w:szCs w:val="20"/>
          <w:lang w:val="ro-RO"/>
        </w:rPr>
        <w:t xml:space="preserve"> la prezentul ghid), respectiv:</w:t>
      </w:r>
    </w:p>
    <w:p w14:paraId="14E82DE2" w14:textId="77777777" w:rsidR="00A13E87" w:rsidRPr="00580AA7" w:rsidRDefault="00A13E87" w:rsidP="00A13E87">
      <w:pPr>
        <w:numPr>
          <w:ilvl w:val="1"/>
          <w:numId w:val="27"/>
        </w:numPr>
        <w:spacing w:after="0" w:line="240" w:lineRule="auto"/>
        <w:ind w:left="709" w:hanging="283"/>
        <w:jc w:val="both"/>
        <w:rPr>
          <w:rFonts w:ascii="Trebuchet MS" w:eastAsia="Calibri" w:hAnsi="Trebuchet MS" w:cstheme="minorHAnsi"/>
          <w:sz w:val="20"/>
          <w:szCs w:val="20"/>
          <w:lang w:val="ro-RO"/>
        </w:rPr>
      </w:pPr>
      <w:r w:rsidRPr="001A43FB">
        <w:rPr>
          <w:rFonts w:ascii="Trebuchet MS" w:eastAsia="Calibri" w:hAnsi="Trebuchet MS" w:cstheme="minorHAnsi"/>
          <w:sz w:val="20"/>
          <w:szCs w:val="20"/>
          <w:lang w:val="ro-RO"/>
        </w:rPr>
        <w:t>eligibilitatea solicitantului - se va verifica dacă solicitantul îndeplinește criteriile prevăzute în prezentul ghid / apel de proiecte</w:t>
      </w:r>
      <w:r w:rsidRPr="001A43FB">
        <w:rPr>
          <w:rFonts w:ascii="Trebuchet MS" w:eastAsia="Calibri" w:hAnsi="Trebuchet MS" w:cstheme="minorHAnsi"/>
          <w:sz w:val="20"/>
          <w:szCs w:val="20"/>
          <w:u w:val="single"/>
          <w:lang w:val="ro-RO"/>
        </w:rPr>
        <w:t xml:space="preserve"> </w:t>
      </w:r>
    </w:p>
    <w:p w14:paraId="6633862D" w14:textId="77777777" w:rsidR="00580AA7" w:rsidRPr="001A43FB" w:rsidRDefault="00580AA7" w:rsidP="00580AA7">
      <w:pPr>
        <w:spacing w:after="0" w:line="240" w:lineRule="auto"/>
        <w:ind w:left="709"/>
        <w:jc w:val="both"/>
        <w:rPr>
          <w:rFonts w:ascii="Trebuchet MS" w:eastAsia="Calibri" w:hAnsi="Trebuchet MS" w:cstheme="minorHAnsi"/>
          <w:sz w:val="20"/>
          <w:szCs w:val="20"/>
          <w:lang w:val="ro-RO"/>
        </w:rPr>
      </w:pPr>
    </w:p>
    <w:p w14:paraId="2A34EBC7" w14:textId="7B87171F" w:rsidR="00A13E87" w:rsidRPr="001A43FB" w:rsidRDefault="00A13E87" w:rsidP="00A13E87">
      <w:pPr>
        <w:widowControl w:val="0"/>
        <w:numPr>
          <w:ilvl w:val="1"/>
          <w:numId w:val="27"/>
        </w:numPr>
        <w:spacing w:after="0" w:line="240" w:lineRule="auto"/>
        <w:ind w:left="709" w:hanging="283"/>
        <w:jc w:val="both"/>
        <w:rPr>
          <w:rFonts w:ascii="Trebuchet MS" w:eastAsiaTheme="minorEastAsia" w:hAnsi="Trebuchet MS" w:cstheme="minorHAnsi"/>
          <w:sz w:val="20"/>
          <w:szCs w:val="20"/>
          <w:lang w:val="ro-RO"/>
        </w:rPr>
      </w:pPr>
      <w:r w:rsidRPr="001A43FB">
        <w:rPr>
          <w:rFonts w:ascii="Trebuchet MS" w:eastAsia="Calibri" w:hAnsi="Trebuchet MS" w:cstheme="minorHAnsi"/>
          <w:sz w:val="20"/>
          <w:szCs w:val="20"/>
          <w:lang w:val="ro-RO"/>
        </w:rPr>
        <w:t xml:space="preserve">eligibilitatea proiectului - se va verifica dacă proiectul și activitățile sale îndeplinesc criteriile prevăzute în prezentul ghid  și schema de </w:t>
      </w:r>
      <w:r w:rsidR="003C6772" w:rsidRPr="001A43FB">
        <w:rPr>
          <w:rFonts w:ascii="Trebuchet MS" w:eastAsia="Calibri" w:hAnsi="Trebuchet MS" w:cstheme="minorHAnsi"/>
          <w:sz w:val="20"/>
          <w:szCs w:val="20"/>
          <w:lang w:val="ro-RO"/>
        </w:rPr>
        <w:t>ajutor de stat</w:t>
      </w:r>
      <w:r w:rsidRPr="001A43FB">
        <w:rPr>
          <w:rFonts w:ascii="Trebuchet MS" w:eastAsia="Calibri" w:hAnsi="Trebuchet MS" w:cstheme="minorHAnsi"/>
          <w:sz w:val="20"/>
          <w:szCs w:val="20"/>
          <w:lang w:val="ro-RO"/>
        </w:rPr>
        <w:t xml:space="preserve"> aplicabilă</w:t>
      </w:r>
    </w:p>
    <w:p w14:paraId="12DBB9F4" w14:textId="05B925E8" w:rsidR="0015537A" w:rsidRPr="001A43FB" w:rsidRDefault="00A13E87" w:rsidP="00AD4294">
      <w:pPr>
        <w:pStyle w:val="ListParagraph"/>
        <w:widowControl w:val="0"/>
        <w:numPr>
          <w:ilvl w:val="0"/>
          <w:numId w:val="94"/>
        </w:numPr>
        <w:ind w:left="270"/>
        <w:rPr>
          <w:rFonts w:ascii="Trebuchet MS" w:eastAsia="Calibri" w:hAnsi="Trebuchet MS" w:cstheme="minorHAnsi"/>
          <w:sz w:val="20"/>
          <w:szCs w:val="20"/>
          <w:lang w:val="ro-RO"/>
        </w:rPr>
      </w:pPr>
      <w:r w:rsidRPr="001A43FB">
        <w:rPr>
          <w:rFonts w:ascii="Trebuchet MS" w:eastAsia="Calibri" w:hAnsi="Trebuchet MS" w:cstheme="minorHAnsi"/>
          <w:sz w:val="20"/>
          <w:szCs w:val="20"/>
          <w:lang w:val="ro-RO"/>
        </w:rPr>
        <w:t xml:space="preserve">Evaluarea </w:t>
      </w:r>
      <w:r w:rsidR="0078162A" w:rsidRPr="001A43FB">
        <w:rPr>
          <w:rFonts w:ascii="Trebuchet MS" w:eastAsia="Calibri" w:hAnsi="Trebuchet MS" w:cstheme="minorHAnsi"/>
          <w:sz w:val="20"/>
          <w:szCs w:val="20"/>
          <w:lang w:val="ro-RO"/>
        </w:rPr>
        <w:t xml:space="preserve">tehnico-economică a </w:t>
      </w:r>
      <w:r w:rsidRPr="001A43FB">
        <w:rPr>
          <w:rFonts w:ascii="Trebuchet MS" w:eastAsia="Calibri" w:hAnsi="Trebuchet MS" w:cstheme="minorHAnsi"/>
          <w:sz w:val="20"/>
          <w:szCs w:val="20"/>
          <w:lang w:val="ro-RO"/>
        </w:rPr>
        <w:t xml:space="preserve">cererii de finanțare se realizează în conformitate cu </w:t>
      </w:r>
      <w:r w:rsidRPr="001A43FB">
        <w:rPr>
          <w:rFonts w:ascii="Trebuchet MS" w:eastAsia="Calibri" w:hAnsi="Trebuchet MS" w:cstheme="minorHAnsi"/>
          <w:b/>
          <w:bCs/>
          <w:i/>
          <w:iCs/>
          <w:color w:val="0070C0"/>
          <w:sz w:val="20"/>
          <w:szCs w:val="20"/>
          <w:lang w:val="ro-RO"/>
        </w:rPr>
        <w:t>secțiunea 4.3 din prezentul ghid</w:t>
      </w:r>
      <w:r w:rsidRPr="001A43FB">
        <w:rPr>
          <w:rFonts w:ascii="Trebuchet MS" w:eastAsia="Calibri" w:hAnsi="Trebuchet MS" w:cstheme="minorHAnsi"/>
          <w:sz w:val="20"/>
          <w:szCs w:val="20"/>
          <w:lang w:val="ro-RO"/>
        </w:rPr>
        <w:t>.</w:t>
      </w:r>
    </w:p>
    <w:p w14:paraId="2BBBB1F6" w14:textId="77777777" w:rsidR="00301E79" w:rsidRPr="001A43FB" w:rsidRDefault="00301E79" w:rsidP="00A13E87">
      <w:pPr>
        <w:widowControl w:val="0"/>
        <w:spacing w:after="0" w:line="240" w:lineRule="auto"/>
        <w:ind w:left="709"/>
        <w:jc w:val="both"/>
        <w:rPr>
          <w:rFonts w:ascii="Trebuchet MS" w:eastAsia="Calibri" w:hAnsi="Trebuchet MS" w:cstheme="minorHAnsi"/>
          <w:sz w:val="20"/>
          <w:szCs w:val="20"/>
          <w:lang w:val="ro-RO"/>
        </w:rPr>
      </w:pPr>
    </w:p>
    <w:p w14:paraId="2B0097F3" w14:textId="77777777" w:rsidR="00301E79" w:rsidRPr="001A43FB" w:rsidRDefault="00301E79" w:rsidP="00301E79">
      <w:pPr>
        <w:widowControl w:val="0"/>
        <w:spacing w:after="0" w:line="240" w:lineRule="auto"/>
        <w:ind w:left="709"/>
        <w:jc w:val="both"/>
        <w:rPr>
          <w:rFonts w:ascii="Trebuchet MS" w:eastAsiaTheme="minorEastAsia" w:hAnsi="Trebuchet MS" w:cs="Times New Roman"/>
          <w:sz w:val="20"/>
          <w:szCs w:val="20"/>
          <w:lang w:val="ro-RO"/>
        </w:rPr>
      </w:pPr>
    </w:p>
    <w:tbl>
      <w:tblPr>
        <w:tblStyle w:val="TableGrid"/>
        <w:tblW w:w="0" w:type="auto"/>
        <w:tblInd w:w="90" w:type="dxa"/>
        <w:tblLook w:val="04A0" w:firstRow="1" w:lastRow="0" w:firstColumn="1" w:lastColumn="0" w:noHBand="0" w:noVBand="1"/>
      </w:tblPr>
      <w:tblGrid>
        <w:gridCol w:w="10313"/>
      </w:tblGrid>
      <w:tr w:rsidR="006C162E" w:rsidRPr="001A43FB" w14:paraId="4B460076" w14:textId="77777777" w:rsidTr="006C162E">
        <w:tc>
          <w:tcPr>
            <w:tcW w:w="10313" w:type="dxa"/>
          </w:tcPr>
          <w:p w14:paraId="79906092" w14:textId="32D5B5B4" w:rsidR="006C162E" w:rsidRPr="001A43FB" w:rsidRDefault="006C162E" w:rsidP="00301E79">
            <w:pPr>
              <w:widowControl w:val="0"/>
              <w:jc w:val="both"/>
              <w:rPr>
                <w:rFonts w:ascii="Trebuchet MS" w:hAnsi="Trebuchet MS" w:cs="Times New Roman"/>
                <w:b/>
                <w:color w:val="FF0000"/>
                <w:sz w:val="20"/>
                <w:szCs w:val="20"/>
                <w:lang w:val="ro-RO"/>
              </w:rPr>
            </w:pPr>
            <w:r w:rsidRPr="001A43FB">
              <w:rPr>
                <w:rFonts w:ascii="Trebuchet MS" w:hAnsi="Trebuchet MS" w:cs="Times New Roman"/>
                <w:b/>
                <w:color w:val="FF0000"/>
                <w:sz w:val="20"/>
                <w:szCs w:val="20"/>
                <w:lang w:val="ro-RO"/>
              </w:rPr>
              <w:t>Atenție!</w:t>
            </w:r>
          </w:p>
          <w:p w14:paraId="01058182" w14:textId="3EE1C5B1" w:rsidR="006C162E" w:rsidRPr="001A43FB" w:rsidRDefault="006C162E" w:rsidP="00301E79">
            <w:pPr>
              <w:widowControl w:val="0"/>
              <w:jc w:val="both"/>
              <w:rPr>
                <w:rFonts w:ascii="Trebuchet MS" w:hAnsi="Trebuchet MS" w:cs="Times New Roman"/>
                <w:sz w:val="20"/>
                <w:szCs w:val="20"/>
                <w:lang w:val="ro-RO"/>
              </w:rPr>
            </w:pPr>
            <w:r w:rsidRPr="001A43FB">
              <w:rPr>
                <w:rFonts w:ascii="Trebuchet MS" w:hAnsi="Trebuchet MS" w:cs="Times New Roman"/>
                <w:sz w:val="20"/>
                <w:szCs w:val="20"/>
                <w:lang w:val="ro-RO"/>
              </w:rPr>
              <w:t xml:space="preserve">În cadrul etapelor A-C descrise mai sus nu vor fi transmise solictări de carificări. </w:t>
            </w:r>
          </w:p>
        </w:tc>
      </w:tr>
    </w:tbl>
    <w:p w14:paraId="10AD9EA0" w14:textId="77777777" w:rsidR="006C162E" w:rsidRPr="001A43FB" w:rsidRDefault="006C162E" w:rsidP="00301E79">
      <w:pPr>
        <w:widowControl w:val="0"/>
        <w:spacing w:after="0" w:line="240" w:lineRule="auto"/>
        <w:ind w:left="90"/>
        <w:jc w:val="both"/>
        <w:rPr>
          <w:rFonts w:ascii="Trebuchet MS" w:eastAsiaTheme="minorEastAsia" w:hAnsi="Trebuchet MS" w:cs="Times New Roman"/>
          <w:sz w:val="20"/>
          <w:szCs w:val="20"/>
          <w:lang w:val="ro-RO"/>
        </w:rPr>
      </w:pPr>
    </w:p>
    <w:p w14:paraId="1993B48F" w14:textId="7669FB54" w:rsidR="00301E79" w:rsidRPr="001A43FB" w:rsidRDefault="00301E79" w:rsidP="00301E79">
      <w:pPr>
        <w:widowControl w:val="0"/>
        <w:spacing w:after="0" w:line="240" w:lineRule="auto"/>
        <w:ind w:left="90"/>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Pana la finalizarea etapelor A-C aferente procesului de evaluare si selectie, AM POIM nu se poate pronunța cu privire la eligibilitatea solicitanților și/sau a propunerilor de proiecte pentru care nu a fost depusă oficial o cerere de finanțare în conformitate cu prevederile prezentului ghid</w:t>
      </w:r>
      <w:r w:rsidR="006C162E" w:rsidRPr="001A43FB">
        <w:rPr>
          <w:rFonts w:ascii="Trebuchet MS" w:eastAsiaTheme="minorEastAsia" w:hAnsi="Trebuchet MS" w:cs="Times New Roman"/>
          <w:sz w:val="20"/>
          <w:szCs w:val="20"/>
          <w:lang w:val="ro-RO"/>
        </w:rPr>
        <w:t>.</w:t>
      </w:r>
    </w:p>
    <w:p w14:paraId="12798ACD" w14:textId="77777777" w:rsidR="009C181C" w:rsidRPr="001A43FB" w:rsidRDefault="00ED181C" w:rsidP="0015537A">
      <w:pPr>
        <w:pStyle w:val="Heading3"/>
        <w:rPr>
          <w:rFonts w:ascii="Trebuchet MS" w:eastAsiaTheme="minorEastAsia" w:hAnsi="Trebuchet MS"/>
          <w:i w:val="0"/>
          <w:sz w:val="20"/>
          <w:szCs w:val="20"/>
        </w:rPr>
      </w:pPr>
      <w:bookmarkStart w:id="27" w:name="_Toc115260445"/>
      <w:r w:rsidRPr="001A43FB">
        <w:rPr>
          <w:rFonts w:ascii="Trebuchet MS" w:eastAsiaTheme="minorEastAsia" w:hAnsi="Trebuchet MS"/>
          <w:i w:val="0"/>
          <w:sz w:val="20"/>
          <w:szCs w:val="20"/>
        </w:rPr>
        <w:t xml:space="preserve">2.1. Eligibilitatea </w:t>
      </w:r>
      <w:r w:rsidR="00621379" w:rsidRPr="001A43FB">
        <w:rPr>
          <w:rFonts w:ascii="Trebuchet MS" w:eastAsiaTheme="minorEastAsia" w:hAnsi="Trebuchet MS"/>
          <w:i w:val="0"/>
          <w:sz w:val="20"/>
          <w:szCs w:val="20"/>
        </w:rPr>
        <w:t>solicitantului</w:t>
      </w:r>
      <w:bookmarkEnd w:id="27"/>
      <w:r w:rsidR="00621379" w:rsidRPr="001A43FB">
        <w:rPr>
          <w:rFonts w:ascii="Trebuchet MS" w:eastAsiaTheme="minorEastAsia" w:hAnsi="Trebuchet MS"/>
          <w:i w:val="0"/>
          <w:sz w:val="20"/>
          <w:szCs w:val="20"/>
        </w:rPr>
        <w:t xml:space="preserve"> </w:t>
      </w:r>
    </w:p>
    <w:p w14:paraId="46FB23C1" w14:textId="37F208B0" w:rsidR="000535CA" w:rsidRPr="001A43FB" w:rsidRDefault="000535CA" w:rsidP="00EE6F84">
      <w:pPr>
        <w:widowControl w:val="0"/>
        <w:spacing w:after="0" w:line="240" w:lineRule="auto"/>
        <w:contextualSpacing/>
        <w:jc w:val="both"/>
        <w:rPr>
          <w:rFonts w:ascii="Trebuchet MS" w:hAnsi="Trebuchet MS" w:cs="Times New Roman"/>
          <w:b/>
          <w:sz w:val="20"/>
          <w:szCs w:val="20"/>
          <w:lang w:val="ro-RO"/>
        </w:rPr>
      </w:pPr>
    </w:p>
    <w:p w14:paraId="21EB69A1" w14:textId="5A213500" w:rsidR="007B5CC7" w:rsidRPr="001A43FB" w:rsidRDefault="00157FD5" w:rsidP="00EE6F84">
      <w:pPr>
        <w:widowControl w:val="0"/>
        <w:spacing w:after="0" w:line="240" w:lineRule="auto"/>
        <w:contextualSpacing/>
        <w:jc w:val="both"/>
        <w:rPr>
          <w:rFonts w:ascii="Trebuchet MS" w:hAnsi="Trebuchet MS" w:cs="Times New Roman"/>
          <w:b/>
          <w:sz w:val="20"/>
          <w:szCs w:val="20"/>
          <w:lang w:val="ro-RO"/>
        </w:rPr>
      </w:pPr>
      <w:r w:rsidRPr="001A43FB">
        <w:rPr>
          <w:rFonts w:ascii="Trebuchet MS" w:hAnsi="Trebuchet MS" w:cs="Times New Roman"/>
          <w:b/>
          <w:sz w:val="20"/>
          <w:szCs w:val="20"/>
          <w:lang w:val="ro-RO"/>
        </w:rPr>
        <w:t>Solicitan</w:t>
      </w:r>
      <w:r w:rsidR="00477814" w:rsidRPr="001A43FB">
        <w:rPr>
          <w:rFonts w:ascii="Trebuchet MS" w:hAnsi="Trebuchet MS" w:cs="Times New Roman"/>
          <w:b/>
          <w:sz w:val="20"/>
          <w:szCs w:val="20"/>
          <w:lang w:val="ro-RO"/>
        </w:rPr>
        <w:t>ţ</w:t>
      </w:r>
      <w:r w:rsidRPr="001A43FB">
        <w:rPr>
          <w:rFonts w:ascii="Trebuchet MS" w:hAnsi="Trebuchet MS" w:cs="Times New Roman"/>
          <w:b/>
          <w:sz w:val="20"/>
          <w:szCs w:val="20"/>
          <w:lang w:val="ro-RO"/>
        </w:rPr>
        <w:t>ii trebuie să îndeplinească următoarele condi</w:t>
      </w:r>
      <w:r w:rsidR="00477814" w:rsidRPr="001A43FB">
        <w:rPr>
          <w:rFonts w:ascii="Trebuchet MS" w:hAnsi="Trebuchet MS" w:cs="Times New Roman"/>
          <w:b/>
          <w:sz w:val="20"/>
          <w:szCs w:val="20"/>
          <w:lang w:val="ro-RO"/>
        </w:rPr>
        <w:t>ţ</w:t>
      </w:r>
      <w:r w:rsidRPr="001A43FB">
        <w:rPr>
          <w:rFonts w:ascii="Trebuchet MS" w:hAnsi="Trebuchet MS" w:cs="Times New Roman"/>
          <w:b/>
          <w:sz w:val="20"/>
          <w:szCs w:val="20"/>
          <w:lang w:val="ro-RO"/>
        </w:rPr>
        <w:t>ii de natură instituţională, legală şi financiară</w:t>
      </w:r>
      <w:r w:rsidR="00F7077C" w:rsidRPr="001A43FB">
        <w:rPr>
          <w:rFonts w:ascii="Trebuchet MS" w:hAnsi="Trebuchet MS" w:cs="Times New Roman"/>
          <w:b/>
          <w:sz w:val="20"/>
          <w:szCs w:val="20"/>
          <w:lang w:val="ro-RO"/>
        </w:rPr>
        <w:t>:</w:t>
      </w:r>
    </w:p>
    <w:p w14:paraId="5F3FF90A" w14:textId="77777777" w:rsidR="00EE6F84" w:rsidRPr="001A43FB" w:rsidRDefault="00EE6F84" w:rsidP="00EE6F84">
      <w:pPr>
        <w:widowControl w:val="0"/>
        <w:spacing w:after="0" w:line="240" w:lineRule="auto"/>
        <w:contextualSpacing/>
        <w:jc w:val="both"/>
        <w:rPr>
          <w:rFonts w:ascii="Trebuchet MS" w:hAnsi="Trebuchet MS" w:cs="Times New Roman"/>
          <w:b/>
          <w:sz w:val="20"/>
          <w:szCs w:val="20"/>
          <w:lang w:val="ro-RO"/>
        </w:rPr>
      </w:pPr>
    </w:p>
    <w:p w14:paraId="3441CD46" w14:textId="2373E2DC" w:rsidR="00A42580" w:rsidRPr="001A43FB" w:rsidRDefault="00A42580" w:rsidP="00A3457A">
      <w:pPr>
        <w:pStyle w:val="ListParagraph"/>
        <w:numPr>
          <w:ilvl w:val="0"/>
          <w:numId w:val="21"/>
        </w:numPr>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Solicitantul este </w:t>
      </w:r>
      <w:r w:rsidR="00AD7D68" w:rsidRPr="001A43FB">
        <w:rPr>
          <w:rFonts w:ascii="Trebuchet MS" w:eastAsia="Calibri" w:hAnsi="Trebuchet MS" w:cs="Times New Roman"/>
          <w:sz w:val="20"/>
          <w:szCs w:val="20"/>
          <w:lang w:val="ro-RO"/>
        </w:rPr>
        <w:t xml:space="preserve">întreprindere </w:t>
      </w:r>
      <w:r w:rsidR="00E70ACD" w:rsidRPr="001A43FB">
        <w:rPr>
          <w:rFonts w:ascii="Trebuchet MS" w:eastAsia="Calibri" w:hAnsi="Trebuchet MS" w:cs="Times New Roman"/>
          <w:sz w:val="20"/>
          <w:szCs w:val="20"/>
          <w:lang w:val="ro-RO"/>
        </w:rPr>
        <w:t xml:space="preserve">legal constituită în România, până </w:t>
      </w:r>
      <w:r w:rsidR="00DF148A" w:rsidRPr="001A43FB">
        <w:rPr>
          <w:rFonts w:ascii="Trebuchet MS" w:eastAsia="Calibri" w:hAnsi="Trebuchet MS" w:cs="Times New Roman"/>
          <w:sz w:val="20"/>
          <w:szCs w:val="20"/>
          <w:lang w:val="ro-RO"/>
        </w:rPr>
        <w:t>la</w:t>
      </w:r>
      <w:r w:rsidR="00E70ACD" w:rsidRPr="001A43FB">
        <w:rPr>
          <w:rFonts w:ascii="Trebuchet MS" w:eastAsia="Calibri" w:hAnsi="Trebuchet MS" w:cs="Times New Roman"/>
          <w:sz w:val="20"/>
          <w:szCs w:val="20"/>
          <w:lang w:val="ro-RO"/>
        </w:rPr>
        <w:t xml:space="preserve"> data de 31 dec</w:t>
      </w:r>
      <w:r w:rsidR="00AA259A" w:rsidRPr="001A43FB">
        <w:rPr>
          <w:rFonts w:ascii="Trebuchet MS" w:eastAsia="Calibri" w:hAnsi="Trebuchet MS" w:cs="Times New Roman"/>
          <w:sz w:val="20"/>
          <w:szCs w:val="20"/>
          <w:lang w:val="ro-RO"/>
        </w:rPr>
        <w:t>embrie</w:t>
      </w:r>
      <w:r w:rsidR="00E70ACD" w:rsidRPr="001A43FB">
        <w:rPr>
          <w:rFonts w:ascii="Trebuchet MS" w:eastAsia="Calibri" w:hAnsi="Trebuchet MS" w:cs="Times New Roman"/>
          <w:sz w:val="20"/>
          <w:szCs w:val="20"/>
          <w:lang w:val="ro-RO"/>
        </w:rPr>
        <w:t xml:space="preserve"> 2021 inclusiv, </w:t>
      </w:r>
      <w:r w:rsidR="00DD4DB7" w:rsidRPr="001A43FB">
        <w:rPr>
          <w:rFonts w:ascii="Trebuchet MS" w:hAnsi="Trebuchet MS" w:cs="Times New Roman"/>
          <w:sz w:val="20"/>
          <w:szCs w:val="20"/>
          <w:lang w:val="ro-RO"/>
        </w:rPr>
        <w:t>sunt înregistrați la ORC, conform legislației naționale în vigoare</w:t>
      </w:r>
      <w:r w:rsidR="00DD4DB7" w:rsidRPr="001A43FB">
        <w:rPr>
          <w:rFonts w:ascii="Trebuchet MS" w:eastAsia="Calibri" w:hAnsi="Trebuchet MS" w:cs="Times New Roman"/>
          <w:sz w:val="20"/>
          <w:szCs w:val="20"/>
          <w:lang w:val="ro-RO"/>
        </w:rPr>
        <w:t xml:space="preserve"> </w:t>
      </w:r>
      <w:r w:rsidR="00AA259A" w:rsidRPr="001A43FB">
        <w:rPr>
          <w:rFonts w:ascii="Trebuchet MS" w:eastAsia="Calibri" w:hAnsi="Trebuchet MS" w:cs="Times New Roman"/>
          <w:sz w:val="20"/>
          <w:szCs w:val="20"/>
          <w:lang w:val="ro-RO"/>
        </w:rPr>
        <w:t>și se încadrează în categoria solicitanților tip</w:t>
      </w:r>
      <w:r w:rsidR="003400E0" w:rsidRPr="001A43FB">
        <w:rPr>
          <w:rFonts w:ascii="Trebuchet MS" w:eastAsia="Calibri" w:hAnsi="Trebuchet MS" w:cs="Times New Roman"/>
          <w:sz w:val="20"/>
          <w:szCs w:val="20"/>
          <w:lang w:val="ro-RO"/>
        </w:rPr>
        <w:t xml:space="preserve"> microîntreprinderi,</w:t>
      </w:r>
      <w:r w:rsidR="00AA259A" w:rsidRPr="001A43FB">
        <w:rPr>
          <w:rFonts w:ascii="Trebuchet MS" w:eastAsia="Calibri" w:hAnsi="Trebuchet MS" w:cs="Times New Roman"/>
          <w:sz w:val="20"/>
          <w:szCs w:val="20"/>
          <w:lang w:val="ro-RO"/>
        </w:rPr>
        <w:t xml:space="preserve"> IMM sau întreprinderi mari, după caz, </w:t>
      </w:r>
      <w:r w:rsidR="009462FB" w:rsidRPr="001A43FB">
        <w:rPr>
          <w:rFonts w:ascii="Trebuchet MS" w:eastAsia="Calibri" w:hAnsi="Trebuchet MS" w:cs="Times New Roman"/>
          <w:sz w:val="20"/>
          <w:szCs w:val="20"/>
          <w:lang w:val="ro-RO"/>
        </w:rPr>
        <w:t>așa cum sunt definite în OUG nr. 112/2022, art. 2, lit. i) respectiv lit. j)</w:t>
      </w:r>
      <w:r w:rsidR="00B5773C" w:rsidRPr="001A43FB">
        <w:rPr>
          <w:rFonts w:ascii="Trebuchet MS" w:eastAsia="Calibri" w:hAnsi="Trebuchet MS" w:cs="Times New Roman"/>
          <w:sz w:val="20"/>
          <w:szCs w:val="20"/>
          <w:lang w:val="ro-RO"/>
        </w:rPr>
        <w:t xml:space="preserve"> </w:t>
      </w:r>
      <w:r w:rsidRPr="001A43FB">
        <w:rPr>
          <w:rFonts w:ascii="Trebuchet MS" w:eastAsia="Calibri" w:hAnsi="Trebuchet MS" w:cs="Times New Roman"/>
          <w:sz w:val="20"/>
          <w:szCs w:val="20"/>
          <w:lang w:val="ro-RO"/>
        </w:rPr>
        <w:t>şi îşi desfăşoară activitatea în România la momentul depunerii cererii de finan</w:t>
      </w:r>
      <w:r w:rsidR="00477814" w:rsidRPr="001A43FB">
        <w:rPr>
          <w:rFonts w:ascii="Trebuchet MS" w:eastAsia="Calibri" w:hAnsi="Trebuchet MS" w:cs="Times New Roman"/>
          <w:sz w:val="20"/>
          <w:szCs w:val="20"/>
          <w:lang w:val="ro-RO"/>
        </w:rPr>
        <w:t>ţ</w:t>
      </w:r>
      <w:r w:rsidRPr="001A43FB">
        <w:rPr>
          <w:rFonts w:ascii="Trebuchet MS" w:eastAsia="Calibri" w:hAnsi="Trebuchet MS" w:cs="Times New Roman"/>
          <w:sz w:val="20"/>
          <w:szCs w:val="20"/>
          <w:lang w:val="ro-RO"/>
        </w:rPr>
        <w:t>are.</w:t>
      </w:r>
    </w:p>
    <w:p w14:paraId="5B6CCBB2" w14:textId="77777777" w:rsidR="002421DA" w:rsidRPr="001A43FB" w:rsidRDefault="002421DA" w:rsidP="00A06803">
      <w:pPr>
        <w:widowControl w:val="0"/>
        <w:spacing w:after="0" w:line="240" w:lineRule="auto"/>
        <w:ind w:left="270" w:firstLine="72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Se probează prin:</w:t>
      </w:r>
      <w:r w:rsidRPr="001A43FB">
        <w:rPr>
          <w:rFonts w:ascii="Trebuchet MS" w:eastAsia="Calibri" w:hAnsi="Trebuchet MS" w:cs="Times New Roman"/>
          <w:i/>
          <w:iCs/>
          <w:sz w:val="20"/>
          <w:szCs w:val="20"/>
          <w:lang w:val="ro-RO"/>
        </w:rPr>
        <w:tab/>
      </w:r>
    </w:p>
    <w:p w14:paraId="7CE0A6FE" w14:textId="78FCFCED" w:rsidR="009658AB" w:rsidRPr="001A43FB" w:rsidRDefault="007F438E" w:rsidP="005A2231">
      <w:pPr>
        <w:widowControl w:val="0"/>
        <w:numPr>
          <w:ilvl w:val="0"/>
          <w:numId w:val="92"/>
        </w:numPr>
        <w:tabs>
          <w:tab w:val="left" w:pos="720"/>
        </w:tabs>
        <w:spacing w:after="0" w:line="240" w:lineRule="auto"/>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Actul constitutiv </w:t>
      </w:r>
      <w:r w:rsidR="002421DA" w:rsidRPr="001A43FB">
        <w:rPr>
          <w:rFonts w:ascii="Trebuchet MS" w:eastAsia="Calibri" w:hAnsi="Trebuchet MS" w:cs="Times New Roman"/>
          <w:i/>
          <w:iCs/>
          <w:sz w:val="20"/>
          <w:szCs w:val="20"/>
          <w:lang w:val="ro-RO"/>
        </w:rPr>
        <w:t xml:space="preserve">şi Certificatul </w:t>
      </w:r>
      <w:r w:rsidR="00A42580" w:rsidRPr="001A43FB">
        <w:rPr>
          <w:rFonts w:ascii="Trebuchet MS" w:eastAsia="Calibri" w:hAnsi="Trebuchet MS" w:cs="Times New Roman"/>
          <w:i/>
          <w:iCs/>
          <w:sz w:val="20"/>
          <w:szCs w:val="20"/>
          <w:lang w:val="ro-RO"/>
        </w:rPr>
        <w:t xml:space="preserve">constatator </w:t>
      </w:r>
      <w:r w:rsidR="00DC4B6E" w:rsidRPr="001A43FB">
        <w:rPr>
          <w:rFonts w:ascii="Trebuchet MS" w:eastAsia="Calibri" w:hAnsi="Trebuchet MS" w:cs="Times New Roman"/>
          <w:i/>
          <w:iCs/>
          <w:sz w:val="20"/>
          <w:szCs w:val="20"/>
          <w:lang w:val="ro-RO"/>
        </w:rPr>
        <w:t xml:space="preserve">extins </w:t>
      </w:r>
      <w:r w:rsidR="00A42580" w:rsidRPr="001A43FB">
        <w:rPr>
          <w:rFonts w:ascii="Trebuchet MS" w:eastAsia="Calibri" w:hAnsi="Trebuchet MS" w:cs="Times New Roman"/>
          <w:i/>
          <w:iCs/>
          <w:sz w:val="20"/>
          <w:szCs w:val="20"/>
          <w:lang w:val="ro-RO"/>
        </w:rPr>
        <w:t>eliberat de Oficiul Registrului Comerţului</w:t>
      </w:r>
      <w:r w:rsidR="002D0114" w:rsidRPr="001A43FB">
        <w:rPr>
          <w:rFonts w:ascii="Trebuchet MS" w:hAnsi="Trebuchet MS"/>
          <w:sz w:val="20"/>
          <w:szCs w:val="20"/>
        </w:rPr>
        <w:t xml:space="preserve"> </w:t>
      </w:r>
      <w:r w:rsidR="00D304A6" w:rsidRPr="001A43FB">
        <w:rPr>
          <w:rFonts w:ascii="Trebuchet MS" w:eastAsia="Calibri" w:hAnsi="Trebuchet MS" w:cs="Times New Roman"/>
          <w:i/>
          <w:iCs/>
          <w:sz w:val="20"/>
          <w:szCs w:val="20"/>
          <w:lang w:val="ro-RO"/>
        </w:rPr>
        <w:t>sau prin serviciul Infocert</w:t>
      </w:r>
      <w:r w:rsidR="00A42580" w:rsidRPr="001A43FB">
        <w:rPr>
          <w:rFonts w:ascii="Trebuchet MS" w:eastAsia="Calibri" w:hAnsi="Trebuchet MS" w:cs="Times New Roman"/>
          <w:i/>
          <w:iCs/>
          <w:sz w:val="20"/>
          <w:szCs w:val="20"/>
          <w:lang w:val="ro-RO"/>
        </w:rPr>
        <w:t>(emis cu maximum 30 zile înainte de depunerea cererii de finan</w:t>
      </w:r>
      <w:r w:rsidR="00477814" w:rsidRPr="001A43FB">
        <w:rPr>
          <w:rFonts w:ascii="Trebuchet MS" w:eastAsia="Calibri" w:hAnsi="Trebuchet MS" w:cs="Times New Roman"/>
          <w:i/>
          <w:iCs/>
          <w:sz w:val="20"/>
          <w:szCs w:val="20"/>
          <w:lang w:val="ro-RO"/>
        </w:rPr>
        <w:t>ţ</w:t>
      </w:r>
      <w:r w:rsidR="00A42580" w:rsidRPr="001A43FB">
        <w:rPr>
          <w:rFonts w:ascii="Trebuchet MS" w:eastAsia="Calibri" w:hAnsi="Trebuchet MS" w:cs="Times New Roman"/>
          <w:i/>
          <w:iCs/>
          <w:sz w:val="20"/>
          <w:szCs w:val="20"/>
          <w:lang w:val="ro-RO"/>
        </w:rPr>
        <w:t>are)</w:t>
      </w:r>
    </w:p>
    <w:p w14:paraId="1EB3191A" w14:textId="5946BA22" w:rsidR="00FC0515" w:rsidRPr="001A43FB" w:rsidRDefault="00FC0515" w:rsidP="005A2231">
      <w:pPr>
        <w:widowControl w:val="0"/>
        <w:numPr>
          <w:ilvl w:val="0"/>
          <w:numId w:val="92"/>
        </w:numPr>
        <w:tabs>
          <w:tab w:val="left" w:pos="720"/>
        </w:tabs>
        <w:spacing w:after="0" w:line="240" w:lineRule="auto"/>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Actul de identitate al </w:t>
      </w:r>
      <w:r w:rsidR="00535093" w:rsidRPr="001A43FB">
        <w:rPr>
          <w:rFonts w:ascii="Trebuchet MS" w:eastAsia="Calibri" w:hAnsi="Trebuchet MS" w:cs="Times New Roman"/>
          <w:i/>
          <w:iCs/>
          <w:sz w:val="20"/>
          <w:szCs w:val="20"/>
          <w:lang w:val="ro-RO"/>
        </w:rPr>
        <w:t xml:space="preserve">reprezentantului legal </w:t>
      </w:r>
    </w:p>
    <w:p w14:paraId="6485B1FA" w14:textId="7AC396EA" w:rsidR="004F5533" w:rsidRPr="001A43FB" w:rsidRDefault="004F5533" w:rsidP="005A2231">
      <w:pPr>
        <w:widowControl w:val="0"/>
        <w:numPr>
          <w:ilvl w:val="0"/>
          <w:numId w:val="92"/>
        </w:numPr>
        <w:tabs>
          <w:tab w:val="left" w:pos="720"/>
        </w:tabs>
        <w:spacing w:after="0" w:line="240" w:lineRule="auto"/>
        <w:jc w:val="both"/>
        <w:rPr>
          <w:rFonts w:ascii="Trebuchet MS" w:hAnsi="Trebuchet MS" w:cs="Times New Roman"/>
          <w:i/>
          <w:iCs/>
          <w:sz w:val="20"/>
          <w:szCs w:val="20"/>
          <w:lang w:val="ro-RO"/>
        </w:rPr>
      </w:pPr>
      <w:r w:rsidRPr="001A43FB">
        <w:rPr>
          <w:rFonts w:ascii="Trebuchet MS" w:eastAsia="Calibri" w:hAnsi="Trebuchet MS" w:cs="Times New Roman"/>
          <w:i/>
          <w:iCs/>
          <w:sz w:val="20"/>
          <w:szCs w:val="20"/>
          <w:lang w:val="ro-RO"/>
        </w:rPr>
        <w:t xml:space="preserve">Declarația de eligibilitate </w:t>
      </w:r>
      <w:r w:rsidRPr="001A43FB">
        <w:rPr>
          <w:rFonts w:ascii="Trebuchet MS" w:hAnsi="Trebuchet MS" w:cs="Times New Roman"/>
          <w:i/>
          <w:iCs/>
          <w:sz w:val="20"/>
          <w:szCs w:val="20"/>
          <w:lang w:val="ro-RO"/>
        </w:rPr>
        <w:t xml:space="preserve">(Anexa A3.1 completată conform modelului din Anexa </w:t>
      </w:r>
      <w:r w:rsidR="00936962" w:rsidRPr="001A43FB">
        <w:rPr>
          <w:rFonts w:ascii="Trebuchet MS" w:hAnsi="Trebuchet MS" w:cs="Times New Roman"/>
          <w:i/>
          <w:iCs/>
          <w:sz w:val="20"/>
          <w:szCs w:val="20"/>
          <w:lang w:val="ro-RO"/>
        </w:rPr>
        <w:t>3</w:t>
      </w:r>
      <w:r w:rsidRPr="001A43FB">
        <w:rPr>
          <w:rFonts w:ascii="Trebuchet MS" w:hAnsi="Trebuchet MS" w:cs="Times New Roman"/>
          <w:i/>
          <w:iCs/>
          <w:sz w:val="20"/>
          <w:szCs w:val="20"/>
          <w:lang w:val="ro-RO"/>
        </w:rPr>
        <w:t>.1 la ghidul Solicitantului)</w:t>
      </w:r>
    </w:p>
    <w:p w14:paraId="1FADCAAB" w14:textId="3D7CD399" w:rsidR="00B508DA" w:rsidRPr="001A43FB" w:rsidRDefault="00B508DA" w:rsidP="00B508DA">
      <w:pPr>
        <w:widowControl w:val="0"/>
        <w:numPr>
          <w:ilvl w:val="0"/>
          <w:numId w:val="92"/>
        </w:numPr>
        <w:tabs>
          <w:tab w:val="left" w:pos="720"/>
        </w:tabs>
        <w:spacing w:after="0" w:line="240" w:lineRule="auto"/>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Anexa A3.3 Declaraţie privind încadrarea în categoria IMM (din care să reiasă încadrarea într-o anumită categorie) (semnată de reprezentantul legal al solicitantului conform modelului din Anexa 3.3 GS</w:t>
      </w:r>
    </w:p>
    <w:p w14:paraId="69BAC8B8" w14:textId="77777777" w:rsidR="00E10C9B" w:rsidRPr="001A43FB" w:rsidRDefault="00E10C9B" w:rsidP="00322AE2">
      <w:pPr>
        <w:pStyle w:val="ListParagraph"/>
        <w:widowControl w:val="0"/>
        <w:spacing w:line="276" w:lineRule="auto"/>
        <w:ind w:left="993"/>
        <w:rPr>
          <w:rFonts w:ascii="Trebuchet MS" w:hAnsi="Trebuchet MS" w:cs="Times New Roman"/>
          <w:i/>
          <w:iCs/>
          <w:sz w:val="20"/>
          <w:szCs w:val="20"/>
          <w:lang w:val="ro-RO"/>
        </w:rPr>
      </w:pPr>
      <w:bookmarkStart w:id="28" w:name="REF9"/>
      <w:bookmarkEnd w:id="28"/>
    </w:p>
    <w:p w14:paraId="3DB31894" w14:textId="77777777" w:rsidR="00062413" w:rsidRPr="001A43FB" w:rsidRDefault="00062413" w:rsidP="00322AE2">
      <w:pPr>
        <w:widowControl w:val="0"/>
        <w:pBdr>
          <w:top w:val="single" w:sz="12" w:space="1" w:color="FF0000"/>
          <w:left w:val="single" w:sz="12" w:space="4" w:color="FF0000"/>
          <w:bottom w:val="single" w:sz="12" w:space="1" w:color="FF0000"/>
          <w:right w:val="single" w:sz="12" w:space="4" w:color="FF0000"/>
        </w:pBdr>
        <w:spacing w:before="60" w:after="0"/>
        <w:jc w:val="both"/>
        <w:rPr>
          <w:rFonts w:ascii="Trebuchet MS" w:eastAsiaTheme="minorEastAsia" w:hAnsi="Trebuchet MS" w:cs="Times New Roman"/>
          <w:b/>
          <w:color w:val="FF0000"/>
          <w:sz w:val="20"/>
          <w:szCs w:val="20"/>
          <w:lang w:val="ro-RO"/>
        </w:rPr>
      </w:pPr>
      <w:r w:rsidRPr="001A43FB">
        <w:rPr>
          <w:rFonts w:ascii="Trebuchet MS" w:hAnsi="Trebuchet MS" w:cs="Times New Roman"/>
          <w:b/>
          <w:iCs/>
          <w:color w:val="FF0000"/>
          <w:sz w:val="20"/>
          <w:szCs w:val="20"/>
          <w:lang w:val="ro-RO"/>
        </w:rPr>
        <w:t>Aten</w:t>
      </w:r>
      <w:r w:rsidR="00477814" w:rsidRPr="001A43FB">
        <w:rPr>
          <w:rFonts w:ascii="Trebuchet MS" w:hAnsi="Trebuchet MS" w:cs="Times New Roman"/>
          <w:b/>
          <w:iCs/>
          <w:color w:val="FF0000"/>
          <w:sz w:val="20"/>
          <w:szCs w:val="20"/>
          <w:lang w:val="ro-RO"/>
        </w:rPr>
        <w:t>ţ</w:t>
      </w:r>
      <w:r w:rsidRPr="001A43FB">
        <w:rPr>
          <w:rFonts w:ascii="Trebuchet MS" w:hAnsi="Trebuchet MS" w:cs="Times New Roman"/>
          <w:b/>
          <w:iCs/>
          <w:color w:val="FF0000"/>
          <w:sz w:val="20"/>
          <w:szCs w:val="20"/>
          <w:lang w:val="ro-RO"/>
        </w:rPr>
        <w:t>ie</w:t>
      </w:r>
      <w:r w:rsidR="00ED181C" w:rsidRPr="001A43FB">
        <w:rPr>
          <w:rFonts w:ascii="Trebuchet MS" w:eastAsiaTheme="minorEastAsia" w:hAnsi="Trebuchet MS" w:cs="Times New Roman"/>
          <w:b/>
          <w:color w:val="FF0000"/>
          <w:sz w:val="20"/>
          <w:szCs w:val="20"/>
          <w:lang w:val="ro-RO"/>
        </w:rPr>
        <w:t>!</w:t>
      </w:r>
    </w:p>
    <w:p w14:paraId="1AC2C886" w14:textId="550C2B5D" w:rsidR="00062413" w:rsidRPr="001A43FB" w:rsidRDefault="00062413" w:rsidP="00EE6F84">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rebuchet MS" w:eastAsiaTheme="minorEastAsia" w:hAnsi="Trebuchet MS" w:cs="Times New Roman"/>
          <w:i/>
          <w:sz w:val="20"/>
          <w:szCs w:val="20"/>
          <w:lang w:val="ro-RO"/>
        </w:rPr>
      </w:pPr>
      <w:r w:rsidRPr="001A43FB">
        <w:rPr>
          <w:rFonts w:ascii="Trebuchet MS" w:eastAsiaTheme="minorEastAsia" w:hAnsi="Trebuchet MS" w:cs="Times New Roman"/>
          <w:i/>
          <w:sz w:val="20"/>
          <w:szCs w:val="20"/>
          <w:lang w:val="ro-RO"/>
        </w:rPr>
        <w:t xml:space="preserve">Sucursalele, agenţiile, reprezentanţele societăţilor sau alte </w:t>
      </w:r>
      <w:r w:rsidR="002208B9" w:rsidRPr="001A43FB">
        <w:rPr>
          <w:rFonts w:ascii="Trebuchet MS" w:eastAsiaTheme="minorEastAsia" w:hAnsi="Trebuchet MS" w:cs="Times New Roman"/>
          <w:i/>
          <w:sz w:val="20"/>
          <w:szCs w:val="20"/>
          <w:lang w:val="ro-RO"/>
        </w:rPr>
        <w:t xml:space="preserve">dezmembrăminte </w:t>
      </w:r>
      <w:r w:rsidRPr="001A43FB">
        <w:rPr>
          <w:rFonts w:ascii="Trebuchet MS" w:eastAsiaTheme="minorEastAsia" w:hAnsi="Trebuchet MS" w:cs="Times New Roman"/>
          <w:i/>
          <w:sz w:val="20"/>
          <w:szCs w:val="20"/>
          <w:lang w:val="ro-RO"/>
        </w:rPr>
        <w:t>fără personalitate juridică nu sunt eligibile.</w:t>
      </w:r>
      <w:r w:rsidR="003372A9" w:rsidRPr="001A43FB">
        <w:rPr>
          <w:rFonts w:ascii="Trebuchet MS" w:eastAsia="Calibri" w:hAnsi="Trebuchet MS" w:cs="Times New Roman"/>
          <w:i/>
          <w:sz w:val="20"/>
          <w:szCs w:val="20"/>
          <w:lang w:val="ro-RO"/>
        </w:rPr>
        <w:t xml:space="preserve"> În cazul proiectelor realizate la nivelul unităților independente (definite conform art. 9 pct.2 din Legea nr. 121/2014</w:t>
      </w:r>
      <w:r w:rsidR="00B42014" w:rsidRPr="001A43FB">
        <w:t xml:space="preserve"> </w:t>
      </w:r>
      <w:r w:rsidR="00B42014" w:rsidRPr="001A43FB">
        <w:rPr>
          <w:rFonts w:ascii="Trebuchet MS" w:eastAsia="Calibri" w:hAnsi="Trebuchet MS" w:cs="Times New Roman"/>
          <w:i/>
          <w:sz w:val="20"/>
          <w:szCs w:val="20"/>
          <w:lang w:val="ro-RO"/>
        </w:rPr>
        <w:t>privind eficiența energetic</w:t>
      </w:r>
      <w:r w:rsidR="00B42014" w:rsidRPr="001A43FB">
        <w:rPr>
          <w:rFonts w:ascii="Trebuchet MS" w:eastAsia="Calibri" w:hAnsi="Trebuchet MS" w:cs="Times New Roman" w:hint="eastAsia"/>
          <w:i/>
          <w:sz w:val="20"/>
          <w:szCs w:val="20"/>
          <w:lang w:val="ro-RO"/>
        </w:rPr>
        <w:t>ă</w:t>
      </w:r>
      <w:r w:rsidR="00B42014" w:rsidRPr="001A43FB">
        <w:rPr>
          <w:rFonts w:ascii="Trebuchet MS" w:eastAsia="Calibri" w:hAnsi="Trebuchet MS" w:cs="Times New Roman"/>
          <w:i/>
          <w:sz w:val="20"/>
          <w:szCs w:val="20"/>
          <w:lang w:val="ro-RO"/>
        </w:rPr>
        <w:t>, cu  modificările și completările ulterioare</w:t>
      </w:r>
      <w:r w:rsidR="003372A9" w:rsidRPr="001A43FB">
        <w:rPr>
          <w:rFonts w:ascii="Trebuchet MS" w:eastAsia="Calibri" w:hAnsi="Trebuchet MS" w:cs="Times New Roman"/>
          <w:i/>
          <w:sz w:val="20"/>
          <w:szCs w:val="20"/>
          <w:lang w:val="ro-RO"/>
        </w:rPr>
        <w:t>), cererea de finanțare va fi depusă de firma fondatoare (societatea cu mai multe sucursale/puncte de lucru).</w:t>
      </w:r>
    </w:p>
    <w:p w14:paraId="3D937F97" w14:textId="77777777" w:rsidR="009C181C" w:rsidRPr="001A43FB" w:rsidRDefault="009C181C" w:rsidP="00322AE2">
      <w:pPr>
        <w:widowControl w:val="0"/>
        <w:spacing w:after="0"/>
        <w:ind w:left="360"/>
        <w:contextualSpacing/>
        <w:jc w:val="both"/>
        <w:rPr>
          <w:rFonts w:ascii="Trebuchet MS" w:hAnsi="Trebuchet MS" w:cs="Times New Roman"/>
          <w:b/>
          <w:sz w:val="20"/>
          <w:szCs w:val="20"/>
          <w:lang w:val="ro-RO"/>
        </w:rPr>
      </w:pPr>
    </w:p>
    <w:p w14:paraId="17000060" w14:textId="7C8EC2BD" w:rsidR="001770C1" w:rsidRPr="001A43FB" w:rsidRDefault="00126977" w:rsidP="00126977">
      <w:pPr>
        <w:pStyle w:val="ListParagraph"/>
        <w:numPr>
          <w:ilvl w:val="0"/>
          <w:numId w:val="21"/>
        </w:numPr>
        <w:rPr>
          <w:rFonts w:ascii="Trebuchet MS" w:eastAsia="Calibri" w:hAnsi="Trebuchet MS" w:cs="Times New Roman"/>
          <w:color w:val="000000"/>
          <w:sz w:val="20"/>
          <w:szCs w:val="20"/>
          <w:lang w:val="ro-RO"/>
        </w:rPr>
      </w:pPr>
      <w:r w:rsidRPr="001A43FB">
        <w:rPr>
          <w:rFonts w:ascii="Trebuchet MS" w:eastAsia="Calibri" w:hAnsi="Trebuchet MS" w:cs="Times New Roman"/>
          <w:color w:val="000000"/>
          <w:sz w:val="20"/>
          <w:szCs w:val="20"/>
          <w:lang w:val="ro-RO"/>
        </w:rPr>
        <w:t>Solicitantul a avut minim un angajat la 31 decembrie 2021.</w:t>
      </w:r>
    </w:p>
    <w:p w14:paraId="4F750F53" w14:textId="59B6BFD6" w:rsidR="006C162E" w:rsidRPr="001A43FB" w:rsidRDefault="006C162E" w:rsidP="00126977">
      <w:pPr>
        <w:pStyle w:val="ListParagraph"/>
        <w:widowControl w:val="0"/>
        <w:numPr>
          <w:ilvl w:val="0"/>
          <w:numId w:val="92"/>
        </w:numPr>
        <w:tabs>
          <w:tab w:val="left" w:pos="720"/>
        </w:tabs>
        <w:rPr>
          <w:rFonts w:ascii="Trebuchet MS" w:hAnsi="Trebuchet MS" w:cs="Times New Roman"/>
          <w:i/>
          <w:iCs/>
          <w:sz w:val="20"/>
          <w:szCs w:val="20"/>
          <w:lang w:val="ro-RO"/>
        </w:rPr>
      </w:pPr>
      <w:r w:rsidRPr="001A43FB">
        <w:rPr>
          <w:rFonts w:ascii="Trebuchet MS" w:eastAsia="Calibri" w:hAnsi="Trebuchet MS" w:cs="Times New Roman"/>
          <w:i/>
          <w:color w:val="000000"/>
          <w:sz w:val="20"/>
          <w:szCs w:val="20"/>
          <w:lang w:val="ro-RO"/>
        </w:rPr>
        <w:t>Se probează</w:t>
      </w:r>
      <w:r w:rsidR="008F4A73" w:rsidRPr="001A43FB">
        <w:rPr>
          <w:rFonts w:ascii="Trebuchet MS" w:eastAsia="Calibri" w:hAnsi="Trebuchet MS" w:cs="Times New Roman"/>
          <w:i/>
          <w:color w:val="000000"/>
          <w:sz w:val="20"/>
          <w:szCs w:val="20"/>
          <w:lang w:val="ro-RO"/>
        </w:rPr>
        <w:t xml:space="preserve"> prin</w:t>
      </w:r>
      <w:r w:rsidR="004F5533" w:rsidRPr="001A43FB">
        <w:rPr>
          <w:rFonts w:ascii="Trebuchet MS" w:eastAsia="Calibri" w:hAnsi="Trebuchet MS" w:cs="Times New Roman"/>
          <w:i/>
          <w:color w:val="000000"/>
          <w:sz w:val="20"/>
          <w:szCs w:val="20"/>
          <w:lang w:val="ro-RO"/>
        </w:rPr>
        <w:t>:</w:t>
      </w:r>
      <w:r w:rsidR="008F4A73" w:rsidRPr="001A43FB">
        <w:rPr>
          <w:rFonts w:ascii="Trebuchet MS" w:eastAsia="Calibri" w:hAnsi="Trebuchet MS" w:cs="Times New Roman"/>
          <w:i/>
          <w:color w:val="000000"/>
          <w:sz w:val="20"/>
          <w:szCs w:val="20"/>
          <w:lang w:val="ro-RO"/>
        </w:rPr>
        <w:t xml:space="preserve"> </w:t>
      </w:r>
      <w:r w:rsidR="004F5533" w:rsidRPr="001A43FB">
        <w:rPr>
          <w:rFonts w:ascii="Trebuchet MS" w:eastAsia="Calibri" w:hAnsi="Trebuchet MS" w:cs="Times New Roman"/>
          <w:i/>
          <w:color w:val="000000"/>
          <w:sz w:val="20"/>
          <w:szCs w:val="20"/>
          <w:lang w:val="ro-RO"/>
        </w:rPr>
        <w:t xml:space="preserve">Declarația de eligibilitate </w:t>
      </w:r>
      <w:r w:rsidR="004F5533" w:rsidRPr="001A43FB">
        <w:rPr>
          <w:rFonts w:ascii="Trebuchet MS" w:hAnsi="Trebuchet MS" w:cs="Times New Roman"/>
          <w:i/>
          <w:iCs/>
          <w:sz w:val="20"/>
          <w:szCs w:val="20"/>
          <w:lang w:val="ro-RO"/>
        </w:rPr>
        <w:t>(Anexa A3.1</w:t>
      </w:r>
      <w:r w:rsidR="00996278" w:rsidRPr="001A43FB">
        <w:rPr>
          <w:rFonts w:ascii="Trebuchet MS" w:hAnsi="Trebuchet MS" w:cs="Times New Roman"/>
          <w:i/>
          <w:iCs/>
          <w:sz w:val="20"/>
          <w:szCs w:val="20"/>
          <w:lang w:val="ro-RO"/>
        </w:rPr>
        <w:t xml:space="preserve"> la cererea de finanțare</w:t>
      </w:r>
      <w:r w:rsidR="004F5533" w:rsidRPr="001A43FB">
        <w:rPr>
          <w:rFonts w:ascii="Trebuchet MS" w:hAnsi="Trebuchet MS" w:cs="Times New Roman"/>
          <w:i/>
          <w:iCs/>
          <w:sz w:val="20"/>
          <w:szCs w:val="20"/>
          <w:lang w:val="ro-RO"/>
        </w:rPr>
        <w:t xml:space="preserve"> completată conform modelului din Anexa </w:t>
      </w:r>
      <w:r w:rsidR="00B20405" w:rsidRPr="001A43FB">
        <w:rPr>
          <w:rFonts w:ascii="Trebuchet MS" w:hAnsi="Trebuchet MS" w:cs="Times New Roman"/>
          <w:i/>
          <w:iCs/>
          <w:sz w:val="20"/>
          <w:szCs w:val="20"/>
          <w:lang w:val="ro-RO"/>
        </w:rPr>
        <w:t>3</w:t>
      </w:r>
      <w:r w:rsidR="004F5533" w:rsidRPr="001A43FB">
        <w:rPr>
          <w:rFonts w:ascii="Trebuchet MS" w:hAnsi="Trebuchet MS" w:cs="Times New Roman"/>
          <w:i/>
          <w:iCs/>
          <w:sz w:val="20"/>
          <w:szCs w:val="20"/>
          <w:lang w:val="ro-RO"/>
        </w:rPr>
        <w:t>.1 la ghidul Solicitantului)</w:t>
      </w:r>
      <w:r w:rsidR="006E6BB8" w:rsidRPr="001A43FB">
        <w:rPr>
          <w:rFonts w:ascii="Trebuchet MS" w:hAnsi="Trebuchet MS" w:cs="Times New Roman"/>
          <w:i/>
          <w:iCs/>
          <w:sz w:val="20"/>
          <w:szCs w:val="20"/>
          <w:lang w:val="ro-RO"/>
        </w:rPr>
        <w:t xml:space="preserve"> </w:t>
      </w:r>
      <w:r w:rsidRPr="001A43FB">
        <w:rPr>
          <w:rFonts w:ascii="Trebuchet MS" w:eastAsia="Calibri" w:hAnsi="Trebuchet MS" w:cs="Times New Roman"/>
          <w:i/>
          <w:color w:val="000000"/>
          <w:sz w:val="20"/>
          <w:szCs w:val="20"/>
          <w:lang w:val="ro-RO"/>
        </w:rPr>
        <w:t>și conform datelor de la ANAF la 31.12.2021.</w:t>
      </w:r>
    </w:p>
    <w:p w14:paraId="1DCD5031" w14:textId="77777777" w:rsidR="00126977" w:rsidRPr="001A43FB" w:rsidRDefault="00126977" w:rsidP="00126977">
      <w:pPr>
        <w:pStyle w:val="ListParagraph"/>
        <w:widowControl w:val="0"/>
        <w:tabs>
          <w:tab w:val="left" w:pos="720"/>
        </w:tabs>
        <w:ind w:left="720"/>
        <w:rPr>
          <w:rFonts w:ascii="Trebuchet MS" w:hAnsi="Trebuchet MS" w:cs="Times New Roman"/>
          <w:i/>
          <w:iCs/>
          <w:sz w:val="20"/>
          <w:szCs w:val="20"/>
          <w:lang w:val="ro-RO"/>
        </w:rPr>
      </w:pPr>
    </w:p>
    <w:p w14:paraId="68C63D65" w14:textId="77777777" w:rsidR="005A38CA" w:rsidRPr="001A43FB" w:rsidRDefault="006301F5" w:rsidP="00BC3868">
      <w:pPr>
        <w:pStyle w:val="ListParagraph"/>
        <w:numPr>
          <w:ilvl w:val="0"/>
          <w:numId w:val="21"/>
        </w:numPr>
        <w:rPr>
          <w:rFonts w:ascii="Trebuchet MS" w:hAnsi="Trebuchet MS" w:cs="Times New Roman"/>
          <w:sz w:val="20"/>
          <w:szCs w:val="20"/>
          <w:lang w:val="ro-RO"/>
        </w:rPr>
      </w:pPr>
      <w:r w:rsidRPr="001A43FB">
        <w:rPr>
          <w:rFonts w:ascii="Trebuchet MS" w:hAnsi="Trebuchet MS" w:cs="Times New Roman"/>
          <w:sz w:val="20"/>
          <w:szCs w:val="20"/>
          <w:lang w:val="ro-RO"/>
        </w:rPr>
        <w:t>D</w:t>
      </w:r>
      <w:r w:rsidR="00DF148A" w:rsidRPr="001A43FB">
        <w:rPr>
          <w:rFonts w:ascii="Trebuchet MS" w:hAnsi="Trebuchet MS" w:cs="Times New Roman"/>
          <w:sz w:val="20"/>
          <w:szCs w:val="20"/>
          <w:lang w:val="ro-RO"/>
        </w:rPr>
        <w:t>esfășoară activitatea de producție/prestări servicii cu excepția investițiilor imobiliare, con</w:t>
      </w:r>
      <w:r w:rsidR="00B5773C" w:rsidRPr="001A43FB">
        <w:rPr>
          <w:rFonts w:ascii="Trebuchet MS" w:hAnsi="Trebuchet MS" w:cs="Times New Roman"/>
          <w:sz w:val="20"/>
          <w:szCs w:val="20"/>
          <w:lang w:val="ro-RO"/>
        </w:rPr>
        <w:t>sultanței, asistenței tehnice</w:t>
      </w:r>
      <w:r w:rsidR="00DF148A" w:rsidRPr="001A43FB">
        <w:rPr>
          <w:rFonts w:ascii="Trebuchet MS" w:hAnsi="Trebuchet MS" w:cs="Times New Roman"/>
          <w:sz w:val="20"/>
          <w:szCs w:val="20"/>
          <w:lang w:val="ro-RO"/>
        </w:rPr>
        <w:t xml:space="preserve"> </w:t>
      </w:r>
      <w:r w:rsidR="009A3F04" w:rsidRPr="001A43FB">
        <w:rPr>
          <w:rFonts w:ascii="Trebuchet MS" w:hAnsi="Trebuchet MS" w:cs="Times New Roman"/>
          <w:sz w:val="20"/>
          <w:szCs w:val="20"/>
          <w:lang w:val="ro-RO"/>
        </w:rPr>
        <w:t xml:space="preserve">și nu solicită finanțare pentru </w:t>
      </w:r>
      <w:r w:rsidR="00DF148A" w:rsidRPr="001A43FB">
        <w:rPr>
          <w:rFonts w:ascii="Trebuchet MS" w:hAnsi="Trebuchet MS" w:cs="Times New Roman"/>
          <w:sz w:val="20"/>
          <w:szCs w:val="20"/>
          <w:lang w:val="ro-RO"/>
        </w:rPr>
        <w:t xml:space="preserve"> activitățil</w:t>
      </w:r>
      <w:r w:rsidR="009A3F04" w:rsidRPr="001A43FB">
        <w:rPr>
          <w:rFonts w:ascii="Trebuchet MS" w:hAnsi="Trebuchet MS" w:cs="Times New Roman"/>
          <w:sz w:val="20"/>
          <w:szCs w:val="20"/>
          <w:lang w:val="ro-RO"/>
        </w:rPr>
        <w:t>e</w:t>
      </w:r>
      <w:r w:rsidR="00DF148A" w:rsidRPr="001A43FB">
        <w:rPr>
          <w:rFonts w:ascii="Trebuchet MS" w:hAnsi="Trebuchet MS" w:cs="Times New Roman"/>
          <w:sz w:val="20"/>
          <w:szCs w:val="20"/>
          <w:lang w:val="ro-RO"/>
        </w:rPr>
        <w:t xml:space="preserve"> listate în Anexa nr. 1 la Hotărârea Guvernului nr. 780/2006, cu modifică</w:t>
      </w:r>
      <w:r w:rsidR="00B5773C" w:rsidRPr="001A43FB">
        <w:rPr>
          <w:rFonts w:ascii="Trebuchet MS" w:hAnsi="Trebuchet MS" w:cs="Times New Roman"/>
          <w:sz w:val="20"/>
          <w:szCs w:val="20"/>
          <w:lang w:val="ro-RO"/>
        </w:rPr>
        <w:t>rile și completările ulterioare,</w:t>
      </w:r>
      <w:r w:rsidR="00B5773C" w:rsidRPr="001A43FB">
        <w:rPr>
          <w:rFonts w:ascii="Trebuchet MS" w:hAnsi="Trebuchet MS"/>
          <w:sz w:val="20"/>
          <w:szCs w:val="20"/>
          <w:lang w:val="ro-RO"/>
        </w:rPr>
        <w:t xml:space="preserve"> </w:t>
      </w:r>
      <w:r w:rsidR="00B5773C" w:rsidRPr="001A43FB">
        <w:rPr>
          <w:rFonts w:ascii="Trebuchet MS" w:hAnsi="Trebuchet MS" w:cs="Times New Roman"/>
          <w:sz w:val="20"/>
          <w:szCs w:val="20"/>
          <w:lang w:val="ro-RO"/>
        </w:rPr>
        <w:t xml:space="preserve">precum și sectoarele și/sau domeniile excluse schema de </w:t>
      </w:r>
      <w:r w:rsidR="00BD3985" w:rsidRPr="001A43FB">
        <w:rPr>
          <w:rFonts w:ascii="Trebuchet MS" w:hAnsi="Trebuchet MS" w:cs="Times New Roman"/>
          <w:sz w:val="20"/>
          <w:szCs w:val="20"/>
          <w:lang w:val="ro-RO"/>
        </w:rPr>
        <w:t xml:space="preserve">ajutor de stat </w:t>
      </w:r>
      <w:r w:rsidR="00B5773C" w:rsidRPr="001A43FB">
        <w:rPr>
          <w:rFonts w:ascii="Trebuchet MS" w:hAnsi="Trebuchet MS" w:cs="Times New Roman"/>
          <w:sz w:val="20"/>
          <w:szCs w:val="20"/>
          <w:lang w:val="ro-RO"/>
        </w:rPr>
        <w:t xml:space="preserve"> aplicabilă. Astfel, solicitantul nu solicită finanțare pentru domeniile excluse din domeniul de aplicare a Regulamentul</w:t>
      </w:r>
      <w:r w:rsidR="008F5A6B" w:rsidRPr="001A43FB">
        <w:rPr>
          <w:rFonts w:ascii="Trebuchet MS" w:hAnsi="Trebuchet MS" w:cs="Times New Roman"/>
          <w:sz w:val="20"/>
          <w:szCs w:val="20"/>
          <w:lang w:val="ro-RO"/>
        </w:rPr>
        <w:t>ui</w:t>
      </w:r>
      <w:r w:rsidR="00B5773C" w:rsidRPr="001A43FB">
        <w:rPr>
          <w:rFonts w:ascii="Trebuchet MS" w:hAnsi="Trebuchet MS" w:cs="Times New Roman"/>
          <w:sz w:val="20"/>
          <w:szCs w:val="20"/>
          <w:lang w:val="ro-RO"/>
        </w:rPr>
        <w:t xml:space="preserve"> </w:t>
      </w:r>
      <w:r w:rsidR="008F5A6B" w:rsidRPr="001A43FB">
        <w:rPr>
          <w:rFonts w:ascii="Trebuchet MS" w:hAnsi="Trebuchet MS" w:cs="Times New Roman"/>
          <w:sz w:val="20"/>
          <w:szCs w:val="20"/>
          <w:lang w:val="ro-RO"/>
        </w:rPr>
        <w:t>651/2014</w:t>
      </w:r>
      <w:r w:rsidR="00B5773C" w:rsidRPr="001A43FB">
        <w:rPr>
          <w:rFonts w:ascii="Trebuchet MS" w:hAnsi="Trebuchet MS" w:cs="Times New Roman"/>
          <w:sz w:val="20"/>
          <w:szCs w:val="20"/>
          <w:lang w:val="ro-RO"/>
        </w:rPr>
        <w:t xml:space="preserve"> și respectiv Regulamentul</w:t>
      </w:r>
      <w:r w:rsidR="008F5A6B" w:rsidRPr="001A43FB">
        <w:rPr>
          <w:rFonts w:ascii="Trebuchet MS" w:hAnsi="Trebuchet MS" w:cs="Times New Roman"/>
          <w:sz w:val="20"/>
          <w:szCs w:val="20"/>
          <w:lang w:val="ro-RO"/>
        </w:rPr>
        <w:t>ui</w:t>
      </w:r>
      <w:r w:rsidR="00B5773C" w:rsidRPr="001A43FB">
        <w:rPr>
          <w:rFonts w:ascii="Trebuchet MS" w:hAnsi="Trebuchet MS" w:cs="Times New Roman"/>
          <w:sz w:val="20"/>
          <w:szCs w:val="20"/>
          <w:lang w:val="ro-RO"/>
        </w:rPr>
        <w:t xml:space="preserve"> 1300/2013 conform celor menționate la secțiunea 1.9 din prezentul ghid;</w:t>
      </w:r>
    </w:p>
    <w:p w14:paraId="4A3C68F1" w14:textId="75991D37" w:rsidR="006301F5" w:rsidRPr="001A43FB" w:rsidRDefault="005A38CA" w:rsidP="005A2231">
      <w:pPr>
        <w:ind w:left="284"/>
        <w:rPr>
          <w:rFonts w:ascii="Trebuchet MS" w:hAnsi="Trebuchet MS" w:cs="Times New Roman"/>
          <w:sz w:val="20"/>
          <w:szCs w:val="20"/>
          <w:lang w:val="ro-RO"/>
        </w:rPr>
      </w:pPr>
      <w:r w:rsidRPr="001A43FB">
        <w:rPr>
          <w:rFonts w:ascii="Trebuchet MS" w:hAnsi="Trebuchet MS" w:cs="Times New Roman"/>
          <w:sz w:val="20"/>
          <w:szCs w:val="20"/>
          <w:lang w:val="ro-RO"/>
        </w:rPr>
        <w:t xml:space="preserve">Pentru apelul de proiecte cu alocarea dedicată industriei alimentare, domeniile de activitate pentru ca se pot realiza măsuri de eficiență energetică în conformitate cu prevederile prezentului Ghid sunt cele din Anexa 12 la prezentul ghid. </w:t>
      </w:r>
    </w:p>
    <w:p w14:paraId="1E1D321B" w14:textId="77777777" w:rsidR="006A04A2" w:rsidRPr="001A43FB" w:rsidRDefault="005E743F" w:rsidP="00D556BF">
      <w:pPr>
        <w:pStyle w:val="ListParagraph"/>
        <w:widowControl w:val="0"/>
        <w:tabs>
          <w:tab w:val="left" w:pos="720"/>
        </w:tabs>
        <w:ind w:left="990"/>
        <w:rPr>
          <w:rFonts w:ascii="Trebuchet MS" w:hAnsi="Trebuchet MS" w:cs="Times New Roman"/>
          <w:i/>
          <w:iCs/>
          <w:sz w:val="20"/>
          <w:szCs w:val="20"/>
          <w:lang w:val="ro-RO"/>
        </w:rPr>
      </w:pPr>
      <w:r w:rsidRPr="001A43FB">
        <w:rPr>
          <w:rFonts w:ascii="Trebuchet MS" w:hAnsi="Trebuchet MS" w:cs="Times New Roman"/>
          <w:i/>
          <w:iCs/>
          <w:sz w:val="20"/>
          <w:szCs w:val="20"/>
          <w:lang w:val="ro-RO"/>
        </w:rPr>
        <w:t>Se probează prin</w:t>
      </w:r>
      <w:r w:rsidR="006A04A2" w:rsidRPr="001A43FB">
        <w:rPr>
          <w:rFonts w:ascii="Trebuchet MS" w:hAnsi="Trebuchet MS" w:cs="Times New Roman"/>
          <w:i/>
          <w:iCs/>
          <w:sz w:val="20"/>
          <w:szCs w:val="20"/>
          <w:lang w:val="ro-RO"/>
        </w:rPr>
        <w:t xml:space="preserve">: </w:t>
      </w:r>
    </w:p>
    <w:p w14:paraId="3AE659C2" w14:textId="57BCAEE7" w:rsidR="005E743F" w:rsidRPr="001A43FB" w:rsidRDefault="005E743F" w:rsidP="00126977">
      <w:pPr>
        <w:pStyle w:val="ListParagraph"/>
        <w:widowControl w:val="0"/>
        <w:numPr>
          <w:ilvl w:val="0"/>
          <w:numId w:val="92"/>
        </w:numPr>
        <w:tabs>
          <w:tab w:val="left" w:pos="720"/>
        </w:tabs>
        <w:rPr>
          <w:rFonts w:ascii="Trebuchet MS" w:hAnsi="Trebuchet MS" w:cs="Times New Roman"/>
          <w:i/>
          <w:iCs/>
          <w:sz w:val="20"/>
          <w:szCs w:val="20"/>
          <w:lang w:val="ro-RO"/>
        </w:rPr>
      </w:pPr>
      <w:r w:rsidRPr="001A43FB">
        <w:rPr>
          <w:rFonts w:ascii="Trebuchet MS" w:hAnsi="Trebuchet MS" w:cs="Times New Roman"/>
          <w:i/>
          <w:iCs/>
          <w:sz w:val="20"/>
          <w:szCs w:val="20"/>
          <w:lang w:val="ro-RO"/>
        </w:rPr>
        <w:t>Certificatul constatator eliberat de Oficiul Registrului Comerţului</w:t>
      </w:r>
      <w:r w:rsidR="009C3663" w:rsidRPr="001A43FB">
        <w:rPr>
          <w:rFonts w:ascii="Trebuchet MS" w:eastAsia="Calibri" w:hAnsi="Trebuchet MS" w:cs="Times New Roman"/>
          <w:i/>
          <w:iCs/>
          <w:sz w:val="20"/>
          <w:szCs w:val="20"/>
          <w:lang w:val="ro-RO"/>
        </w:rPr>
        <w:t xml:space="preserve"> (emis cu maximum 30 zile înainte de depunerea cererii de finanţare),</w:t>
      </w:r>
      <w:r w:rsidR="009028C1" w:rsidRPr="001A43FB">
        <w:rPr>
          <w:rFonts w:ascii="Trebuchet MS" w:hAnsi="Trebuchet MS" w:cs="Times New Roman"/>
          <w:i/>
          <w:iCs/>
          <w:sz w:val="20"/>
          <w:szCs w:val="20"/>
          <w:lang w:val="ro-RO"/>
        </w:rPr>
        <w:t>.</w:t>
      </w:r>
    </w:p>
    <w:p w14:paraId="3401408B" w14:textId="098935CF" w:rsidR="00D62E50" w:rsidRPr="001A43FB" w:rsidRDefault="007A308A" w:rsidP="00126977">
      <w:pPr>
        <w:pStyle w:val="ListParagraph"/>
        <w:widowControl w:val="0"/>
        <w:numPr>
          <w:ilvl w:val="0"/>
          <w:numId w:val="92"/>
        </w:numPr>
        <w:tabs>
          <w:tab w:val="left" w:pos="720"/>
        </w:tabs>
        <w:rPr>
          <w:rFonts w:ascii="Trebuchet MS" w:hAnsi="Trebuchet MS" w:cs="Times New Roman"/>
          <w:i/>
          <w:iCs/>
          <w:sz w:val="20"/>
          <w:szCs w:val="20"/>
          <w:lang w:val="ro-RO"/>
        </w:rPr>
      </w:pPr>
      <w:r w:rsidRPr="001A43FB">
        <w:rPr>
          <w:rFonts w:ascii="Trebuchet MS" w:hAnsi="Trebuchet MS" w:cs="Times New Roman"/>
          <w:i/>
          <w:iCs/>
          <w:sz w:val="20"/>
          <w:szCs w:val="20"/>
          <w:lang w:val="ro-RO"/>
        </w:rPr>
        <w:t>D</w:t>
      </w:r>
      <w:r w:rsidR="00D62E50" w:rsidRPr="001A43FB">
        <w:rPr>
          <w:rFonts w:ascii="Trebuchet MS" w:hAnsi="Trebuchet MS" w:cs="Times New Roman"/>
          <w:i/>
          <w:iCs/>
          <w:sz w:val="20"/>
          <w:szCs w:val="20"/>
          <w:lang w:val="ro-RO"/>
        </w:rPr>
        <w:t>eclarație de eligibilitate</w:t>
      </w:r>
      <w:r w:rsidRPr="001A43FB">
        <w:rPr>
          <w:rFonts w:ascii="Trebuchet MS" w:hAnsi="Trebuchet MS" w:cs="Times New Roman"/>
          <w:i/>
          <w:iCs/>
          <w:sz w:val="20"/>
          <w:szCs w:val="20"/>
          <w:lang w:val="ro-RO"/>
        </w:rPr>
        <w:t xml:space="preserve"> (Anexa </w:t>
      </w:r>
      <w:r w:rsidR="008F5A6B" w:rsidRPr="001A43FB">
        <w:rPr>
          <w:rFonts w:ascii="Trebuchet MS" w:hAnsi="Trebuchet MS" w:cs="Times New Roman"/>
          <w:i/>
          <w:iCs/>
          <w:sz w:val="20"/>
          <w:szCs w:val="20"/>
          <w:lang w:val="ro-RO"/>
        </w:rPr>
        <w:t>A</w:t>
      </w:r>
      <w:r w:rsidR="00743467" w:rsidRPr="001A43FB">
        <w:rPr>
          <w:rFonts w:ascii="Trebuchet MS" w:hAnsi="Trebuchet MS" w:cs="Times New Roman"/>
          <w:i/>
          <w:iCs/>
          <w:sz w:val="20"/>
          <w:szCs w:val="20"/>
          <w:lang w:val="ro-RO"/>
        </w:rPr>
        <w:t>3</w:t>
      </w:r>
      <w:r w:rsidRPr="001A43FB">
        <w:rPr>
          <w:rFonts w:ascii="Trebuchet MS" w:hAnsi="Trebuchet MS" w:cs="Times New Roman"/>
          <w:i/>
          <w:iCs/>
          <w:sz w:val="20"/>
          <w:szCs w:val="20"/>
          <w:lang w:val="ro-RO"/>
        </w:rPr>
        <w:t>.1</w:t>
      </w:r>
      <w:r w:rsidR="00540933" w:rsidRPr="001A43FB">
        <w:rPr>
          <w:rFonts w:ascii="Trebuchet MS" w:hAnsi="Trebuchet MS" w:cs="Times New Roman"/>
          <w:i/>
          <w:iCs/>
          <w:sz w:val="20"/>
          <w:szCs w:val="20"/>
          <w:lang w:val="ro-RO"/>
        </w:rPr>
        <w:t xml:space="preserve"> </w:t>
      </w:r>
      <w:r w:rsidR="00E135C2" w:rsidRPr="001A43FB">
        <w:rPr>
          <w:rFonts w:ascii="Trebuchet MS" w:hAnsi="Trebuchet MS" w:cs="Times New Roman"/>
          <w:i/>
          <w:iCs/>
          <w:sz w:val="20"/>
          <w:szCs w:val="20"/>
          <w:lang w:val="ro-RO"/>
        </w:rPr>
        <w:t xml:space="preserve">la cererea de finanțare </w:t>
      </w:r>
      <w:r w:rsidR="00540933" w:rsidRPr="001A43FB">
        <w:rPr>
          <w:rFonts w:ascii="Trebuchet MS" w:hAnsi="Trebuchet MS" w:cs="Times New Roman"/>
          <w:i/>
          <w:iCs/>
          <w:sz w:val="20"/>
          <w:szCs w:val="20"/>
          <w:lang w:val="ro-RO"/>
        </w:rPr>
        <w:t>completa</w:t>
      </w:r>
      <w:r w:rsidR="00B20405" w:rsidRPr="001A43FB">
        <w:rPr>
          <w:rFonts w:ascii="Trebuchet MS" w:hAnsi="Trebuchet MS" w:cs="Times New Roman"/>
          <w:i/>
          <w:iCs/>
          <w:sz w:val="20"/>
          <w:szCs w:val="20"/>
          <w:lang w:val="ro-RO"/>
        </w:rPr>
        <w:t xml:space="preserve">tă conform modelului din Anexa </w:t>
      </w:r>
      <w:r w:rsidR="005A38CA" w:rsidRPr="001A43FB">
        <w:rPr>
          <w:rFonts w:ascii="Trebuchet MS" w:hAnsi="Trebuchet MS" w:cs="Times New Roman"/>
          <w:i/>
          <w:iCs/>
          <w:sz w:val="20"/>
          <w:szCs w:val="20"/>
          <w:lang w:val="ro-RO"/>
        </w:rPr>
        <w:t>3</w:t>
      </w:r>
      <w:r w:rsidR="00540933" w:rsidRPr="001A43FB">
        <w:rPr>
          <w:rFonts w:ascii="Trebuchet MS" w:hAnsi="Trebuchet MS" w:cs="Times New Roman"/>
          <w:i/>
          <w:iCs/>
          <w:sz w:val="20"/>
          <w:szCs w:val="20"/>
          <w:lang w:val="ro-RO"/>
        </w:rPr>
        <w:t>.1 la ghidul Solicitantului</w:t>
      </w:r>
      <w:r w:rsidRPr="001A43FB">
        <w:rPr>
          <w:rFonts w:ascii="Trebuchet MS" w:hAnsi="Trebuchet MS" w:cs="Times New Roman"/>
          <w:i/>
          <w:iCs/>
          <w:sz w:val="20"/>
          <w:szCs w:val="20"/>
          <w:lang w:val="ro-RO"/>
        </w:rPr>
        <w:t>)</w:t>
      </w:r>
    </w:p>
    <w:p w14:paraId="320E3627" w14:textId="6FE20057" w:rsidR="001129CA" w:rsidRPr="001A43FB" w:rsidRDefault="005A38CA" w:rsidP="00B20405">
      <w:pPr>
        <w:pStyle w:val="ListParagraph"/>
        <w:widowControl w:val="0"/>
        <w:numPr>
          <w:ilvl w:val="0"/>
          <w:numId w:val="92"/>
        </w:numPr>
        <w:tabs>
          <w:tab w:val="left" w:pos="720"/>
        </w:tabs>
        <w:rPr>
          <w:rFonts w:ascii="Trebuchet MS" w:hAnsi="Trebuchet MS" w:cs="Times New Roman"/>
          <w:i/>
          <w:iCs/>
          <w:sz w:val="20"/>
          <w:szCs w:val="20"/>
          <w:lang w:val="ro-RO"/>
        </w:rPr>
      </w:pPr>
      <w:r w:rsidRPr="001A43FB">
        <w:rPr>
          <w:rFonts w:ascii="Trebuchet MS" w:hAnsi="Trebuchet MS" w:cs="Times New Roman"/>
          <w:i/>
          <w:iCs/>
          <w:sz w:val="20"/>
          <w:szCs w:val="20"/>
          <w:lang w:val="ro-RO"/>
        </w:rPr>
        <w:t>Declarația de angajament (anexa A3.2</w:t>
      </w:r>
      <w:r w:rsidR="00B20405" w:rsidRPr="001A43FB">
        <w:rPr>
          <w:rFonts w:ascii="Trebuchet MS" w:hAnsi="Trebuchet MS" w:cs="Times New Roman"/>
          <w:i/>
          <w:iCs/>
          <w:sz w:val="20"/>
          <w:szCs w:val="20"/>
          <w:lang w:val="ro-RO"/>
        </w:rPr>
        <w:t xml:space="preserve"> </w:t>
      </w:r>
      <w:r w:rsidR="00E135C2" w:rsidRPr="001A43FB">
        <w:rPr>
          <w:rFonts w:ascii="Trebuchet MS" w:hAnsi="Trebuchet MS" w:cs="Times New Roman"/>
          <w:i/>
          <w:iCs/>
          <w:sz w:val="20"/>
          <w:szCs w:val="20"/>
          <w:lang w:val="ro-RO"/>
        </w:rPr>
        <w:t xml:space="preserve">la cererea de finanțare </w:t>
      </w:r>
      <w:r w:rsidR="00B20405" w:rsidRPr="001A43FB">
        <w:rPr>
          <w:rFonts w:ascii="Trebuchet MS" w:hAnsi="Trebuchet MS" w:cs="Times New Roman"/>
          <w:i/>
          <w:iCs/>
          <w:sz w:val="20"/>
          <w:szCs w:val="20"/>
          <w:lang w:val="ro-RO"/>
        </w:rPr>
        <w:t>completată conform modelului din Anexa 3.2 la ghidul Solicitantului)</w:t>
      </w:r>
    </w:p>
    <w:p w14:paraId="5EF7AC7F" w14:textId="77777777" w:rsidR="001366B4" w:rsidRPr="001A43FB" w:rsidRDefault="001366B4" w:rsidP="001129CA">
      <w:pPr>
        <w:pStyle w:val="ListParagraph"/>
        <w:widowControl w:val="0"/>
        <w:tabs>
          <w:tab w:val="left" w:pos="720"/>
        </w:tabs>
        <w:ind w:left="990"/>
        <w:rPr>
          <w:rFonts w:ascii="Trebuchet MS" w:hAnsi="Trebuchet MS" w:cs="Times New Roman"/>
          <w:i/>
          <w:iCs/>
          <w:sz w:val="20"/>
          <w:szCs w:val="20"/>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10"/>
      </w:tblGrid>
      <w:tr w:rsidR="001129CA" w:rsidRPr="001A43FB" w14:paraId="29D41BF9" w14:textId="77777777" w:rsidTr="009028C1">
        <w:tc>
          <w:tcPr>
            <w:tcW w:w="10110" w:type="dxa"/>
          </w:tcPr>
          <w:p w14:paraId="6640455D" w14:textId="189B91CA" w:rsidR="001129CA" w:rsidRPr="001A43FB" w:rsidRDefault="001129CA" w:rsidP="009028C1">
            <w:pPr>
              <w:widowControl w:val="0"/>
              <w:spacing w:before="60" w:line="276" w:lineRule="auto"/>
              <w:jc w:val="both"/>
              <w:rPr>
                <w:rFonts w:ascii="Trebuchet MS" w:eastAsiaTheme="minorHAnsi" w:hAnsi="Trebuchet MS" w:cs="Times New Roman"/>
                <w:b/>
                <w:color w:val="FF0000"/>
                <w:sz w:val="20"/>
                <w:szCs w:val="20"/>
                <w:lang w:val="ro-RO"/>
              </w:rPr>
            </w:pPr>
            <w:r w:rsidRPr="001A43FB">
              <w:rPr>
                <w:rFonts w:ascii="Trebuchet MS" w:hAnsi="Trebuchet MS" w:cs="Times New Roman"/>
                <w:b/>
                <w:color w:val="FF0000"/>
                <w:sz w:val="20"/>
                <w:szCs w:val="20"/>
                <w:lang w:val="ro-RO"/>
              </w:rPr>
              <w:t xml:space="preserve">Atenţie! </w:t>
            </w:r>
          </w:p>
          <w:p w14:paraId="760AD508" w14:textId="7998A71A" w:rsidR="001129CA" w:rsidRPr="001A43FB" w:rsidRDefault="001129CA" w:rsidP="00536A3C">
            <w:pPr>
              <w:widowControl w:val="0"/>
              <w:spacing w:line="276" w:lineRule="auto"/>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Se va lua în considerare codul CAEN al activităţii pentru care solicitantul intenţionează să acceseze fonduri în cadrul Obiectivului Specifi</w:t>
            </w:r>
            <w:r w:rsidR="00536A3C" w:rsidRPr="001A43FB">
              <w:rPr>
                <w:rFonts w:ascii="Trebuchet MS" w:hAnsi="Trebuchet MS" w:cs="Times New Roman"/>
                <w:i/>
                <w:iCs/>
                <w:sz w:val="20"/>
                <w:szCs w:val="20"/>
                <w:lang w:val="ro-RO"/>
              </w:rPr>
              <w:t>c 11.1</w:t>
            </w:r>
            <w:r w:rsidR="00BC1843" w:rsidRPr="001A43FB">
              <w:rPr>
                <w:rFonts w:ascii="Trebuchet MS" w:hAnsi="Trebuchet MS" w:cs="Times New Roman"/>
                <w:i/>
                <w:iCs/>
                <w:sz w:val="20"/>
                <w:szCs w:val="20"/>
                <w:lang w:val="ro-RO"/>
              </w:rPr>
              <w:t>. P</w:t>
            </w:r>
            <w:r w:rsidR="00126977" w:rsidRPr="001A43FB">
              <w:rPr>
                <w:rFonts w:ascii="Trebuchet MS" w:hAnsi="Trebuchet MS" w:cs="Times New Roman"/>
                <w:i/>
                <w:iCs/>
                <w:sz w:val="20"/>
                <w:szCs w:val="20"/>
                <w:lang w:val="ro-RO"/>
              </w:rPr>
              <w:t>entru apelul dedicat</w:t>
            </w:r>
            <w:r w:rsidR="00126977" w:rsidRPr="001A43FB">
              <w:rPr>
                <w:rFonts w:ascii="Trebuchet MS" w:hAnsi="Trebuchet MS"/>
                <w:sz w:val="20"/>
                <w:szCs w:val="20"/>
              </w:rPr>
              <w:t xml:space="preserve"> </w:t>
            </w:r>
            <w:r w:rsidR="00126977" w:rsidRPr="001A43FB">
              <w:rPr>
                <w:rFonts w:ascii="Trebuchet MS" w:hAnsi="Trebuchet MS" w:cs="Times New Roman"/>
                <w:i/>
                <w:iCs/>
                <w:sz w:val="20"/>
                <w:szCs w:val="20"/>
                <w:lang w:val="ro-RO"/>
              </w:rPr>
              <w:t>grupei de clase CAEN  10 și respectiv din grupa de clase CAEN 11, codurile CAEN 1106 și 1107</w:t>
            </w:r>
            <w:r w:rsidRPr="001A43FB">
              <w:rPr>
                <w:rFonts w:ascii="Trebuchet MS" w:hAnsi="Trebuchet MS" w:cs="Times New Roman"/>
                <w:i/>
                <w:iCs/>
                <w:sz w:val="20"/>
                <w:szCs w:val="20"/>
                <w:lang w:val="ro-RO"/>
              </w:rPr>
              <w:t xml:space="preserve"> </w:t>
            </w:r>
            <w:r w:rsidR="00BC1843" w:rsidRPr="001A43FB">
              <w:rPr>
                <w:rFonts w:ascii="Trebuchet MS" w:hAnsi="Trebuchet MS" w:cs="Times New Roman"/>
                <w:i/>
                <w:iCs/>
                <w:sz w:val="20"/>
                <w:szCs w:val="20"/>
                <w:lang w:val="ro-RO"/>
              </w:rPr>
              <w:t xml:space="preserve">se vor avea în vedere codurile CAEN </w:t>
            </w:r>
            <w:r w:rsidRPr="001A43FB">
              <w:rPr>
                <w:rFonts w:ascii="Trebuchet MS" w:hAnsi="Trebuchet MS" w:cs="Times New Roman"/>
                <w:i/>
                <w:iCs/>
                <w:sz w:val="20"/>
                <w:szCs w:val="20"/>
                <w:lang w:val="ro-RO"/>
              </w:rPr>
              <w:t xml:space="preserve">conform Anexei </w:t>
            </w:r>
            <w:r w:rsidR="006A04A2" w:rsidRPr="001A43FB">
              <w:rPr>
                <w:rFonts w:ascii="Trebuchet MS" w:hAnsi="Trebuchet MS" w:cs="Times New Roman"/>
                <w:i/>
                <w:iCs/>
                <w:sz w:val="20"/>
                <w:szCs w:val="20"/>
                <w:lang w:val="ro-RO"/>
              </w:rPr>
              <w:t>12</w:t>
            </w:r>
            <w:r w:rsidRPr="001A43FB">
              <w:rPr>
                <w:rFonts w:ascii="Trebuchet MS" w:hAnsi="Trebuchet MS" w:cs="Times New Roman"/>
                <w:i/>
                <w:iCs/>
                <w:sz w:val="20"/>
                <w:szCs w:val="20"/>
                <w:lang w:val="ro-RO"/>
              </w:rPr>
              <w:t xml:space="preserve"> la ghid</w:t>
            </w:r>
            <w:r w:rsidR="0002534A" w:rsidRPr="001A43FB">
              <w:rPr>
                <w:rFonts w:ascii="Trebuchet MS" w:hAnsi="Trebuchet MS" w:cs="Times New Roman"/>
                <w:i/>
                <w:iCs/>
                <w:sz w:val="20"/>
                <w:szCs w:val="20"/>
                <w:lang w:val="ro-RO"/>
              </w:rPr>
              <w:t>.</w:t>
            </w:r>
          </w:p>
          <w:p w14:paraId="25637C00" w14:textId="5AC053D2" w:rsidR="006C162E" w:rsidRPr="001A43FB" w:rsidRDefault="0002534A">
            <w:pPr>
              <w:widowControl w:val="0"/>
              <w:spacing w:line="276" w:lineRule="auto"/>
              <w:jc w:val="both"/>
              <w:rPr>
                <w:rFonts w:ascii="Trebuchet MS" w:eastAsiaTheme="minorHAnsi" w:hAnsi="Trebuchet MS" w:cs="Times New Roman"/>
                <w:i/>
                <w:iCs/>
                <w:sz w:val="20"/>
                <w:szCs w:val="20"/>
                <w:lang w:val="ro-RO"/>
              </w:rPr>
            </w:pPr>
            <w:r w:rsidRPr="001A43FB">
              <w:rPr>
                <w:rFonts w:ascii="Trebuchet MS" w:hAnsi="Trebuchet MS" w:cs="Times New Roman"/>
                <w:i/>
                <w:iCs/>
                <w:sz w:val="20"/>
                <w:szCs w:val="20"/>
                <w:lang w:val="ro-RO"/>
              </w:rPr>
              <w:t>In acest sens, se va avea în vedere autorizarea CAEN</w:t>
            </w:r>
            <w:r w:rsidR="0026409C" w:rsidRPr="001A43FB">
              <w:rPr>
                <w:rFonts w:ascii="Trebuchet MS" w:hAnsi="Trebuchet MS" w:cs="Times New Roman"/>
                <w:i/>
                <w:iCs/>
                <w:sz w:val="20"/>
                <w:szCs w:val="20"/>
                <w:lang w:val="ro-RO"/>
              </w:rPr>
              <w:t>-</w:t>
            </w:r>
            <w:r w:rsidRPr="001A43FB">
              <w:rPr>
                <w:rFonts w:ascii="Trebuchet MS" w:hAnsi="Trebuchet MS" w:cs="Times New Roman"/>
                <w:i/>
                <w:iCs/>
                <w:sz w:val="20"/>
                <w:szCs w:val="20"/>
                <w:lang w:val="ro-RO"/>
              </w:rPr>
              <w:t>ului la punctul</w:t>
            </w:r>
            <w:r w:rsidR="00BC1843" w:rsidRPr="001A43FB">
              <w:rPr>
                <w:rFonts w:ascii="Trebuchet MS" w:hAnsi="Trebuchet MS" w:cs="Times New Roman"/>
                <w:i/>
                <w:iCs/>
                <w:sz w:val="20"/>
                <w:szCs w:val="20"/>
                <w:lang w:val="ro-RO"/>
              </w:rPr>
              <w:t>/punctele</w:t>
            </w:r>
            <w:r w:rsidR="0026409C" w:rsidRPr="001A43FB">
              <w:rPr>
                <w:rFonts w:ascii="Trebuchet MS" w:hAnsi="Trebuchet MS" w:cs="Times New Roman"/>
                <w:i/>
                <w:iCs/>
                <w:sz w:val="20"/>
                <w:szCs w:val="20"/>
                <w:lang w:val="ro-RO"/>
              </w:rPr>
              <w:t xml:space="preserve"> ce fac</w:t>
            </w:r>
            <w:r w:rsidR="00080B9E" w:rsidRPr="001A43FB">
              <w:rPr>
                <w:rFonts w:ascii="Trebuchet MS" w:hAnsi="Trebuchet MS" w:cs="Times New Roman"/>
                <w:i/>
                <w:iCs/>
                <w:sz w:val="20"/>
                <w:szCs w:val="20"/>
                <w:lang w:val="ro-RO"/>
              </w:rPr>
              <w:t>e</w:t>
            </w:r>
            <w:r w:rsidR="0026409C" w:rsidRPr="001A43FB">
              <w:rPr>
                <w:rFonts w:ascii="Trebuchet MS" w:hAnsi="Trebuchet MS" w:cs="Times New Roman"/>
                <w:i/>
                <w:iCs/>
                <w:sz w:val="20"/>
                <w:szCs w:val="20"/>
                <w:lang w:val="ro-RO"/>
              </w:rPr>
              <w:t xml:space="preserve"> obiectul proiectului</w:t>
            </w:r>
            <w:r w:rsidR="00CE7E65" w:rsidRPr="001A43FB">
              <w:rPr>
                <w:rFonts w:ascii="Trebuchet MS" w:hAnsi="Trebuchet MS" w:cs="Times New Roman"/>
                <w:i/>
                <w:iCs/>
                <w:sz w:val="20"/>
                <w:szCs w:val="20"/>
                <w:lang w:val="ro-RO"/>
              </w:rPr>
              <w:t>.</w:t>
            </w:r>
            <w:r w:rsidR="006C162E" w:rsidRPr="001A43FB">
              <w:rPr>
                <w:rFonts w:ascii="Trebuchet MS" w:hAnsi="Trebuchet MS" w:cs="Times New Roman"/>
                <w:i/>
                <w:iCs/>
                <w:sz w:val="20"/>
                <w:szCs w:val="20"/>
                <w:lang w:val="ro-RO"/>
              </w:rPr>
              <w:t xml:space="preserve"> </w:t>
            </w:r>
            <w:r w:rsidR="00CE7E65" w:rsidRPr="001A43FB">
              <w:rPr>
                <w:rFonts w:ascii="Trebuchet MS" w:hAnsi="Trebuchet MS" w:cs="Times New Roman"/>
                <w:i/>
                <w:iCs/>
                <w:sz w:val="20"/>
                <w:szCs w:val="20"/>
                <w:lang w:val="ro-RO"/>
              </w:rPr>
              <w:t>Solicitantul demonstrează că derulează activitate economică/productivă aferentă CAENU-lui pentru care solicită măsurile de reabilitare termică.</w:t>
            </w:r>
            <w:r w:rsidRPr="001A43FB">
              <w:rPr>
                <w:rFonts w:ascii="Trebuchet MS" w:hAnsi="Trebuchet MS" w:cs="Times New Roman"/>
                <w:i/>
                <w:iCs/>
                <w:sz w:val="20"/>
                <w:szCs w:val="20"/>
                <w:lang w:val="ro-RO"/>
              </w:rPr>
              <w:t xml:space="preserve"> </w:t>
            </w:r>
          </w:p>
          <w:p w14:paraId="4AB200C3" w14:textId="2D95DAEB" w:rsidR="00CE7E65" w:rsidRPr="001A43FB" w:rsidRDefault="00CE7E65">
            <w:pPr>
              <w:widowControl w:val="0"/>
              <w:spacing w:line="276" w:lineRule="auto"/>
              <w:jc w:val="both"/>
              <w:rPr>
                <w:rFonts w:ascii="Trebuchet MS" w:eastAsiaTheme="minorHAnsi" w:hAnsi="Trebuchet MS" w:cs="Times New Roman"/>
                <w:i/>
                <w:iCs/>
                <w:sz w:val="20"/>
                <w:szCs w:val="20"/>
                <w:lang w:val="ro-RO"/>
              </w:rPr>
            </w:pPr>
            <w:r w:rsidRPr="001A43FB">
              <w:rPr>
                <w:rFonts w:ascii="Trebuchet MS" w:hAnsi="Trebuchet MS" w:cs="Times New Roman"/>
                <w:i/>
                <w:iCs/>
                <w:sz w:val="20"/>
                <w:szCs w:val="20"/>
                <w:lang w:val="ro-RO"/>
              </w:rPr>
              <w:t>În sens</w:t>
            </w:r>
            <w:r w:rsidR="006C162E" w:rsidRPr="001A43FB">
              <w:rPr>
                <w:rFonts w:ascii="Trebuchet MS" w:hAnsi="Trebuchet MS" w:cs="Times New Roman"/>
                <w:i/>
                <w:iCs/>
                <w:sz w:val="20"/>
                <w:szCs w:val="20"/>
                <w:lang w:val="ro-RO"/>
              </w:rPr>
              <w:t>ul celor menționate anterior,</w:t>
            </w:r>
            <w:r w:rsidRPr="001A43FB">
              <w:rPr>
                <w:rFonts w:ascii="Trebuchet MS" w:hAnsi="Trebuchet MS" w:cs="Times New Roman"/>
                <w:i/>
                <w:iCs/>
                <w:sz w:val="20"/>
                <w:szCs w:val="20"/>
                <w:lang w:val="ro-RO"/>
              </w:rPr>
              <w:t xml:space="preserve"> pe lângă Certificatul constatator eliberat de Oficiul Registrului Comerţului, solicitantul va completa și transmite </w:t>
            </w:r>
            <w:r w:rsidR="0002534A" w:rsidRPr="001A43FB">
              <w:rPr>
                <w:rFonts w:ascii="Trebuchet MS" w:hAnsi="Trebuchet MS" w:cs="Times New Roman"/>
                <w:i/>
                <w:iCs/>
                <w:sz w:val="20"/>
                <w:szCs w:val="20"/>
                <w:lang w:val="ro-RO"/>
              </w:rPr>
              <w:t>declarația pe proprie răspundere că a înregistrat contracte comerciale aferente activității respective.</w:t>
            </w:r>
          </w:p>
        </w:tc>
      </w:tr>
    </w:tbl>
    <w:p w14:paraId="7A7E8EA3" w14:textId="71015F80" w:rsidR="007B346E" w:rsidRPr="001A43FB" w:rsidRDefault="007B346E" w:rsidP="002B02C4">
      <w:pPr>
        <w:widowControl w:val="0"/>
        <w:autoSpaceDE w:val="0"/>
        <w:autoSpaceDN w:val="0"/>
        <w:spacing w:after="0" w:line="240" w:lineRule="auto"/>
        <w:jc w:val="both"/>
        <w:rPr>
          <w:rFonts w:ascii="Trebuchet MS" w:eastAsia="Cambria" w:hAnsi="Trebuchet MS" w:cs="Cambria"/>
          <w:sz w:val="20"/>
          <w:szCs w:val="20"/>
          <w:bdr w:val="none" w:sz="0" w:space="0" w:color="auto" w:frame="1"/>
          <w:shd w:val="clear" w:color="auto" w:fill="FFFFFF"/>
          <w:lang w:val="ro-RO"/>
        </w:rPr>
      </w:pPr>
    </w:p>
    <w:p w14:paraId="46357090" w14:textId="77777777" w:rsidR="007B5CC7" w:rsidRPr="001A43FB" w:rsidRDefault="007B5CC7" w:rsidP="006B3D18">
      <w:pPr>
        <w:pStyle w:val="ListParagraph"/>
        <w:numPr>
          <w:ilvl w:val="0"/>
          <w:numId w:val="21"/>
        </w:numPr>
        <w:spacing w:line="276" w:lineRule="auto"/>
        <w:ind w:left="284" w:hanging="284"/>
        <w:rPr>
          <w:rFonts w:ascii="Trebuchet MS" w:eastAsiaTheme="minorEastAsia" w:hAnsi="Trebuchet MS" w:cs="Times New Roman"/>
          <w:sz w:val="20"/>
          <w:szCs w:val="20"/>
          <w:lang w:val="ro-RO"/>
        </w:rPr>
      </w:pPr>
      <w:r w:rsidRPr="001A43FB">
        <w:rPr>
          <w:rFonts w:ascii="Trebuchet MS" w:hAnsi="Trebuchet MS" w:cs="Times New Roman"/>
          <w:sz w:val="20"/>
          <w:szCs w:val="20"/>
          <w:lang w:val="ro-RO"/>
        </w:rPr>
        <w:t>Solicitantul</w:t>
      </w:r>
      <w:r w:rsidRPr="001A43FB">
        <w:rPr>
          <w:rFonts w:ascii="Trebuchet MS" w:hAnsi="Trebuchet MS" w:cs="Times New Roman"/>
          <w:iCs/>
          <w:sz w:val="20"/>
          <w:szCs w:val="20"/>
          <w:lang w:val="ro-RO"/>
        </w:rPr>
        <w:t xml:space="preserve"> </w:t>
      </w:r>
      <w:r w:rsidRPr="001A43FB">
        <w:rPr>
          <w:rFonts w:ascii="Trebuchet MS" w:hAnsi="Trebuchet MS" w:cs="Times New Roman"/>
          <w:b/>
          <w:iCs/>
          <w:sz w:val="20"/>
          <w:szCs w:val="20"/>
          <w:lang w:val="ro-RO"/>
        </w:rPr>
        <w:t>nu</w:t>
      </w:r>
      <w:r w:rsidRPr="001A43FB">
        <w:rPr>
          <w:rFonts w:ascii="Trebuchet MS" w:hAnsi="Trebuchet MS" w:cs="Times New Roman"/>
          <w:iCs/>
          <w:sz w:val="20"/>
          <w:szCs w:val="20"/>
          <w:lang w:val="ro-RO"/>
        </w:rPr>
        <w:t xml:space="preserve"> se încadrează într-una din situaţiile de mai jos</w:t>
      </w:r>
      <w:r w:rsidRPr="001A43FB">
        <w:rPr>
          <w:rFonts w:ascii="Trebuchet MS" w:eastAsiaTheme="minorEastAsia" w:hAnsi="Trebuchet MS" w:cs="Times New Roman"/>
          <w:sz w:val="20"/>
          <w:szCs w:val="20"/>
          <w:lang w:val="ro-RO"/>
        </w:rPr>
        <w:t>:</w:t>
      </w:r>
    </w:p>
    <w:p w14:paraId="0B2C2E44" w14:textId="77777777" w:rsidR="00F7303D" w:rsidRPr="001A43FB" w:rsidRDefault="00F7303D" w:rsidP="006B3D18">
      <w:pPr>
        <w:widowControl w:val="0"/>
        <w:numPr>
          <w:ilvl w:val="0"/>
          <w:numId w:val="12"/>
        </w:numPr>
        <w:spacing w:after="0" w:line="240" w:lineRule="auto"/>
        <w:ind w:left="850" w:hanging="425"/>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este în incapacitate de plată, în stare de insolvenţă conform prevederilor Legii nr. 85/2014 privind procedura insolvenţei, cu modificările şi completările ulterioare, după caz; </w:t>
      </w:r>
    </w:p>
    <w:p w14:paraId="38F79409" w14:textId="77777777" w:rsidR="00F7303D" w:rsidRPr="001A43FB" w:rsidRDefault="00EF4067" w:rsidP="006B3D18">
      <w:pPr>
        <w:widowControl w:val="0"/>
        <w:numPr>
          <w:ilvl w:val="0"/>
          <w:numId w:val="12"/>
        </w:numPr>
        <w:tabs>
          <w:tab w:val="left" w:pos="810"/>
        </w:tabs>
        <w:spacing w:after="0" w:line="240" w:lineRule="auto"/>
        <w:ind w:left="810"/>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r w:rsidR="00F7303D" w:rsidRPr="001A43FB">
        <w:rPr>
          <w:rFonts w:ascii="Trebuchet MS" w:eastAsiaTheme="minorEastAsia" w:hAnsi="Trebuchet MS" w:cs="Times New Roman"/>
          <w:sz w:val="20"/>
          <w:szCs w:val="20"/>
          <w:lang w:val="ro-RO"/>
        </w:rPr>
        <w:t xml:space="preserve">; </w:t>
      </w:r>
    </w:p>
    <w:p w14:paraId="705BD9FA" w14:textId="535C3EE2" w:rsidR="00B74CB7" w:rsidRPr="001A43FB" w:rsidRDefault="00B74CB7" w:rsidP="00BD527D">
      <w:pPr>
        <w:widowControl w:val="0"/>
        <w:numPr>
          <w:ilvl w:val="0"/>
          <w:numId w:val="12"/>
        </w:numPr>
        <w:tabs>
          <w:tab w:val="left" w:pos="810"/>
        </w:tabs>
        <w:spacing w:after="0" w:line="240" w:lineRule="auto"/>
        <w:ind w:left="450" w:hanging="24"/>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este întreprindere în dificultate, potrivit prevederilor Regulamentului (UE) nr. 651/2014</w:t>
      </w:r>
    </w:p>
    <w:p w14:paraId="0CF6F2FE" w14:textId="43BACD1E" w:rsidR="00F7303D" w:rsidRPr="001A43FB" w:rsidRDefault="00F7303D" w:rsidP="006B3D18">
      <w:pPr>
        <w:widowControl w:val="0"/>
        <w:numPr>
          <w:ilvl w:val="0"/>
          <w:numId w:val="12"/>
        </w:numPr>
        <w:tabs>
          <w:tab w:val="left" w:pos="1152"/>
        </w:tabs>
        <w:spacing w:after="0" w:line="240" w:lineRule="auto"/>
        <w:ind w:left="810" w:hanging="385"/>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78D4A5F4" w14:textId="77777777" w:rsidR="00F7303D" w:rsidRPr="009765F3" w:rsidRDefault="00F7303D" w:rsidP="006B3D18">
      <w:pPr>
        <w:widowControl w:val="0"/>
        <w:numPr>
          <w:ilvl w:val="0"/>
          <w:numId w:val="12"/>
        </w:numPr>
        <w:tabs>
          <w:tab w:val="left" w:pos="1152"/>
        </w:tabs>
        <w:spacing w:after="0" w:line="240" w:lineRule="auto"/>
        <w:ind w:left="810" w:hanging="385"/>
        <w:jc w:val="both"/>
        <w:rPr>
          <w:rFonts w:ascii="Trebuchet MS" w:eastAsiaTheme="minorEastAsia" w:hAnsi="Trebuchet MS" w:cs="Times New Roman"/>
          <w:sz w:val="20"/>
          <w:szCs w:val="20"/>
          <w:highlight w:val="yellow"/>
          <w:lang w:val="ro-RO"/>
        </w:rPr>
      </w:pPr>
      <w:r w:rsidRPr="001A43FB">
        <w:rPr>
          <w:rFonts w:ascii="Trebuchet MS" w:hAnsi="Trebuchet MS" w:cs="Times New Roman"/>
          <w:sz w:val="20"/>
          <w:szCs w:val="20"/>
          <w:lang w:val="ro-RO"/>
        </w:rPr>
        <w:t xml:space="preserve">Solicitantul/reprezentantul legal al Solicitantului </w:t>
      </w:r>
      <w:r w:rsidRPr="001A43FB">
        <w:rPr>
          <w:rFonts w:ascii="Trebuchet MS" w:eastAsiaTheme="minorEastAsia" w:hAnsi="Trebuchet MS" w:cs="Times New Roman"/>
          <w:sz w:val="20"/>
          <w:szCs w:val="20"/>
          <w:lang w:val="ro-RO"/>
        </w:rPr>
        <w:t xml:space="preserve">a suferit condamnări definitive datorate unei conduite prefesionale îndreptată împotriva legii, </w:t>
      </w:r>
      <w:r w:rsidRPr="009765F3">
        <w:rPr>
          <w:rFonts w:ascii="Trebuchet MS" w:eastAsiaTheme="minorEastAsia" w:hAnsi="Trebuchet MS" w:cs="Times New Roman"/>
          <w:sz w:val="20"/>
          <w:szCs w:val="20"/>
          <w:highlight w:val="yellow"/>
          <w:lang w:val="ro-RO"/>
        </w:rPr>
        <w:t>decizie formulată de o autoritate de judecată ce are forţă de res judicata;</w:t>
      </w:r>
    </w:p>
    <w:p w14:paraId="10EF7DE0" w14:textId="75AA5B01" w:rsidR="00F7303D" w:rsidRPr="001A43FB" w:rsidRDefault="00F7303D" w:rsidP="006B3D18">
      <w:pPr>
        <w:widowControl w:val="0"/>
        <w:numPr>
          <w:ilvl w:val="0"/>
          <w:numId w:val="12"/>
        </w:numPr>
        <w:shd w:val="clear" w:color="auto" w:fill="FFFFFF" w:themeFill="background1"/>
        <w:tabs>
          <w:tab w:val="left" w:pos="1206"/>
        </w:tabs>
        <w:spacing w:after="0" w:line="240" w:lineRule="auto"/>
        <w:ind w:left="810" w:hanging="385"/>
        <w:contextualSpacing/>
        <w:jc w:val="both"/>
        <w:rPr>
          <w:rFonts w:ascii="Trebuchet MS" w:eastAsiaTheme="minorEastAsia" w:hAnsi="Trebuchet MS" w:cs="Times New Roman"/>
          <w:sz w:val="20"/>
          <w:szCs w:val="20"/>
          <w:lang w:val="ro-RO"/>
        </w:rPr>
      </w:pPr>
      <w:r w:rsidRPr="001A43FB">
        <w:rPr>
          <w:rFonts w:ascii="Trebuchet MS" w:hAnsi="Trebuchet MS" w:cs="Times New Roman"/>
          <w:sz w:val="20"/>
          <w:szCs w:val="20"/>
          <w:lang w:val="ro-RO"/>
        </w:rPr>
        <w:t xml:space="preserve">Solicitantul/reprezentantul legal al Solicitantului </w:t>
      </w:r>
      <w:r w:rsidRPr="001A43FB">
        <w:rPr>
          <w:rFonts w:ascii="Trebuchet MS" w:eastAsiaTheme="minorEastAsia" w:hAnsi="Trebuchet MS" w:cs="Times New Roman"/>
          <w:sz w:val="20"/>
          <w:szCs w:val="20"/>
          <w:lang w:val="ro-RO"/>
        </w:rPr>
        <w:t xml:space="preserve">a fost subiectul unei judecăţi </w:t>
      </w:r>
      <w:r w:rsidRPr="009765F3">
        <w:rPr>
          <w:rFonts w:ascii="Trebuchet MS" w:eastAsiaTheme="minorEastAsia" w:hAnsi="Trebuchet MS" w:cs="Times New Roman"/>
          <w:sz w:val="20"/>
          <w:szCs w:val="20"/>
          <w:highlight w:val="yellow"/>
          <w:lang w:val="ro-RO"/>
        </w:rPr>
        <w:t>de tip res judicata</w:t>
      </w:r>
      <w:r w:rsidRPr="001A43FB">
        <w:rPr>
          <w:rFonts w:ascii="Trebuchet MS" w:eastAsiaTheme="minorEastAsia" w:hAnsi="Trebuchet MS" w:cs="Times New Roman"/>
          <w:sz w:val="20"/>
          <w:szCs w:val="20"/>
          <w:lang w:val="ro-RO"/>
        </w:rPr>
        <w:t xml:space="preserve"> pentru fraudă, corupţie, implicarea în organizaţii criminale sau în alte activităţi ilegale, în detrimentul intereselor financiare ale Comunităţii Europene;</w:t>
      </w:r>
    </w:p>
    <w:p w14:paraId="304416DE" w14:textId="77777777" w:rsidR="003E39E7" w:rsidRPr="001A43FB" w:rsidRDefault="003E39E7" w:rsidP="003C6772">
      <w:pPr>
        <w:widowControl w:val="0"/>
        <w:numPr>
          <w:ilvl w:val="0"/>
          <w:numId w:val="12"/>
        </w:numPr>
        <w:tabs>
          <w:tab w:val="left" w:pos="1152"/>
        </w:tabs>
        <w:spacing w:after="0" w:line="240" w:lineRule="auto"/>
        <w:ind w:left="810" w:hanging="385"/>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Reprezentantul legal al solicitantului care își exercită atribuțiile de drept la data depunerii cererii de finanțare și pe perioada procesului de evaluare, selecție și contractare nu se află într-una din situațiile de mai jos:</w:t>
      </w:r>
    </w:p>
    <w:p w14:paraId="3F2E1538" w14:textId="77777777" w:rsidR="003E39E7" w:rsidRPr="001A43FB" w:rsidRDefault="003E39E7" w:rsidP="00D556BF">
      <w:pPr>
        <w:widowControl w:val="0"/>
        <w:numPr>
          <w:ilvl w:val="0"/>
          <w:numId w:val="81"/>
        </w:numPr>
        <w:shd w:val="clear" w:color="auto" w:fill="FFFFFF" w:themeFill="background1"/>
        <w:tabs>
          <w:tab w:val="left" w:pos="1206"/>
        </w:tabs>
        <w:spacing w:after="0" w:line="240" w:lineRule="auto"/>
        <w:contextualSpacing/>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65F0E5A0" w14:textId="77777777" w:rsidR="003E39E7" w:rsidRPr="001A43FB" w:rsidRDefault="003E39E7" w:rsidP="00D556BF">
      <w:pPr>
        <w:widowControl w:val="0"/>
        <w:numPr>
          <w:ilvl w:val="0"/>
          <w:numId w:val="81"/>
        </w:numPr>
        <w:shd w:val="clear" w:color="auto" w:fill="FFFFFF" w:themeFill="background1"/>
        <w:tabs>
          <w:tab w:val="left" w:pos="1206"/>
        </w:tabs>
        <w:spacing w:after="0" w:line="240" w:lineRule="auto"/>
        <w:contextualSpacing/>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23721B31" w14:textId="4F18EA84" w:rsidR="003E39E7" w:rsidRPr="001A43FB" w:rsidRDefault="003E39E7" w:rsidP="00D556BF">
      <w:pPr>
        <w:widowControl w:val="0"/>
        <w:numPr>
          <w:ilvl w:val="0"/>
          <w:numId w:val="81"/>
        </w:numPr>
        <w:shd w:val="clear" w:color="auto" w:fill="FFFFFF" w:themeFill="background1"/>
        <w:tabs>
          <w:tab w:val="left" w:pos="1206"/>
        </w:tabs>
        <w:spacing w:after="0" w:line="240" w:lineRule="auto"/>
        <w:contextualSpacing/>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    </w:t>
      </w:r>
    </w:p>
    <w:p w14:paraId="4EBCB425" w14:textId="77777777" w:rsidR="00F7303D" w:rsidRPr="001A43FB" w:rsidRDefault="00F7303D" w:rsidP="006B3D18">
      <w:pPr>
        <w:widowControl w:val="0"/>
        <w:numPr>
          <w:ilvl w:val="0"/>
          <w:numId w:val="12"/>
        </w:numPr>
        <w:tabs>
          <w:tab w:val="left" w:pos="1206"/>
        </w:tabs>
        <w:spacing w:after="0" w:line="240" w:lineRule="auto"/>
        <w:ind w:left="810" w:hanging="385"/>
        <w:jc w:val="both"/>
        <w:rPr>
          <w:rFonts w:ascii="Trebuchet MS" w:eastAsiaTheme="minorEastAsia" w:hAnsi="Trebuchet MS" w:cs="Times New Roman"/>
          <w:sz w:val="20"/>
          <w:szCs w:val="20"/>
          <w:lang w:val="ro-RO"/>
        </w:rPr>
      </w:pPr>
      <w:r w:rsidRPr="001A43FB">
        <w:rPr>
          <w:rFonts w:ascii="Trebuchet MS" w:eastAsiaTheme="minorEastAsia" w:hAnsi="Trebuchet MS" w:cs="Times New Roman"/>
          <w:sz w:val="20"/>
          <w:szCs w:val="20"/>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3857CB01" w14:textId="0AAF4601" w:rsidR="003C7D9A" w:rsidRPr="001A43FB" w:rsidRDefault="00177445" w:rsidP="003C7D9A">
      <w:pPr>
        <w:shd w:val="clear" w:color="auto" w:fill="FFFFFF" w:themeFill="background1"/>
        <w:ind w:left="1240"/>
        <w:contextualSpacing/>
        <w:rPr>
          <w:rFonts w:ascii="Trebuchet MS" w:hAnsi="Trebuchet MS" w:cs="Times New Roman"/>
          <w:i/>
          <w:iCs/>
          <w:sz w:val="20"/>
          <w:szCs w:val="20"/>
          <w:lang w:val="ro-RO"/>
        </w:rPr>
      </w:pPr>
      <w:r w:rsidRPr="001A43FB">
        <w:rPr>
          <w:rFonts w:ascii="Trebuchet MS" w:hAnsi="Trebuchet MS" w:cs="Times New Roman"/>
          <w:i/>
          <w:iCs/>
          <w:sz w:val="20"/>
          <w:szCs w:val="20"/>
          <w:lang w:val="ro-RO"/>
        </w:rPr>
        <w:t>C</w:t>
      </w:r>
      <w:r w:rsidR="000C25B8" w:rsidRPr="001A43FB">
        <w:rPr>
          <w:rFonts w:ascii="Trebuchet MS" w:hAnsi="Trebuchet MS" w:cs="Times New Roman"/>
          <w:i/>
          <w:iCs/>
          <w:sz w:val="20"/>
          <w:szCs w:val="20"/>
          <w:lang w:val="ro-RO"/>
        </w:rPr>
        <w:t>ondițiile de la punctele 1-8 s</w:t>
      </w:r>
      <w:r w:rsidR="003C7D9A" w:rsidRPr="001A43FB">
        <w:rPr>
          <w:rFonts w:ascii="Trebuchet MS" w:hAnsi="Trebuchet MS" w:cs="Times New Roman"/>
          <w:i/>
          <w:iCs/>
          <w:sz w:val="20"/>
          <w:szCs w:val="20"/>
          <w:lang w:val="ro-RO"/>
        </w:rPr>
        <w:t>e probează prin:</w:t>
      </w:r>
    </w:p>
    <w:p w14:paraId="1B13BDDB" w14:textId="3A045422" w:rsidR="003C7D9A" w:rsidRPr="001A43FB" w:rsidRDefault="003C7D9A" w:rsidP="006B3D18">
      <w:pPr>
        <w:numPr>
          <w:ilvl w:val="0"/>
          <w:numId w:val="49"/>
        </w:numPr>
        <w:shd w:val="clear" w:color="auto" w:fill="FFFFFF" w:themeFill="background1"/>
        <w:tabs>
          <w:tab w:val="left" w:pos="1260"/>
        </w:tabs>
        <w:ind w:left="1080" w:hanging="180"/>
        <w:contextualSpacing/>
        <w:rPr>
          <w:rFonts w:ascii="Trebuchet MS" w:hAnsi="Trebuchet MS" w:cs="Times New Roman"/>
          <w:i/>
          <w:iCs/>
          <w:sz w:val="20"/>
          <w:szCs w:val="20"/>
          <w:lang w:val="ro-RO"/>
        </w:rPr>
      </w:pPr>
      <w:r w:rsidRPr="001A43FB">
        <w:rPr>
          <w:rFonts w:ascii="Trebuchet MS" w:hAnsi="Trebuchet MS" w:cs="Times New Roman"/>
          <w:i/>
          <w:iCs/>
          <w:sz w:val="20"/>
          <w:szCs w:val="20"/>
          <w:lang w:val="ro-RO"/>
        </w:rPr>
        <w:t>Declaraţia de eligibi</w:t>
      </w:r>
      <w:r w:rsidR="00FF2062" w:rsidRPr="001A43FB">
        <w:rPr>
          <w:rFonts w:ascii="Trebuchet MS" w:hAnsi="Trebuchet MS" w:cs="Times New Roman"/>
          <w:i/>
          <w:iCs/>
          <w:sz w:val="20"/>
          <w:szCs w:val="20"/>
          <w:lang w:val="ro-RO"/>
        </w:rPr>
        <w:t xml:space="preserve">litate a solicitantului (Anexa </w:t>
      </w:r>
      <w:r w:rsidR="008F5A6B" w:rsidRPr="001A43FB">
        <w:rPr>
          <w:rFonts w:ascii="Trebuchet MS" w:hAnsi="Trebuchet MS" w:cs="Times New Roman"/>
          <w:i/>
          <w:iCs/>
          <w:sz w:val="20"/>
          <w:szCs w:val="20"/>
          <w:lang w:val="ro-RO"/>
        </w:rPr>
        <w:t>A</w:t>
      </w:r>
      <w:r w:rsidR="007F307C" w:rsidRPr="001A43FB">
        <w:rPr>
          <w:rFonts w:ascii="Trebuchet MS" w:hAnsi="Trebuchet MS" w:cs="Times New Roman"/>
          <w:i/>
          <w:iCs/>
          <w:sz w:val="20"/>
          <w:szCs w:val="20"/>
          <w:lang w:val="ro-RO"/>
        </w:rPr>
        <w:t>3</w:t>
      </w:r>
      <w:r w:rsidRPr="001A43FB">
        <w:rPr>
          <w:rFonts w:ascii="Trebuchet MS" w:hAnsi="Trebuchet MS" w:cs="Times New Roman"/>
          <w:i/>
          <w:iCs/>
          <w:sz w:val="20"/>
          <w:szCs w:val="20"/>
          <w:lang w:val="ro-RO"/>
        </w:rPr>
        <w:t>.1</w:t>
      </w:r>
      <w:r w:rsidRPr="001A43FB">
        <w:rPr>
          <w:rFonts w:ascii="Trebuchet MS" w:hAnsi="Trebuchet MS"/>
          <w:sz w:val="20"/>
          <w:szCs w:val="20"/>
          <w:lang w:val="ro-RO"/>
        </w:rPr>
        <w:t xml:space="preserve"> </w:t>
      </w:r>
      <w:r w:rsidRPr="001A43FB">
        <w:rPr>
          <w:rFonts w:ascii="Trebuchet MS" w:hAnsi="Trebuchet MS" w:cs="Times New Roman"/>
          <w:i/>
          <w:iCs/>
          <w:sz w:val="20"/>
          <w:szCs w:val="20"/>
          <w:lang w:val="ro-RO"/>
        </w:rPr>
        <w:t>la Cererea de finanţare</w:t>
      </w:r>
      <w:r w:rsidR="004E5B49" w:rsidRPr="001A43FB">
        <w:rPr>
          <w:rFonts w:ascii="Trebuchet MS" w:hAnsi="Trebuchet MS" w:cs="Times New Roman"/>
          <w:i/>
          <w:iCs/>
          <w:sz w:val="20"/>
          <w:szCs w:val="20"/>
          <w:lang w:val="ro-RO"/>
        </w:rPr>
        <w:t xml:space="preserve"> comp</w:t>
      </w:r>
      <w:r w:rsidR="007F307C" w:rsidRPr="001A43FB">
        <w:rPr>
          <w:rFonts w:ascii="Trebuchet MS" w:hAnsi="Trebuchet MS" w:cs="Times New Roman"/>
          <w:i/>
          <w:iCs/>
          <w:sz w:val="20"/>
          <w:szCs w:val="20"/>
          <w:lang w:val="ro-RO"/>
        </w:rPr>
        <w:t>letată conform modelului Anexa 3</w:t>
      </w:r>
      <w:r w:rsidR="004E5B49" w:rsidRPr="001A43FB">
        <w:rPr>
          <w:rFonts w:ascii="Trebuchet MS" w:hAnsi="Trebuchet MS" w:cs="Times New Roman"/>
          <w:i/>
          <w:iCs/>
          <w:sz w:val="20"/>
          <w:szCs w:val="20"/>
          <w:lang w:val="ro-RO"/>
        </w:rPr>
        <w:t>.1 la ghigul Solicitantului</w:t>
      </w:r>
      <w:r w:rsidRPr="001A43FB">
        <w:rPr>
          <w:rFonts w:ascii="Trebuchet MS" w:hAnsi="Trebuchet MS" w:cs="Times New Roman"/>
          <w:i/>
          <w:iCs/>
          <w:sz w:val="20"/>
          <w:szCs w:val="20"/>
          <w:lang w:val="ro-RO"/>
        </w:rPr>
        <w:t>)</w:t>
      </w:r>
      <w:r w:rsidR="00BD527D" w:rsidRPr="001A43FB">
        <w:rPr>
          <w:rFonts w:ascii="Trebuchet MS" w:hAnsi="Trebuchet MS" w:cs="Times New Roman"/>
          <w:i/>
          <w:iCs/>
          <w:sz w:val="20"/>
          <w:szCs w:val="20"/>
          <w:lang w:val="ro-RO"/>
        </w:rPr>
        <w:t xml:space="preserve"> la depunere</w:t>
      </w:r>
    </w:p>
    <w:p w14:paraId="2D4E895F" w14:textId="30068F46" w:rsidR="00F167E4" w:rsidRPr="001A43FB" w:rsidRDefault="00F167E4" w:rsidP="00B20405">
      <w:pPr>
        <w:pStyle w:val="ListParagraph"/>
        <w:numPr>
          <w:ilvl w:val="0"/>
          <w:numId w:val="49"/>
        </w:numPr>
        <w:rPr>
          <w:rFonts w:ascii="Trebuchet MS" w:hAnsi="Trebuchet MS" w:cs="Times New Roman"/>
          <w:i/>
          <w:iCs/>
          <w:sz w:val="20"/>
          <w:szCs w:val="20"/>
          <w:lang w:val="ro-RO"/>
        </w:rPr>
      </w:pPr>
      <w:r w:rsidRPr="001A43FB">
        <w:rPr>
          <w:rFonts w:ascii="Trebuchet MS" w:hAnsi="Trebuchet MS" w:cs="Times New Roman"/>
          <w:i/>
          <w:iCs/>
          <w:sz w:val="20"/>
          <w:szCs w:val="20"/>
          <w:lang w:val="ro-RO"/>
        </w:rPr>
        <w:t>Declarația de interese conform anexei 3.4 la Ghidul Solicitantului (Anexa A3.5 la Cererea de finanţare.</w:t>
      </w:r>
    </w:p>
    <w:p w14:paraId="5F6741E4" w14:textId="76189E98" w:rsidR="003C7D9A" w:rsidRPr="001A43FB" w:rsidRDefault="004E5B49" w:rsidP="00B20405">
      <w:pPr>
        <w:numPr>
          <w:ilvl w:val="0"/>
          <w:numId w:val="49"/>
        </w:numPr>
        <w:shd w:val="clear" w:color="auto" w:fill="FFFFFF" w:themeFill="background1"/>
        <w:spacing w:after="0"/>
        <w:contextualSpacing/>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 xml:space="preserve">Anexa </w:t>
      </w:r>
      <w:r w:rsidR="003C7D9A" w:rsidRPr="001A43FB">
        <w:rPr>
          <w:rFonts w:ascii="Trebuchet MS" w:hAnsi="Trebuchet MS" w:cs="Times New Roman"/>
          <w:i/>
          <w:iCs/>
          <w:sz w:val="20"/>
          <w:szCs w:val="20"/>
          <w:lang w:val="ro-RO"/>
        </w:rPr>
        <w:t>conformitatea cu ajutorul de stat (</w:t>
      </w:r>
      <w:r w:rsidR="00806E5E" w:rsidRPr="001A43FB">
        <w:rPr>
          <w:rFonts w:ascii="Trebuchet MS" w:hAnsi="Trebuchet MS" w:cs="Times New Roman"/>
          <w:i/>
          <w:iCs/>
          <w:sz w:val="20"/>
          <w:szCs w:val="20"/>
          <w:lang w:val="ro-RO"/>
        </w:rPr>
        <w:t xml:space="preserve">Anexa </w:t>
      </w:r>
      <w:r w:rsidR="0068600B" w:rsidRPr="001A43FB">
        <w:rPr>
          <w:rFonts w:ascii="Trebuchet MS" w:hAnsi="Trebuchet MS" w:cs="Times New Roman"/>
          <w:i/>
          <w:iCs/>
          <w:sz w:val="20"/>
          <w:szCs w:val="20"/>
          <w:lang w:val="ro-RO"/>
        </w:rPr>
        <w:t>A</w:t>
      </w:r>
      <w:r w:rsidR="007F307C" w:rsidRPr="001A43FB">
        <w:rPr>
          <w:rFonts w:ascii="Trebuchet MS" w:hAnsi="Trebuchet MS" w:cs="Times New Roman"/>
          <w:i/>
          <w:iCs/>
          <w:sz w:val="20"/>
          <w:szCs w:val="20"/>
          <w:lang w:val="ro-RO"/>
        </w:rPr>
        <w:t>3</w:t>
      </w:r>
      <w:r w:rsidR="0068600B" w:rsidRPr="001A43FB">
        <w:rPr>
          <w:rFonts w:ascii="Trebuchet MS" w:hAnsi="Trebuchet MS" w:cs="Times New Roman"/>
          <w:i/>
          <w:iCs/>
          <w:sz w:val="20"/>
          <w:szCs w:val="20"/>
          <w:lang w:val="ro-RO"/>
        </w:rPr>
        <w:t>.</w:t>
      </w:r>
      <w:r w:rsidR="00DD13C2" w:rsidRPr="001A43FB">
        <w:rPr>
          <w:rFonts w:ascii="Trebuchet MS" w:hAnsi="Trebuchet MS" w:cs="Times New Roman"/>
          <w:i/>
          <w:iCs/>
          <w:sz w:val="20"/>
          <w:szCs w:val="20"/>
          <w:lang w:val="ro-RO"/>
        </w:rPr>
        <w:t>4</w:t>
      </w:r>
      <w:r w:rsidR="003C7D9A" w:rsidRPr="001A43FB">
        <w:rPr>
          <w:rFonts w:ascii="Trebuchet MS" w:hAnsi="Trebuchet MS" w:cs="Times New Roman"/>
          <w:i/>
          <w:iCs/>
          <w:sz w:val="20"/>
          <w:szCs w:val="20"/>
          <w:lang w:val="ro-RO"/>
        </w:rPr>
        <w:t xml:space="preserve"> la Cererea de finanţare)</w:t>
      </w:r>
      <w:r w:rsidR="00C66F4A" w:rsidRPr="001A43FB">
        <w:rPr>
          <w:rFonts w:ascii="Trebuchet MS" w:hAnsi="Trebuchet MS" w:cs="Times New Roman"/>
          <w:i/>
          <w:iCs/>
          <w:sz w:val="20"/>
          <w:szCs w:val="20"/>
          <w:lang w:val="ro-RO"/>
        </w:rPr>
        <w:t xml:space="preserve"> </w:t>
      </w:r>
      <w:r w:rsidRPr="001A43FB">
        <w:rPr>
          <w:rFonts w:ascii="Trebuchet MS" w:hAnsi="Trebuchet MS" w:cs="Times New Roman"/>
          <w:i/>
          <w:iCs/>
          <w:sz w:val="20"/>
          <w:szCs w:val="20"/>
          <w:lang w:val="ro-RO"/>
        </w:rPr>
        <w:t>elaborată conform Ane</w:t>
      </w:r>
      <w:r w:rsidR="00B20405" w:rsidRPr="001A43FB">
        <w:rPr>
          <w:rFonts w:ascii="Trebuchet MS" w:hAnsi="Trebuchet MS" w:cs="Times New Roman"/>
          <w:i/>
          <w:iCs/>
          <w:sz w:val="20"/>
          <w:szCs w:val="20"/>
          <w:lang w:val="ro-RO"/>
        </w:rPr>
        <w:t xml:space="preserve">xei 4 la Ghidul Solicitantului </w:t>
      </w:r>
    </w:p>
    <w:p w14:paraId="56590044" w14:textId="7291CE70" w:rsidR="00177445" w:rsidRPr="001A43FB" w:rsidRDefault="00177445" w:rsidP="006B3D18">
      <w:pPr>
        <w:numPr>
          <w:ilvl w:val="0"/>
          <w:numId w:val="49"/>
        </w:numPr>
        <w:shd w:val="clear" w:color="auto" w:fill="FFFFFF" w:themeFill="background1"/>
        <w:spacing w:after="0"/>
        <w:contextualSpacing/>
        <w:jc w:val="both"/>
        <w:rPr>
          <w:rFonts w:ascii="Trebuchet MS" w:hAnsi="Trebuchet MS" w:cs="Times New Roman"/>
          <w:i/>
          <w:iCs/>
          <w:sz w:val="20"/>
          <w:szCs w:val="20"/>
          <w:lang w:val="ro-RO"/>
        </w:rPr>
      </w:pPr>
      <w:r w:rsidRPr="001A43FB">
        <w:rPr>
          <w:rFonts w:ascii="Trebuchet MS" w:hAnsi="Trebuchet MS"/>
          <w:i/>
          <w:sz w:val="20"/>
          <w:szCs w:val="20"/>
          <w:lang w:val="ro-RO"/>
        </w:rPr>
        <w:t>Verificările prin IMM Recover pe baza datelor de la ANAF;</w:t>
      </w:r>
    </w:p>
    <w:p w14:paraId="2AE2B25B" w14:textId="2342B8A6" w:rsidR="00177445" w:rsidRPr="001A43FB" w:rsidRDefault="00177445" w:rsidP="00177445">
      <w:pPr>
        <w:numPr>
          <w:ilvl w:val="0"/>
          <w:numId w:val="49"/>
        </w:numPr>
        <w:shd w:val="clear" w:color="auto" w:fill="FFFFFF" w:themeFill="background1"/>
        <w:spacing w:after="0"/>
        <w:contextualSpacing/>
        <w:jc w:val="both"/>
        <w:rPr>
          <w:rFonts w:ascii="Trebuchet MS" w:hAnsi="Trebuchet MS" w:cs="Times New Roman"/>
          <w:i/>
          <w:iCs/>
          <w:sz w:val="20"/>
          <w:szCs w:val="20"/>
          <w:lang w:val="ro-RO"/>
        </w:rPr>
      </w:pPr>
      <w:r w:rsidRPr="001A43FB">
        <w:rPr>
          <w:rFonts w:ascii="Trebuchet MS" w:hAnsi="Trebuchet MS"/>
          <w:i/>
          <w:sz w:val="20"/>
          <w:szCs w:val="20"/>
          <w:lang w:val="ro-RO"/>
        </w:rPr>
        <w:t>Verificările prin IMM Recover privind concordatul preventiv, procedurile de lichidate, insolvența sau falimentul, pe baza datelor ORC;</w:t>
      </w:r>
    </w:p>
    <w:p w14:paraId="51B28418" w14:textId="4CFCD59B" w:rsidR="00177445" w:rsidRPr="001A43FB" w:rsidRDefault="00177445" w:rsidP="00177445">
      <w:pPr>
        <w:numPr>
          <w:ilvl w:val="0"/>
          <w:numId w:val="49"/>
        </w:numPr>
        <w:shd w:val="clear" w:color="auto" w:fill="FFFFFF" w:themeFill="background1"/>
        <w:spacing w:after="0"/>
        <w:contextualSpacing/>
        <w:jc w:val="both"/>
        <w:rPr>
          <w:rFonts w:ascii="Trebuchet MS" w:hAnsi="Trebuchet MS" w:cs="Times New Roman"/>
          <w:i/>
          <w:iCs/>
          <w:sz w:val="20"/>
          <w:szCs w:val="20"/>
          <w:lang w:val="ro-RO"/>
        </w:rPr>
      </w:pPr>
      <w:r w:rsidRPr="001A43FB">
        <w:rPr>
          <w:rFonts w:ascii="Trebuchet MS" w:hAnsi="Trebuchet MS"/>
          <w:i/>
          <w:sz w:val="20"/>
          <w:szCs w:val="20"/>
          <w:lang w:val="ro-RO"/>
        </w:rPr>
        <w:t xml:space="preserve">Verificările prin IMM Recover în lista de firme primită de la Consiliul Concurenței </w:t>
      </w:r>
      <w:r w:rsidR="0034188D" w:rsidRPr="001A43FB">
        <w:rPr>
          <w:rFonts w:ascii="Trebuchet MS" w:hAnsi="Trebuchet MS"/>
          <w:i/>
          <w:sz w:val="20"/>
          <w:szCs w:val="20"/>
          <w:lang w:val="ro-RO"/>
        </w:rPr>
        <w:t>cu</w:t>
      </w:r>
      <w:r w:rsidRPr="001A43FB">
        <w:rPr>
          <w:rFonts w:ascii="Trebuchet MS" w:hAnsi="Trebuchet MS"/>
          <w:i/>
          <w:sz w:val="20"/>
          <w:szCs w:val="20"/>
          <w:lang w:val="ro-RO"/>
        </w:rPr>
        <w:t xml:space="preserve"> decizii de rec</w:t>
      </w:r>
      <w:r w:rsidR="0034188D" w:rsidRPr="001A43FB">
        <w:rPr>
          <w:rFonts w:ascii="Trebuchet MS" w:hAnsi="Trebuchet MS"/>
          <w:i/>
          <w:sz w:val="20"/>
          <w:szCs w:val="20"/>
          <w:lang w:val="ro-RO"/>
        </w:rPr>
        <w:t>uperare a unui ajutor de stat care</w:t>
      </w:r>
      <w:r w:rsidRPr="001A43FB">
        <w:rPr>
          <w:rFonts w:ascii="Trebuchet MS" w:hAnsi="Trebuchet MS"/>
          <w:i/>
          <w:sz w:val="20"/>
          <w:szCs w:val="20"/>
          <w:lang w:val="ro-RO"/>
        </w:rPr>
        <w:t xml:space="preserve"> nu au fost executate și recuperate integral;</w:t>
      </w:r>
    </w:p>
    <w:p w14:paraId="52CBE904" w14:textId="77777777" w:rsidR="00920914" w:rsidRPr="001A43FB" w:rsidRDefault="00DC4CD6" w:rsidP="00920914">
      <w:pPr>
        <w:numPr>
          <w:ilvl w:val="0"/>
          <w:numId w:val="49"/>
        </w:numPr>
        <w:shd w:val="clear" w:color="auto" w:fill="FFFFFF" w:themeFill="background1"/>
        <w:spacing w:after="0"/>
        <w:contextualSpacing/>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 xml:space="preserve">Cazier judiciar al reprezentantului legal; </w:t>
      </w:r>
    </w:p>
    <w:p w14:paraId="26F6DF62" w14:textId="77777777" w:rsidR="00920914" w:rsidRPr="001A43FB" w:rsidRDefault="00920914" w:rsidP="00920914">
      <w:pPr>
        <w:numPr>
          <w:ilvl w:val="0"/>
          <w:numId w:val="49"/>
        </w:numPr>
        <w:shd w:val="clear" w:color="auto" w:fill="FFFFFF" w:themeFill="background1"/>
        <w:spacing w:after="0"/>
        <w:contextualSpacing/>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Certificat de atestare fiscală, privind îndeplinirea obligaţiilor de plată la bugetul general consolidat eliberat de organul fiscal competent, în termenul de valabilitate, conform prevederilor legale în vigoare;</w:t>
      </w:r>
    </w:p>
    <w:p w14:paraId="03F01BB5" w14:textId="67E488EB" w:rsidR="00920914" w:rsidRPr="001A43FB" w:rsidRDefault="00920914" w:rsidP="00920914">
      <w:pPr>
        <w:numPr>
          <w:ilvl w:val="0"/>
          <w:numId w:val="49"/>
        </w:numPr>
        <w:shd w:val="clear" w:color="auto" w:fill="FFFFFF" w:themeFill="background1"/>
        <w:spacing w:after="0"/>
        <w:contextualSpacing/>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p w14:paraId="7BD5BCF7" w14:textId="44E5515C" w:rsidR="007C74D7" w:rsidRPr="001A43FB" w:rsidRDefault="007C74D7" w:rsidP="00441696">
      <w:pPr>
        <w:pStyle w:val="ListParagraph"/>
        <w:widowControl w:val="0"/>
        <w:tabs>
          <w:tab w:val="left" w:pos="1080"/>
        </w:tabs>
        <w:ind w:left="1890"/>
        <w:contextualSpacing/>
        <w:rPr>
          <w:rFonts w:ascii="Trebuchet MS" w:hAnsi="Trebuchet MS" w:cs="Times New Roman"/>
          <w:i/>
          <w:sz w:val="20"/>
          <w:szCs w:val="20"/>
          <w:lang w:val="ro-RO"/>
        </w:rPr>
      </w:pPr>
    </w:p>
    <w:p w14:paraId="5766469E" w14:textId="74417E0B" w:rsidR="003C6772" w:rsidRPr="001A43FB" w:rsidRDefault="00DA1088" w:rsidP="00BE2DE3">
      <w:pPr>
        <w:pStyle w:val="ListParagraph"/>
        <w:numPr>
          <w:ilvl w:val="0"/>
          <w:numId w:val="21"/>
        </w:numPr>
        <w:ind w:left="270" w:hanging="180"/>
        <w:rPr>
          <w:rFonts w:ascii="Trebuchet MS" w:hAnsi="Trebuchet MS" w:cs="Times New Roman"/>
          <w:color w:val="000000"/>
          <w:sz w:val="20"/>
          <w:szCs w:val="20"/>
          <w:shd w:val="clear" w:color="auto" w:fill="FFFFFF"/>
          <w:lang w:val="ro-RO"/>
        </w:rPr>
      </w:pPr>
      <w:r w:rsidRPr="001A43FB">
        <w:rPr>
          <w:rFonts w:ascii="Trebuchet MS" w:hAnsi="Trebuchet MS" w:cs="Times New Roman"/>
          <w:color w:val="000000"/>
          <w:sz w:val="20"/>
          <w:szCs w:val="20"/>
          <w:shd w:val="clear" w:color="auto" w:fill="FFFFFF"/>
          <w:lang w:val="ro-RO"/>
        </w:rPr>
        <w:t>Solicitantul demonstrează capacitate de management de proiect - s</w:t>
      </w:r>
      <w:r w:rsidR="003C6772" w:rsidRPr="001A43FB">
        <w:rPr>
          <w:rFonts w:ascii="Trebuchet MS" w:hAnsi="Trebuchet MS" w:cs="Times New Roman"/>
          <w:color w:val="000000"/>
          <w:sz w:val="20"/>
          <w:szCs w:val="20"/>
          <w:shd w:val="clear" w:color="auto" w:fill="FFFFFF"/>
          <w:lang w:val="ro-RO"/>
        </w:rPr>
        <w:t xml:space="preserve">olicitantul </w:t>
      </w:r>
      <w:r w:rsidR="006E7522" w:rsidRPr="001A43FB">
        <w:rPr>
          <w:rFonts w:ascii="Trebuchet MS" w:hAnsi="Trebuchet MS" w:cs="Times New Roman"/>
          <w:color w:val="000000"/>
          <w:sz w:val="20"/>
          <w:szCs w:val="20"/>
          <w:shd w:val="clear" w:color="auto" w:fill="FFFFFF"/>
          <w:lang w:val="ro-RO"/>
        </w:rPr>
        <w:t>a desemnat un manager de proiect</w:t>
      </w:r>
      <w:r w:rsidR="003C6772" w:rsidRPr="001A43FB">
        <w:rPr>
          <w:rFonts w:ascii="Trebuchet MS" w:hAnsi="Trebuchet MS" w:cs="Times New Roman"/>
          <w:color w:val="000000"/>
          <w:sz w:val="20"/>
          <w:szCs w:val="20"/>
          <w:shd w:val="clear" w:color="auto" w:fill="FFFFFF"/>
          <w:lang w:val="ro-RO"/>
        </w:rPr>
        <w:t xml:space="preserve"> </w:t>
      </w:r>
      <w:r w:rsidR="006E7522" w:rsidRPr="001A43FB">
        <w:rPr>
          <w:rFonts w:ascii="Trebuchet MS" w:hAnsi="Trebuchet MS" w:cs="Times New Roman"/>
          <w:color w:val="000000"/>
          <w:sz w:val="20"/>
          <w:szCs w:val="20"/>
          <w:shd w:val="clear" w:color="auto" w:fill="FFFFFF"/>
          <w:lang w:val="ro-RO"/>
        </w:rPr>
        <w:t xml:space="preserve">care să gestioneze </w:t>
      </w:r>
      <w:r w:rsidR="003C6772" w:rsidRPr="001A43FB">
        <w:rPr>
          <w:rFonts w:ascii="Trebuchet MS" w:hAnsi="Trebuchet MS" w:cs="Times New Roman"/>
          <w:color w:val="000000"/>
          <w:sz w:val="20"/>
          <w:szCs w:val="20"/>
          <w:shd w:val="clear" w:color="auto" w:fill="FFFFFF"/>
          <w:lang w:val="ro-RO"/>
        </w:rPr>
        <w:t xml:space="preserve"> activitățil</w:t>
      </w:r>
      <w:r w:rsidR="006E7522" w:rsidRPr="001A43FB">
        <w:rPr>
          <w:rFonts w:ascii="Trebuchet MS" w:hAnsi="Trebuchet MS" w:cs="Times New Roman"/>
          <w:color w:val="000000"/>
          <w:sz w:val="20"/>
          <w:szCs w:val="20"/>
          <w:shd w:val="clear" w:color="auto" w:fill="FFFFFF"/>
          <w:lang w:val="ro-RO"/>
        </w:rPr>
        <w:t>e</w:t>
      </w:r>
      <w:r w:rsidR="003C6772" w:rsidRPr="001A43FB">
        <w:rPr>
          <w:rFonts w:ascii="Trebuchet MS" w:hAnsi="Trebuchet MS" w:cs="Times New Roman"/>
          <w:color w:val="000000"/>
          <w:sz w:val="20"/>
          <w:szCs w:val="20"/>
          <w:shd w:val="clear" w:color="auto" w:fill="FFFFFF"/>
          <w:lang w:val="ro-RO"/>
        </w:rPr>
        <w:t xml:space="preserve"> proiectului. </w:t>
      </w:r>
      <w:r w:rsidR="006E7522" w:rsidRPr="001A43FB">
        <w:rPr>
          <w:rFonts w:ascii="Trebuchet MS" w:hAnsi="Trebuchet MS" w:cs="Times New Roman"/>
          <w:color w:val="000000"/>
          <w:sz w:val="20"/>
          <w:szCs w:val="20"/>
          <w:shd w:val="clear" w:color="auto" w:fill="FFFFFF"/>
          <w:lang w:val="ro-RO"/>
        </w:rPr>
        <w:t>Managerul de proiect poate fi angajat al Solicitantului sau poate fi externalizat.</w:t>
      </w:r>
    </w:p>
    <w:p w14:paraId="09AFFFE2" w14:textId="77777777" w:rsidR="003C6772" w:rsidRPr="001A43FB" w:rsidRDefault="003C6772" w:rsidP="003C6772">
      <w:pPr>
        <w:pStyle w:val="ListParagraph"/>
        <w:rPr>
          <w:rFonts w:ascii="Trebuchet MS" w:eastAsia="Calibri" w:hAnsi="Trebuchet MS" w:cstheme="minorHAnsi"/>
          <w:i/>
          <w:iCs/>
          <w:sz w:val="20"/>
          <w:szCs w:val="20"/>
          <w:lang w:val="ro-RO"/>
        </w:rPr>
      </w:pPr>
    </w:p>
    <w:p w14:paraId="3FF82478" w14:textId="4C340802" w:rsidR="003C6772" w:rsidRPr="001A43FB" w:rsidRDefault="003C6772" w:rsidP="003C6772">
      <w:pPr>
        <w:pStyle w:val="ListParagraph"/>
        <w:ind w:left="284"/>
        <w:rPr>
          <w:rFonts w:ascii="Trebuchet MS" w:hAnsi="Trebuchet MS" w:cstheme="minorHAnsi"/>
          <w:sz w:val="20"/>
          <w:szCs w:val="20"/>
          <w:lang w:val="ro-RO"/>
        </w:rPr>
      </w:pPr>
      <w:r w:rsidRPr="001A43FB">
        <w:rPr>
          <w:rFonts w:ascii="Trebuchet MS" w:eastAsia="Calibri" w:hAnsi="Trebuchet MS" w:cstheme="minorHAnsi"/>
          <w:i/>
          <w:iCs/>
          <w:sz w:val="20"/>
          <w:szCs w:val="20"/>
          <w:lang w:val="ro-RO"/>
        </w:rPr>
        <w:t xml:space="preserve">Probează cu </w:t>
      </w:r>
      <w:r w:rsidR="00767A7B" w:rsidRPr="001A43FB">
        <w:rPr>
          <w:rFonts w:ascii="Trebuchet MS" w:eastAsia="Calibri" w:hAnsi="Trebuchet MS" w:cstheme="minorHAnsi"/>
          <w:i/>
          <w:iCs/>
          <w:sz w:val="20"/>
          <w:szCs w:val="20"/>
          <w:lang w:val="ro-RO"/>
        </w:rPr>
        <w:t>Declarația de eligibilitate</w:t>
      </w:r>
      <w:r w:rsidR="00BE2DE3" w:rsidRPr="001A43FB">
        <w:rPr>
          <w:rFonts w:ascii="Trebuchet MS" w:eastAsia="Calibri" w:hAnsi="Trebuchet MS" w:cstheme="minorHAnsi"/>
          <w:i/>
          <w:iCs/>
          <w:sz w:val="20"/>
          <w:szCs w:val="20"/>
          <w:lang w:val="ro-RO"/>
        </w:rPr>
        <w:t xml:space="preserve"> </w:t>
      </w:r>
      <w:r w:rsidR="00B20405" w:rsidRPr="001A43FB">
        <w:rPr>
          <w:rFonts w:ascii="Trebuchet MS" w:eastAsia="Calibri" w:hAnsi="Trebuchet MS" w:cstheme="minorHAnsi"/>
          <w:i/>
          <w:iCs/>
          <w:sz w:val="20"/>
          <w:szCs w:val="20"/>
          <w:lang w:val="ro-RO"/>
        </w:rPr>
        <w:t xml:space="preserve">(Anexa A3.1 </w:t>
      </w:r>
      <w:r w:rsidR="00E135C2" w:rsidRPr="001A43FB">
        <w:rPr>
          <w:rFonts w:ascii="Trebuchet MS" w:hAnsi="Trebuchet MS" w:cs="Times New Roman"/>
          <w:i/>
          <w:iCs/>
          <w:sz w:val="20"/>
          <w:szCs w:val="20"/>
          <w:lang w:val="ro-RO"/>
        </w:rPr>
        <w:t xml:space="preserve">la cererea de finanțare </w:t>
      </w:r>
      <w:r w:rsidR="00B20405" w:rsidRPr="001A43FB">
        <w:rPr>
          <w:rFonts w:ascii="Trebuchet MS" w:eastAsia="Calibri" w:hAnsi="Trebuchet MS" w:cstheme="minorHAnsi"/>
          <w:i/>
          <w:iCs/>
          <w:sz w:val="20"/>
          <w:szCs w:val="20"/>
          <w:lang w:val="ro-RO"/>
        </w:rPr>
        <w:t xml:space="preserve">completată conform modelului din Anexa 3.1 la ghidul Solicitantului) </w:t>
      </w:r>
      <w:r w:rsidR="00BE2DE3" w:rsidRPr="001A43FB">
        <w:rPr>
          <w:rFonts w:ascii="Trebuchet MS" w:eastAsia="Calibri" w:hAnsi="Trebuchet MS" w:cstheme="minorHAnsi"/>
          <w:i/>
          <w:iCs/>
          <w:sz w:val="20"/>
          <w:szCs w:val="20"/>
          <w:lang w:val="ro-RO"/>
        </w:rPr>
        <w:t>și cu</w:t>
      </w:r>
      <w:r w:rsidR="000A0A33" w:rsidRPr="001A43FB">
        <w:rPr>
          <w:rFonts w:ascii="Trebuchet MS" w:eastAsia="Calibri" w:hAnsi="Trebuchet MS" w:cstheme="minorHAnsi"/>
          <w:i/>
          <w:iCs/>
          <w:sz w:val="20"/>
          <w:szCs w:val="20"/>
          <w:lang w:val="ro-RO"/>
        </w:rPr>
        <w:t xml:space="preserve"> </w:t>
      </w:r>
      <w:r w:rsidR="00BE2DE3" w:rsidRPr="001A43FB">
        <w:rPr>
          <w:rFonts w:ascii="Trebuchet MS" w:eastAsia="Calibri" w:hAnsi="Trebuchet MS" w:cstheme="minorHAnsi"/>
          <w:i/>
          <w:iCs/>
          <w:sz w:val="20"/>
          <w:szCs w:val="20"/>
          <w:lang w:val="ro-RO"/>
        </w:rPr>
        <w:t xml:space="preserve">Cerere de finanțare format MySMIS </w:t>
      </w:r>
      <w:r w:rsidR="000A0A33" w:rsidRPr="001A43FB">
        <w:rPr>
          <w:rFonts w:ascii="Trebuchet MS" w:eastAsia="Calibri" w:hAnsi="Trebuchet MS" w:cstheme="minorHAnsi"/>
          <w:i/>
          <w:iCs/>
          <w:sz w:val="20"/>
          <w:szCs w:val="20"/>
          <w:lang w:val="ro-RO"/>
        </w:rPr>
        <w:t>din care să reaiasă nominalizarea manager de proiect</w:t>
      </w:r>
      <w:r w:rsidR="00767A7B" w:rsidRPr="001A43FB">
        <w:rPr>
          <w:rFonts w:ascii="Trebuchet MS" w:eastAsia="Calibri" w:hAnsi="Trebuchet MS" w:cstheme="minorHAnsi"/>
          <w:i/>
          <w:iCs/>
          <w:sz w:val="20"/>
          <w:szCs w:val="20"/>
          <w:lang w:val="ro-RO"/>
        </w:rPr>
        <w:t xml:space="preserve"> (atașate în format pdf la Cererea de finanțare)</w:t>
      </w:r>
    </w:p>
    <w:p w14:paraId="4DC14567" w14:textId="77777777" w:rsidR="003C6772" w:rsidRPr="001A43FB" w:rsidRDefault="003C6772" w:rsidP="003C6772">
      <w:pPr>
        <w:pStyle w:val="ListParagraph"/>
        <w:tabs>
          <w:tab w:val="left" w:pos="360"/>
        </w:tabs>
        <w:ind w:left="284"/>
        <w:rPr>
          <w:rFonts w:ascii="Trebuchet MS" w:eastAsiaTheme="minorEastAsia" w:hAnsi="Trebuchet MS" w:cs="Times New Roman"/>
          <w:sz w:val="20"/>
          <w:szCs w:val="20"/>
          <w:lang w:val="ro-RO"/>
        </w:rPr>
      </w:pPr>
    </w:p>
    <w:p w14:paraId="51BF3B67" w14:textId="0A67EE2A" w:rsidR="004802C3" w:rsidRPr="001A43FB" w:rsidRDefault="004802C3" w:rsidP="003C6772">
      <w:pPr>
        <w:pStyle w:val="ListParagraph"/>
        <w:numPr>
          <w:ilvl w:val="0"/>
          <w:numId w:val="21"/>
        </w:numPr>
        <w:ind w:left="284" w:hanging="284"/>
        <w:rPr>
          <w:rFonts w:ascii="Trebuchet MS" w:hAnsi="Trebuchet MS" w:cs="Times New Roman"/>
          <w:color w:val="000000"/>
          <w:sz w:val="20"/>
          <w:szCs w:val="20"/>
          <w:shd w:val="clear" w:color="auto" w:fill="FFFFFF"/>
          <w:lang w:val="ro-RO"/>
        </w:rPr>
      </w:pPr>
      <w:r w:rsidRPr="001A43FB">
        <w:rPr>
          <w:rFonts w:ascii="Trebuchet MS" w:hAnsi="Trebuchet MS" w:cs="Times New Roman"/>
          <w:color w:val="000000"/>
          <w:sz w:val="20"/>
          <w:szCs w:val="20"/>
          <w:shd w:val="clear" w:color="auto" w:fill="FFFFFF"/>
          <w:lang w:val="ro-RO"/>
        </w:rPr>
        <w:t xml:space="preserve">Solicitantul demonstrează capacitatea financiară pentru implementarea proiectului </w:t>
      </w:r>
      <w:r w:rsidR="00DD1AFA" w:rsidRPr="001A43FB">
        <w:rPr>
          <w:rFonts w:ascii="Trebuchet MS" w:hAnsi="Trebuchet MS" w:cs="Times New Roman"/>
          <w:color w:val="000000"/>
          <w:sz w:val="20"/>
          <w:szCs w:val="20"/>
          <w:shd w:val="clear" w:color="auto" w:fill="FFFFFF"/>
          <w:lang w:val="ro-RO"/>
        </w:rPr>
        <w:t xml:space="preserve">si </w:t>
      </w:r>
      <w:r w:rsidR="009755CF" w:rsidRPr="001A43FB">
        <w:rPr>
          <w:rFonts w:ascii="Trebuchet MS" w:hAnsi="Trebuchet MS" w:cs="Times New Roman"/>
          <w:color w:val="000000"/>
          <w:sz w:val="20"/>
          <w:szCs w:val="20"/>
          <w:shd w:val="clear" w:color="auto" w:fill="FFFFFF"/>
          <w:lang w:val="ro-RO"/>
        </w:rPr>
        <w:t xml:space="preserve"> </w:t>
      </w:r>
      <w:r w:rsidR="007051B6" w:rsidRPr="001A43FB">
        <w:rPr>
          <w:rFonts w:ascii="Trebuchet MS" w:hAnsi="Trebuchet MS" w:cs="Times New Roman"/>
          <w:color w:val="000000"/>
          <w:sz w:val="20"/>
          <w:szCs w:val="20"/>
          <w:shd w:val="clear" w:color="auto" w:fill="FFFFFF"/>
          <w:lang w:val="ro-RO"/>
        </w:rPr>
        <w:t xml:space="preserve">dispune de cofinanțare proprie a proiectului stabilită în conformitate cu prevederile legale privind ajutorul de stat, astfel cum </w:t>
      </w:r>
      <w:r w:rsidR="00177445" w:rsidRPr="001A43FB">
        <w:rPr>
          <w:rFonts w:ascii="Trebuchet MS" w:hAnsi="Trebuchet MS" w:cs="Times New Roman"/>
          <w:color w:val="000000"/>
          <w:sz w:val="20"/>
          <w:szCs w:val="20"/>
          <w:shd w:val="clear" w:color="auto" w:fill="FFFFFF"/>
          <w:lang w:val="ro-RO"/>
        </w:rPr>
        <w:t>sunt</w:t>
      </w:r>
      <w:r w:rsidR="007051B6" w:rsidRPr="001A43FB">
        <w:rPr>
          <w:rFonts w:ascii="Trebuchet MS" w:hAnsi="Trebuchet MS" w:cs="Times New Roman"/>
          <w:color w:val="000000"/>
          <w:sz w:val="20"/>
          <w:szCs w:val="20"/>
          <w:shd w:val="clear" w:color="auto" w:fill="FFFFFF"/>
          <w:lang w:val="ro-RO"/>
        </w:rPr>
        <w:t xml:space="preserve"> cuprinse în schem</w:t>
      </w:r>
      <w:r w:rsidR="00177445" w:rsidRPr="001A43FB">
        <w:rPr>
          <w:rFonts w:ascii="Trebuchet MS" w:hAnsi="Trebuchet MS" w:cs="Times New Roman"/>
          <w:color w:val="000000"/>
          <w:sz w:val="20"/>
          <w:szCs w:val="20"/>
          <w:shd w:val="clear" w:color="auto" w:fill="FFFFFF"/>
          <w:lang w:val="ro-RO"/>
        </w:rPr>
        <w:t>a</w:t>
      </w:r>
      <w:r w:rsidR="007051B6" w:rsidRPr="001A43FB">
        <w:rPr>
          <w:rFonts w:ascii="Trebuchet MS" w:hAnsi="Trebuchet MS" w:cs="Times New Roman"/>
          <w:color w:val="000000"/>
          <w:sz w:val="20"/>
          <w:szCs w:val="20"/>
          <w:shd w:val="clear" w:color="auto" w:fill="FFFFFF"/>
          <w:lang w:val="ro-RO"/>
        </w:rPr>
        <w:t xml:space="preserve"> de ajutor de stat și își </w:t>
      </w:r>
      <w:r w:rsidR="00B40D1C" w:rsidRPr="001A43FB">
        <w:rPr>
          <w:rFonts w:ascii="Trebuchet MS" w:hAnsi="Trebuchet MS" w:cs="Times New Roman"/>
          <w:color w:val="000000"/>
          <w:sz w:val="20"/>
          <w:szCs w:val="20"/>
          <w:shd w:val="clear" w:color="auto" w:fill="FFFFFF"/>
          <w:lang w:val="ro-RO"/>
        </w:rPr>
        <w:t xml:space="preserve"> asum</w:t>
      </w:r>
      <w:r w:rsidR="007051B6" w:rsidRPr="001A43FB">
        <w:rPr>
          <w:rFonts w:ascii="Trebuchet MS" w:hAnsi="Trebuchet MS" w:cs="Times New Roman"/>
          <w:color w:val="000000"/>
          <w:sz w:val="20"/>
          <w:szCs w:val="20"/>
          <w:shd w:val="clear" w:color="auto" w:fill="FFFFFF"/>
          <w:lang w:val="ro-RO"/>
        </w:rPr>
        <w:t>ă</w:t>
      </w:r>
      <w:r w:rsidR="00B40D1C" w:rsidRPr="001A43FB">
        <w:rPr>
          <w:rFonts w:ascii="Trebuchet MS" w:hAnsi="Trebuchet MS" w:cs="Times New Roman"/>
          <w:color w:val="000000"/>
          <w:sz w:val="20"/>
          <w:szCs w:val="20"/>
          <w:shd w:val="clear" w:color="auto" w:fill="FFFFFF"/>
          <w:lang w:val="ro-RO"/>
        </w:rPr>
        <w:t xml:space="preserve"> acoperirea sumelor aferente cheltuielilor neeligibile.</w:t>
      </w:r>
    </w:p>
    <w:p w14:paraId="0A044C5C" w14:textId="5BADB3AA" w:rsidR="007E5BBC" w:rsidRPr="001A43FB" w:rsidRDefault="004802C3" w:rsidP="001D290F">
      <w:pPr>
        <w:pStyle w:val="ListParagraph"/>
        <w:tabs>
          <w:tab w:val="left" w:pos="1080"/>
        </w:tabs>
        <w:ind w:left="1080"/>
        <w:rPr>
          <w:rFonts w:ascii="Trebuchet MS" w:eastAsiaTheme="minorEastAsia" w:hAnsi="Trebuchet MS" w:cs="Times New Roman"/>
          <w:i/>
          <w:sz w:val="20"/>
          <w:szCs w:val="20"/>
          <w:lang w:val="ro-RO"/>
        </w:rPr>
      </w:pPr>
      <w:r w:rsidRPr="001A43FB">
        <w:rPr>
          <w:rFonts w:ascii="Trebuchet MS" w:eastAsiaTheme="minorEastAsia" w:hAnsi="Trebuchet MS" w:cs="Times New Roman"/>
          <w:i/>
          <w:sz w:val="20"/>
          <w:szCs w:val="20"/>
          <w:lang w:val="ro-RO"/>
        </w:rPr>
        <w:t>Probează cu</w:t>
      </w:r>
      <w:r w:rsidR="00DA3FF5" w:rsidRPr="001A43FB">
        <w:rPr>
          <w:rFonts w:ascii="Trebuchet MS" w:eastAsiaTheme="minorEastAsia" w:hAnsi="Trebuchet MS" w:cs="Times New Roman"/>
          <w:i/>
          <w:sz w:val="20"/>
          <w:szCs w:val="20"/>
          <w:lang w:val="ro-RO"/>
        </w:rPr>
        <w:t>:</w:t>
      </w:r>
      <w:r w:rsidR="0080254A" w:rsidRPr="001A43FB">
        <w:rPr>
          <w:rFonts w:ascii="Trebuchet MS" w:eastAsiaTheme="minorEastAsia" w:hAnsi="Trebuchet MS" w:cs="Times New Roman"/>
          <w:i/>
          <w:sz w:val="20"/>
          <w:szCs w:val="20"/>
          <w:lang w:val="ro-RO"/>
        </w:rPr>
        <w:tab/>
      </w:r>
    </w:p>
    <w:p w14:paraId="130A3DE1" w14:textId="3F94DE05" w:rsidR="00767A7B" w:rsidRPr="001A43FB" w:rsidRDefault="007E5BBC" w:rsidP="000A0A33">
      <w:pPr>
        <w:pStyle w:val="ListParagraph"/>
        <w:widowControl w:val="0"/>
        <w:numPr>
          <w:ilvl w:val="1"/>
          <w:numId w:val="51"/>
        </w:numPr>
        <w:shd w:val="clear" w:color="auto" w:fill="FFFFFF" w:themeFill="background1"/>
        <w:ind w:left="450" w:firstLine="720"/>
        <w:rPr>
          <w:rFonts w:ascii="Trebuchet MS" w:hAnsi="Trebuchet MS" w:cs="Times New Roman"/>
          <w:i/>
          <w:iCs/>
          <w:sz w:val="20"/>
          <w:szCs w:val="20"/>
          <w:lang w:val="ro-RO"/>
        </w:rPr>
      </w:pPr>
      <w:r w:rsidRPr="001A43FB">
        <w:rPr>
          <w:rFonts w:ascii="Trebuchet MS" w:hAnsi="Trebuchet MS" w:cs="Times New Roman"/>
          <w:i/>
          <w:iCs/>
          <w:sz w:val="20"/>
          <w:szCs w:val="20"/>
          <w:lang w:val="ro-RO"/>
        </w:rPr>
        <w:t xml:space="preserve">Declaraţia de angajament a solicitantului (Anexa </w:t>
      </w:r>
      <w:r w:rsidR="0068600B" w:rsidRPr="001A43FB">
        <w:rPr>
          <w:rFonts w:ascii="Trebuchet MS" w:hAnsi="Trebuchet MS" w:cs="Times New Roman"/>
          <w:i/>
          <w:iCs/>
          <w:sz w:val="20"/>
          <w:szCs w:val="20"/>
          <w:lang w:val="ro-RO"/>
        </w:rPr>
        <w:t>A</w:t>
      </w:r>
      <w:r w:rsidR="00B54962" w:rsidRPr="001A43FB">
        <w:rPr>
          <w:rFonts w:ascii="Trebuchet MS" w:hAnsi="Trebuchet MS" w:cs="Times New Roman"/>
          <w:i/>
          <w:iCs/>
          <w:sz w:val="20"/>
          <w:szCs w:val="20"/>
          <w:lang w:val="ro-RO"/>
        </w:rPr>
        <w:t>3</w:t>
      </w:r>
      <w:r w:rsidRPr="001A43FB">
        <w:rPr>
          <w:rFonts w:ascii="Trebuchet MS" w:hAnsi="Trebuchet MS" w:cs="Times New Roman"/>
          <w:i/>
          <w:iCs/>
          <w:sz w:val="20"/>
          <w:szCs w:val="20"/>
          <w:lang w:val="ro-RO"/>
        </w:rPr>
        <w:t>.2</w:t>
      </w:r>
      <w:r w:rsidRPr="001A43FB">
        <w:rPr>
          <w:rFonts w:ascii="Trebuchet MS" w:hAnsi="Trebuchet MS"/>
          <w:sz w:val="20"/>
          <w:szCs w:val="20"/>
          <w:lang w:val="ro-RO"/>
        </w:rPr>
        <w:t xml:space="preserve"> </w:t>
      </w:r>
      <w:r w:rsidRPr="001A43FB">
        <w:rPr>
          <w:rFonts w:ascii="Trebuchet MS" w:hAnsi="Trebuchet MS" w:cs="Times New Roman"/>
          <w:i/>
          <w:iCs/>
          <w:sz w:val="20"/>
          <w:szCs w:val="20"/>
          <w:lang w:val="ro-RO"/>
        </w:rPr>
        <w:t>la Cererea de finanţare)</w:t>
      </w:r>
      <w:r w:rsidR="00035217" w:rsidRPr="001A43FB">
        <w:rPr>
          <w:rFonts w:ascii="Trebuchet MS" w:hAnsi="Trebuchet MS" w:cs="Times New Roman"/>
          <w:i/>
          <w:iCs/>
          <w:sz w:val="20"/>
          <w:szCs w:val="20"/>
          <w:lang w:val="ro-RO"/>
        </w:rPr>
        <w:t xml:space="preserve"> privind asumarea acoperirii sumelor aferente cheltuielilor neeligibile din proiect</w:t>
      </w:r>
      <w:r w:rsidR="00DE714E" w:rsidRPr="001A43FB">
        <w:rPr>
          <w:rFonts w:ascii="Trebuchet MS" w:hAnsi="Trebuchet MS" w:cs="Times New Roman"/>
          <w:i/>
          <w:iCs/>
          <w:sz w:val="20"/>
          <w:szCs w:val="20"/>
          <w:lang w:val="ro-RO"/>
        </w:rPr>
        <w:t xml:space="preserve"> elaborată conform anexei 3</w:t>
      </w:r>
      <w:r w:rsidR="00805D34" w:rsidRPr="001A43FB">
        <w:rPr>
          <w:rFonts w:ascii="Trebuchet MS" w:hAnsi="Trebuchet MS" w:cs="Times New Roman"/>
          <w:i/>
          <w:iCs/>
          <w:sz w:val="20"/>
          <w:szCs w:val="20"/>
          <w:lang w:val="ro-RO"/>
        </w:rPr>
        <w:t>.2 la Ghidul Solicitantului</w:t>
      </w:r>
    </w:p>
    <w:p w14:paraId="31797A8E" w14:textId="03241F0E" w:rsidR="00285B31" w:rsidRPr="001A43FB" w:rsidRDefault="00F8576F" w:rsidP="00BC1843">
      <w:pPr>
        <w:pStyle w:val="ListParagraph"/>
        <w:widowControl w:val="0"/>
        <w:numPr>
          <w:ilvl w:val="0"/>
          <w:numId w:val="92"/>
        </w:numPr>
        <w:tabs>
          <w:tab w:val="left" w:pos="720"/>
        </w:tabs>
        <w:ind w:left="450" w:firstLine="720"/>
        <w:rPr>
          <w:rFonts w:ascii="Trebuchet MS" w:hAnsi="Trebuchet MS" w:cs="Times New Roman"/>
          <w:i/>
          <w:iCs/>
          <w:sz w:val="20"/>
          <w:szCs w:val="20"/>
          <w:lang w:val="ro-RO"/>
        </w:rPr>
      </w:pPr>
      <w:r w:rsidRPr="001A43FB">
        <w:rPr>
          <w:rFonts w:ascii="Trebuchet MS" w:hAnsi="Trebuchet MS" w:cs="Times New Roman"/>
          <w:i/>
          <w:iCs/>
          <w:sz w:val="20"/>
          <w:szCs w:val="20"/>
          <w:lang w:val="ro-RO"/>
        </w:rPr>
        <w:t>Declarația de eligibilitate</w:t>
      </w:r>
      <w:r w:rsidR="000A0A33" w:rsidRPr="001A43FB">
        <w:rPr>
          <w:rFonts w:ascii="Trebuchet MS" w:hAnsi="Trebuchet MS" w:cs="Times New Roman"/>
          <w:i/>
          <w:iCs/>
          <w:sz w:val="20"/>
          <w:szCs w:val="20"/>
          <w:lang w:val="ro-RO"/>
        </w:rPr>
        <w:t xml:space="preserve"> (Anexa A3.1 </w:t>
      </w:r>
      <w:r w:rsidR="00E135C2" w:rsidRPr="001A43FB">
        <w:rPr>
          <w:rFonts w:ascii="Trebuchet MS" w:hAnsi="Trebuchet MS" w:cs="Times New Roman"/>
          <w:i/>
          <w:iCs/>
          <w:sz w:val="20"/>
          <w:szCs w:val="20"/>
          <w:lang w:val="ro-RO"/>
        </w:rPr>
        <w:t xml:space="preserve">la cererea de finanțare </w:t>
      </w:r>
      <w:r w:rsidR="000A0A33" w:rsidRPr="001A43FB">
        <w:rPr>
          <w:rFonts w:ascii="Trebuchet MS" w:hAnsi="Trebuchet MS" w:cs="Times New Roman"/>
          <w:i/>
          <w:iCs/>
          <w:sz w:val="20"/>
          <w:szCs w:val="20"/>
          <w:lang w:val="ro-RO"/>
        </w:rPr>
        <w:t>completat</w:t>
      </w:r>
      <w:r w:rsidR="00B20405" w:rsidRPr="001A43FB">
        <w:rPr>
          <w:rFonts w:ascii="Trebuchet MS" w:hAnsi="Trebuchet MS" w:cs="Times New Roman"/>
          <w:i/>
          <w:iCs/>
          <w:sz w:val="20"/>
          <w:szCs w:val="20"/>
          <w:lang w:val="ro-RO"/>
        </w:rPr>
        <w:t>ă conform modelului din Anexa 3</w:t>
      </w:r>
      <w:r w:rsidR="000A0A33" w:rsidRPr="001A43FB">
        <w:rPr>
          <w:rFonts w:ascii="Trebuchet MS" w:hAnsi="Trebuchet MS" w:cs="Times New Roman"/>
          <w:i/>
          <w:iCs/>
          <w:sz w:val="20"/>
          <w:szCs w:val="20"/>
          <w:lang w:val="ro-RO"/>
        </w:rPr>
        <w:t>.1 la ghidul Solicitantului)</w:t>
      </w:r>
    </w:p>
    <w:p w14:paraId="4E1A4434" w14:textId="5028807F" w:rsidR="000A64BF" w:rsidRPr="001A43FB" w:rsidRDefault="003A599B" w:rsidP="003A599B">
      <w:pPr>
        <w:pStyle w:val="ListParagraph"/>
        <w:widowControl w:val="0"/>
        <w:numPr>
          <w:ilvl w:val="0"/>
          <w:numId w:val="92"/>
        </w:numPr>
        <w:tabs>
          <w:tab w:val="left" w:pos="720"/>
        </w:tabs>
        <w:rPr>
          <w:rFonts w:ascii="Trebuchet MS" w:hAnsi="Trebuchet MS" w:cs="Times New Roman"/>
          <w:i/>
          <w:iCs/>
          <w:sz w:val="20"/>
          <w:szCs w:val="20"/>
          <w:lang w:val="ro-RO"/>
        </w:rPr>
      </w:pPr>
      <w:r w:rsidRPr="001A43FB">
        <w:rPr>
          <w:rFonts w:ascii="Trebuchet MS" w:hAnsi="Trebuchet MS" w:cs="Times New Roman"/>
          <w:i/>
          <w:iCs/>
          <w:sz w:val="20"/>
          <w:szCs w:val="20"/>
          <w:lang w:val="ro-RO"/>
        </w:rPr>
        <w:t>Scrisoarea de intenție angajantă emisă de o instituție bancară valabilă pe durata de implementare a</w:t>
      </w:r>
      <w:r w:rsidR="004C099B" w:rsidRPr="001A43FB">
        <w:rPr>
          <w:rFonts w:ascii="Trebuchet MS" w:hAnsi="Trebuchet MS" w:cs="Times New Roman"/>
          <w:i/>
          <w:iCs/>
          <w:sz w:val="20"/>
          <w:szCs w:val="20"/>
          <w:lang w:val="ro-RO"/>
        </w:rPr>
        <w:t xml:space="preserve"> proiectului (care sa dovedească capacitatea financiară privind derularea activităților pentru solicitanț</w:t>
      </w:r>
      <w:r w:rsidRPr="001A43FB">
        <w:rPr>
          <w:rFonts w:ascii="Trebuchet MS" w:hAnsi="Trebuchet MS" w:cs="Times New Roman"/>
          <w:i/>
          <w:iCs/>
          <w:sz w:val="20"/>
          <w:szCs w:val="20"/>
          <w:lang w:val="ro-RO"/>
        </w:rPr>
        <w:t>ii care nu pot</w:t>
      </w:r>
      <w:r w:rsidR="004C099B" w:rsidRPr="001A43FB">
        <w:rPr>
          <w:rFonts w:ascii="Trebuchet MS" w:hAnsi="Trebuchet MS" w:cs="Times New Roman"/>
          <w:i/>
          <w:iCs/>
          <w:sz w:val="20"/>
          <w:szCs w:val="20"/>
          <w:lang w:val="ro-RO"/>
        </w:rPr>
        <w:t xml:space="preserve"> face dovada cifrei de afaceri în cel puț</w:t>
      </w:r>
      <w:r w:rsidRPr="001A43FB">
        <w:rPr>
          <w:rFonts w:ascii="Trebuchet MS" w:hAnsi="Trebuchet MS" w:cs="Times New Roman"/>
          <w:i/>
          <w:iCs/>
          <w:sz w:val="20"/>
          <w:szCs w:val="20"/>
          <w:lang w:val="ro-RO"/>
        </w:rPr>
        <w:t>in unul din ultimii trei ani fiscali. Aceasta trebuie să aibă o valoare care să acopere contributia solicitantului la cheltuielile eligibile si cheltuielile neeligibile)</w:t>
      </w:r>
      <w:r w:rsidR="000A64BF" w:rsidRPr="001A43FB">
        <w:rPr>
          <w:rFonts w:ascii="Trebuchet MS" w:hAnsi="Trebuchet MS" w:cs="Times New Roman"/>
          <w:i/>
          <w:iCs/>
          <w:sz w:val="20"/>
          <w:szCs w:val="20"/>
          <w:lang w:val="ro-RO"/>
        </w:rPr>
        <w:t>Hotătârea de aprobare a proiectului și a indicatorilor asociați acestora</w:t>
      </w:r>
    </w:p>
    <w:p w14:paraId="1A86F0E4" w14:textId="7F7072D0" w:rsidR="005F150C" w:rsidRPr="001A43FB" w:rsidRDefault="005F150C" w:rsidP="005F150C">
      <w:pPr>
        <w:pStyle w:val="ListParagraph"/>
        <w:widowControl w:val="0"/>
        <w:numPr>
          <w:ilvl w:val="0"/>
          <w:numId w:val="92"/>
        </w:numPr>
        <w:tabs>
          <w:tab w:val="left" w:pos="720"/>
        </w:tabs>
        <w:rPr>
          <w:rFonts w:ascii="Trebuchet MS" w:hAnsi="Trebuchet MS" w:cs="Times New Roman"/>
          <w:i/>
          <w:iCs/>
          <w:sz w:val="20"/>
          <w:szCs w:val="20"/>
          <w:lang w:val="ro-RO"/>
        </w:rPr>
      </w:pPr>
      <w:r w:rsidRPr="001A43FB">
        <w:rPr>
          <w:rFonts w:ascii="Trebuchet MS" w:hAnsi="Trebuchet MS" w:cs="Times New Roman"/>
          <w:i/>
          <w:iCs/>
          <w:sz w:val="20"/>
          <w:szCs w:val="20"/>
          <w:lang w:val="ro-RO"/>
        </w:rPr>
        <w:t>Hotărârea de aprobare a proiectului și a indicatorilor asociați acestuia (hotărâre a organelor satutare, respectiv a asociaților/ AGA, sau conform prevederilor legale în vigoare) ( Anexa C.12 la cerere de finanțare)</w:t>
      </w:r>
    </w:p>
    <w:p w14:paraId="1FCF9F2C" w14:textId="77777777" w:rsidR="004802C3" w:rsidRPr="001A43FB" w:rsidRDefault="004802C3" w:rsidP="004802C3">
      <w:pPr>
        <w:pStyle w:val="ListParagraph"/>
        <w:ind w:left="720"/>
        <w:rPr>
          <w:rFonts w:ascii="Trebuchet MS" w:eastAsiaTheme="minorEastAsia" w:hAnsi="Trebuchet MS" w:cs="Times New Roman"/>
          <w:i/>
          <w:sz w:val="20"/>
          <w:szCs w:val="20"/>
          <w:lang w:val="ro-RO"/>
        </w:rPr>
      </w:pPr>
    </w:p>
    <w:p w14:paraId="2BC1800B" w14:textId="6D1DC4E7" w:rsidR="005D75EB" w:rsidRPr="001A43FB" w:rsidRDefault="005D75EB" w:rsidP="006E6BB8">
      <w:pPr>
        <w:pStyle w:val="ListParagraph"/>
        <w:numPr>
          <w:ilvl w:val="0"/>
          <w:numId w:val="21"/>
        </w:numPr>
        <w:rPr>
          <w:rFonts w:ascii="Trebuchet MS" w:hAnsi="Trebuchet MS" w:cs="Times New Roman"/>
          <w:color w:val="000000"/>
          <w:sz w:val="20"/>
          <w:szCs w:val="20"/>
          <w:shd w:val="clear" w:color="auto" w:fill="FFFFFF"/>
          <w:lang w:val="ro-RO"/>
        </w:rPr>
      </w:pPr>
      <w:r w:rsidRPr="001A43FB">
        <w:rPr>
          <w:rFonts w:ascii="Trebuchet MS" w:hAnsi="Trebuchet MS" w:cs="Times New Roman"/>
          <w:color w:val="000000"/>
          <w:sz w:val="20"/>
          <w:szCs w:val="20"/>
          <w:shd w:val="clear" w:color="auto" w:fill="FFFFFF"/>
          <w:lang w:val="ro-RO"/>
        </w:rPr>
        <w:t xml:space="preserve">Solicitantul se angajează să asigure sustenabilitatea proiectului, respectiv să asigure desfășurarea activității operaționale/curente și să mențină parametrii energetici specifici </w:t>
      </w:r>
      <w:r w:rsidR="006E6BB8" w:rsidRPr="001A43FB">
        <w:rPr>
          <w:rFonts w:ascii="Trebuchet MS" w:hAnsi="Trebuchet MS" w:cs="Times New Roman"/>
          <w:color w:val="000000"/>
          <w:sz w:val="20"/>
          <w:szCs w:val="20"/>
          <w:shd w:val="clear" w:color="auto" w:fill="FFFFFF"/>
          <w:lang w:val="ro-RO"/>
        </w:rPr>
        <w:t xml:space="preserve">(Indicatorii energetici specifici stabiliți prin analiza energetică) </w:t>
      </w:r>
      <w:r w:rsidRPr="001A43FB">
        <w:rPr>
          <w:rFonts w:ascii="Trebuchet MS" w:hAnsi="Trebuchet MS" w:cs="Times New Roman"/>
          <w:color w:val="000000"/>
          <w:sz w:val="20"/>
          <w:szCs w:val="20"/>
          <w:shd w:val="clear" w:color="auto" w:fill="FFFFFF"/>
          <w:lang w:val="ro-RO"/>
        </w:rPr>
        <w:t xml:space="preserve">la care s-a angajat pentru o perioadă de minimum </w:t>
      </w:r>
      <w:r w:rsidR="006301F5" w:rsidRPr="001A43FB">
        <w:rPr>
          <w:rFonts w:ascii="Trebuchet MS" w:hAnsi="Trebuchet MS" w:cs="Times New Roman"/>
          <w:color w:val="000000"/>
          <w:sz w:val="20"/>
          <w:szCs w:val="20"/>
          <w:shd w:val="clear" w:color="auto" w:fill="FFFFFF"/>
          <w:lang w:val="ro-RO"/>
        </w:rPr>
        <w:t>5</w:t>
      </w:r>
      <w:r w:rsidRPr="001A43FB">
        <w:rPr>
          <w:rFonts w:ascii="Trebuchet MS" w:hAnsi="Trebuchet MS" w:cs="Times New Roman"/>
          <w:color w:val="000000"/>
          <w:sz w:val="20"/>
          <w:szCs w:val="20"/>
          <w:shd w:val="clear" w:color="auto" w:fill="FFFFFF"/>
          <w:lang w:val="ro-RO"/>
        </w:rPr>
        <w:t xml:space="preserve"> ani după expirarea duratei de implementare a proiectului;</w:t>
      </w:r>
    </w:p>
    <w:p w14:paraId="7E9213D6" w14:textId="46A2C232" w:rsidR="005D75EB" w:rsidRPr="001A43FB" w:rsidRDefault="005D75EB" w:rsidP="002B02C4">
      <w:pPr>
        <w:ind w:firstLine="284"/>
        <w:rPr>
          <w:rFonts w:ascii="Trebuchet MS" w:eastAsiaTheme="minorEastAsia" w:hAnsi="Trebuchet MS" w:cs="Times New Roman"/>
          <w:i/>
          <w:sz w:val="20"/>
          <w:szCs w:val="20"/>
          <w:lang w:val="ro-RO"/>
        </w:rPr>
      </w:pPr>
      <w:r w:rsidRPr="001A43FB">
        <w:rPr>
          <w:rFonts w:ascii="Trebuchet MS" w:eastAsiaTheme="minorEastAsia" w:hAnsi="Trebuchet MS" w:cs="Times New Roman"/>
          <w:i/>
          <w:sz w:val="20"/>
          <w:szCs w:val="20"/>
          <w:lang w:val="ro-RO"/>
        </w:rPr>
        <w:t>Se probeaza cu:</w:t>
      </w:r>
    </w:p>
    <w:p w14:paraId="67DEBF82" w14:textId="77777777" w:rsidR="00F8576F" w:rsidRPr="001A43FB" w:rsidRDefault="005D75EB" w:rsidP="00BC1843">
      <w:pPr>
        <w:pStyle w:val="ListParagraph"/>
        <w:widowControl w:val="0"/>
        <w:numPr>
          <w:ilvl w:val="1"/>
          <w:numId w:val="51"/>
        </w:numPr>
        <w:shd w:val="clear" w:color="auto" w:fill="FFFFFF" w:themeFill="background1"/>
        <w:ind w:left="1252" w:hanging="446"/>
        <w:rPr>
          <w:rFonts w:ascii="Trebuchet MS" w:hAnsi="Trebuchet MS" w:cs="Times New Roman"/>
          <w:i/>
          <w:iCs/>
          <w:sz w:val="20"/>
          <w:szCs w:val="20"/>
          <w:lang w:val="ro-RO"/>
        </w:rPr>
      </w:pPr>
      <w:r w:rsidRPr="001A43FB">
        <w:rPr>
          <w:rFonts w:ascii="Trebuchet MS" w:hAnsi="Trebuchet MS" w:cs="Times New Roman"/>
          <w:i/>
          <w:iCs/>
          <w:sz w:val="20"/>
          <w:szCs w:val="20"/>
          <w:lang w:val="ro-RO"/>
        </w:rPr>
        <w:t xml:space="preserve">Declaraţia de angajament a solicitantului (Anexa </w:t>
      </w:r>
      <w:r w:rsidR="0068600B" w:rsidRPr="001A43FB">
        <w:rPr>
          <w:rFonts w:ascii="Trebuchet MS" w:hAnsi="Trebuchet MS" w:cs="Times New Roman"/>
          <w:i/>
          <w:iCs/>
          <w:sz w:val="20"/>
          <w:szCs w:val="20"/>
          <w:lang w:val="ro-RO"/>
        </w:rPr>
        <w:t>A.</w:t>
      </w:r>
      <w:r w:rsidR="00B54962" w:rsidRPr="001A43FB">
        <w:rPr>
          <w:rFonts w:ascii="Trebuchet MS" w:hAnsi="Trebuchet MS" w:cs="Times New Roman"/>
          <w:i/>
          <w:iCs/>
          <w:sz w:val="20"/>
          <w:szCs w:val="20"/>
          <w:lang w:val="ro-RO"/>
        </w:rPr>
        <w:t>3</w:t>
      </w:r>
      <w:r w:rsidRPr="001A43FB">
        <w:rPr>
          <w:rFonts w:ascii="Trebuchet MS" w:hAnsi="Trebuchet MS" w:cs="Times New Roman"/>
          <w:i/>
          <w:iCs/>
          <w:sz w:val="20"/>
          <w:szCs w:val="20"/>
          <w:lang w:val="ro-RO"/>
        </w:rPr>
        <w:t>.2</w:t>
      </w:r>
      <w:r w:rsidRPr="001A43FB">
        <w:rPr>
          <w:rFonts w:ascii="Trebuchet MS" w:hAnsi="Trebuchet MS"/>
          <w:sz w:val="20"/>
          <w:szCs w:val="20"/>
          <w:lang w:val="ro-RO"/>
        </w:rPr>
        <w:t xml:space="preserve"> </w:t>
      </w:r>
      <w:r w:rsidRPr="001A43FB">
        <w:rPr>
          <w:rFonts w:ascii="Trebuchet MS" w:hAnsi="Trebuchet MS" w:cs="Times New Roman"/>
          <w:i/>
          <w:iCs/>
          <w:sz w:val="20"/>
          <w:szCs w:val="20"/>
          <w:lang w:val="ro-RO"/>
        </w:rPr>
        <w:t>la Cererea de finanţare)</w:t>
      </w:r>
      <w:r w:rsidR="00B54962" w:rsidRPr="001A43FB">
        <w:rPr>
          <w:rFonts w:ascii="Trebuchet MS" w:hAnsi="Trebuchet MS" w:cs="Times New Roman"/>
          <w:i/>
          <w:iCs/>
          <w:sz w:val="20"/>
          <w:szCs w:val="20"/>
          <w:lang w:val="ro-RO"/>
        </w:rPr>
        <w:t xml:space="preserve"> </w:t>
      </w:r>
      <w:r w:rsidR="00433ECD" w:rsidRPr="001A43FB">
        <w:rPr>
          <w:rFonts w:ascii="Trebuchet MS" w:hAnsi="Trebuchet MS" w:cs="Times New Roman"/>
          <w:i/>
          <w:iCs/>
          <w:sz w:val="20"/>
          <w:szCs w:val="20"/>
          <w:lang w:val="ro-RO"/>
        </w:rPr>
        <w:t>elaborată conform anexei 3</w:t>
      </w:r>
      <w:r w:rsidR="00B54962" w:rsidRPr="001A43FB">
        <w:rPr>
          <w:rFonts w:ascii="Trebuchet MS" w:hAnsi="Trebuchet MS" w:cs="Times New Roman"/>
          <w:i/>
          <w:iCs/>
          <w:sz w:val="20"/>
          <w:szCs w:val="20"/>
          <w:lang w:val="ro-RO"/>
        </w:rPr>
        <w:t>.2 la Ghidul Solicitantului,</w:t>
      </w:r>
      <w:r w:rsidRPr="001A43FB">
        <w:rPr>
          <w:rFonts w:ascii="Trebuchet MS" w:hAnsi="Trebuchet MS" w:cs="Times New Roman"/>
          <w:i/>
          <w:iCs/>
          <w:sz w:val="20"/>
          <w:szCs w:val="20"/>
          <w:lang w:val="ro-RO"/>
        </w:rPr>
        <w:t>privind asumarea acoperirii sumelor aferente cheltuielilor neeligibile din proiect.</w:t>
      </w:r>
    </w:p>
    <w:p w14:paraId="401D4EC3" w14:textId="24748B75" w:rsidR="00F8576F" w:rsidRPr="001A43FB" w:rsidRDefault="00F8576F" w:rsidP="00BC1843">
      <w:pPr>
        <w:pStyle w:val="ListParagraph"/>
        <w:widowControl w:val="0"/>
        <w:numPr>
          <w:ilvl w:val="0"/>
          <w:numId w:val="92"/>
        </w:numPr>
        <w:tabs>
          <w:tab w:val="left" w:pos="720"/>
        </w:tabs>
        <w:ind w:left="450" w:firstLine="720"/>
        <w:rPr>
          <w:rFonts w:ascii="Trebuchet MS" w:hAnsi="Trebuchet MS" w:cs="Times New Roman"/>
          <w:i/>
          <w:iCs/>
          <w:sz w:val="20"/>
          <w:szCs w:val="20"/>
          <w:lang w:val="ro-RO"/>
        </w:rPr>
      </w:pPr>
      <w:r w:rsidRPr="001A43FB">
        <w:rPr>
          <w:rFonts w:ascii="Trebuchet MS" w:hAnsi="Trebuchet MS" w:cs="Times New Roman"/>
          <w:i/>
          <w:iCs/>
          <w:sz w:val="20"/>
          <w:szCs w:val="20"/>
          <w:lang w:val="ro-RO"/>
        </w:rPr>
        <w:t>Declarația de eligibilitate</w:t>
      </w:r>
      <w:r w:rsidR="000A0A33" w:rsidRPr="001A43FB">
        <w:rPr>
          <w:rFonts w:ascii="Trebuchet MS" w:hAnsi="Trebuchet MS" w:cs="Times New Roman"/>
          <w:i/>
          <w:iCs/>
          <w:sz w:val="20"/>
          <w:szCs w:val="20"/>
          <w:lang w:val="ro-RO"/>
        </w:rPr>
        <w:t xml:space="preserve"> (Anexa A3.1 completată conform </w:t>
      </w:r>
      <w:r w:rsidR="00B20405" w:rsidRPr="001A43FB">
        <w:rPr>
          <w:rFonts w:ascii="Trebuchet MS" w:hAnsi="Trebuchet MS" w:cs="Times New Roman"/>
          <w:i/>
          <w:iCs/>
          <w:sz w:val="20"/>
          <w:szCs w:val="20"/>
          <w:lang w:val="ro-RO"/>
        </w:rPr>
        <w:t>modelului din Anexa 3</w:t>
      </w:r>
      <w:r w:rsidR="000A0A33" w:rsidRPr="001A43FB">
        <w:rPr>
          <w:rFonts w:ascii="Trebuchet MS" w:hAnsi="Trebuchet MS" w:cs="Times New Roman"/>
          <w:i/>
          <w:iCs/>
          <w:sz w:val="20"/>
          <w:szCs w:val="20"/>
          <w:lang w:val="ro-RO"/>
        </w:rPr>
        <w:t>.1 la ghidul Solicitantului)</w:t>
      </w:r>
    </w:p>
    <w:p w14:paraId="15AD6A1D" w14:textId="77777777" w:rsidR="00767A7B" w:rsidRPr="001A43FB" w:rsidRDefault="00767A7B" w:rsidP="00BC1843">
      <w:pPr>
        <w:pStyle w:val="ListParagraph"/>
        <w:widowControl w:val="0"/>
        <w:shd w:val="clear" w:color="auto" w:fill="FFFFFF" w:themeFill="background1"/>
        <w:ind w:left="1252"/>
        <w:rPr>
          <w:rFonts w:ascii="Trebuchet MS" w:hAnsi="Trebuchet MS" w:cs="Times New Roman"/>
          <w:i/>
          <w:iCs/>
          <w:sz w:val="20"/>
          <w:szCs w:val="20"/>
          <w:lang w:val="ro-RO"/>
        </w:rPr>
      </w:pPr>
    </w:p>
    <w:p w14:paraId="2A21118B" w14:textId="77777777" w:rsidR="00D549BE" w:rsidRPr="001A43FB" w:rsidRDefault="00D549BE" w:rsidP="00A3457A">
      <w:pPr>
        <w:pStyle w:val="ListParagraph"/>
        <w:widowControl w:val="0"/>
        <w:shd w:val="clear" w:color="auto" w:fill="FFFFFF" w:themeFill="background1"/>
        <w:ind w:left="1252"/>
        <w:rPr>
          <w:rFonts w:ascii="Trebuchet MS" w:hAnsi="Trebuchet MS" w:cs="Times New Roman"/>
          <w:i/>
          <w:iCs/>
          <w:sz w:val="20"/>
          <w:szCs w:val="20"/>
          <w:lang w:val="ro-RO"/>
        </w:rPr>
      </w:pPr>
    </w:p>
    <w:p w14:paraId="0354D0C4" w14:textId="6E506917" w:rsidR="00161D2F" w:rsidRPr="001A43FB" w:rsidRDefault="00F260DA" w:rsidP="00161D2F">
      <w:pPr>
        <w:pStyle w:val="ListParagraph"/>
        <w:numPr>
          <w:ilvl w:val="0"/>
          <w:numId w:val="21"/>
        </w:numPr>
        <w:rPr>
          <w:rFonts w:ascii="Trebuchet MS" w:hAnsi="Trebuchet MS" w:cs="Times New Roman"/>
          <w:color w:val="000000"/>
          <w:sz w:val="20"/>
          <w:szCs w:val="20"/>
          <w:shd w:val="clear" w:color="auto" w:fill="FFFFFF"/>
          <w:lang w:val="ro-RO"/>
        </w:rPr>
      </w:pPr>
      <w:bookmarkStart w:id="29" w:name="_Hlk503462455"/>
      <w:r w:rsidRPr="001A43FB">
        <w:rPr>
          <w:rFonts w:ascii="Trebuchet MS" w:hAnsi="Trebuchet MS" w:cs="Times New Roman"/>
          <w:color w:val="000000"/>
          <w:sz w:val="20"/>
          <w:szCs w:val="20"/>
          <w:shd w:val="clear" w:color="auto" w:fill="FFFFFF"/>
          <w:lang w:val="ro-RO"/>
        </w:rPr>
        <w:t xml:space="preserve">Solicitantul nu a mai beneficiat de sprijin financiar din fonduri publice, inclusiv fonduri UE, în ultimii 5 ani </w:t>
      </w:r>
      <w:r w:rsidR="005A1AEB" w:rsidRPr="001A43FB">
        <w:rPr>
          <w:rFonts w:ascii="Trebuchet MS" w:hAnsi="Trebuchet MS" w:cs="Times New Roman"/>
          <w:color w:val="000000"/>
          <w:sz w:val="20"/>
          <w:szCs w:val="20"/>
          <w:shd w:val="clear" w:color="auto" w:fill="FFFFFF"/>
          <w:lang w:val="ro-RO"/>
        </w:rPr>
        <w:t xml:space="preserve">de la depunerea cererii de finanțare </w:t>
      </w:r>
      <w:r w:rsidRPr="001A43FB">
        <w:rPr>
          <w:rFonts w:ascii="Trebuchet MS" w:hAnsi="Trebuchet MS" w:cs="Times New Roman"/>
          <w:color w:val="000000"/>
          <w:sz w:val="20"/>
          <w:szCs w:val="20"/>
          <w:shd w:val="clear" w:color="auto" w:fill="FFFFFF"/>
          <w:lang w:val="ro-RO"/>
        </w:rPr>
        <w:t>pentru aceleași activități (costuri eligibile) sau nu derulează proiecte finanțate în prezent, parțial sau în totalitate, din alte surse publice, pentru aceleași activități</w:t>
      </w:r>
      <w:r w:rsidR="00161D2F" w:rsidRPr="001A43FB">
        <w:rPr>
          <w:rFonts w:ascii="Trebuchet MS" w:hAnsi="Trebuchet MS" w:cs="Times New Roman"/>
          <w:color w:val="000000"/>
          <w:sz w:val="20"/>
          <w:szCs w:val="20"/>
          <w:shd w:val="clear" w:color="auto" w:fill="FFFFFF"/>
          <w:lang w:val="ro-RO"/>
        </w:rPr>
        <w:t>.</w:t>
      </w:r>
      <w:r w:rsidR="00161D2F" w:rsidRPr="001A43FB">
        <w:rPr>
          <w:rFonts w:ascii="Trebuchet MS" w:hAnsi="Trebuchet MS"/>
          <w:sz w:val="20"/>
          <w:szCs w:val="20"/>
          <w:lang w:val="ro-RO"/>
        </w:rPr>
        <w:t xml:space="preserve"> </w:t>
      </w:r>
      <w:r w:rsidR="00161D2F" w:rsidRPr="001A43FB">
        <w:rPr>
          <w:rFonts w:ascii="Trebuchet MS" w:hAnsi="Trebuchet MS" w:cs="Times New Roman"/>
          <w:color w:val="000000"/>
          <w:sz w:val="20"/>
          <w:szCs w:val="20"/>
          <w:shd w:val="clear" w:color="auto" w:fill="FFFFFF"/>
          <w:lang w:val="ro-RO"/>
        </w:rPr>
        <w:t xml:space="preserve">De asemenea, pentru același costuri eligibile, beneficiarul nu a mai solicitat finanțare din alte surse publice, inclusiv fonduri UE. </w:t>
      </w:r>
    </w:p>
    <w:p w14:paraId="38C213CF" w14:textId="0EB7E5F3" w:rsidR="00F260DA" w:rsidRPr="001A43FB" w:rsidRDefault="00F260DA" w:rsidP="00161D2F">
      <w:pPr>
        <w:pStyle w:val="ListParagraph"/>
        <w:ind w:left="284"/>
        <w:rPr>
          <w:rFonts w:ascii="Trebuchet MS" w:hAnsi="Trebuchet MS" w:cs="Times New Roman"/>
          <w:color w:val="000000"/>
          <w:sz w:val="20"/>
          <w:szCs w:val="20"/>
          <w:shd w:val="clear" w:color="auto" w:fill="FFFFFF"/>
          <w:lang w:val="ro-RO"/>
        </w:rPr>
      </w:pPr>
    </w:p>
    <w:p w14:paraId="7ACF3965" w14:textId="4276FB30" w:rsidR="007D0F51" w:rsidRPr="001A43FB" w:rsidRDefault="007D0F51" w:rsidP="00F260DA">
      <w:pPr>
        <w:pStyle w:val="ListParagraph"/>
        <w:ind w:left="284"/>
        <w:rPr>
          <w:rFonts w:ascii="Trebuchet MS" w:eastAsia="Calibri" w:hAnsi="Trebuchet MS" w:cs="Times New Roman"/>
          <w:i/>
          <w:sz w:val="20"/>
          <w:szCs w:val="20"/>
          <w:lang w:val="ro-RO"/>
        </w:rPr>
      </w:pPr>
      <w:r w:rsidRPr="001A43FB">
        <w:rPr>
          <w:rFonts w:ascii="Trebuchet MS" w:eastAsia="Calibri" w:hAnsi="Trebuchet MS" w:cs="Times New Roman"/>
          <w:sz w:val="20"/>
          <w:szCs w:val="20"/>
          <w:lang w:val="ro-RO"/>
        </w:rPr>
        <w:t xml:space="preserve"> </w:t>
      </w:r>
    </w:p>
    <w:p w14:paraId="0D60C70B" w14:textId="1CA5903B" w:rsidR="00F8576F" w:rsidRPr="001A43FB" w:rsidRDefault="007D0F51" w:rsidP="00BC1843">
      <w:p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Se probează prin</w:t>
      </w:r>
      <w:r w:rsidR="00F8576F" w:rsidRPr="001A43FB">
        <w:rPr>
          <w:rFonts w:ascii="Trebuchet MS" w:eastAsia="Calibri" w:hAnsi="Trebuchet MS" w:cs="Times New Roman"/>
          <w:i/>
          <w:iCs/>
          <w:sz w:val="20"/>
          <w:szCs w:val="20"/>
          <w:lang w:val="ro-RO"/>
        </w:rPr>
        <w:t>:</w:t>
      </w:r>
    </w:p>
    <w:p w14:paraId="67B106DA" w14:textId="3D0FA240" w:rsidR="00F8576F" w:rsidRPr="001A43FB" w:rsidRDefault="00F8576F" w:rsidP="00BC1843">
      <w:pPr>
        <w:pStyle w:val="ListParagraph"/>
        <w:widowControl w:val="0"/>
        <w:numPr>
          <w:ilvl w:val="0"/>
          <w:numId w:val="92"/>
        </w:numPr>
        <w:tabs>
          <w:tab w:val="left" w:pos="720"/>
        </w:tabs>
        <w:ind w:left="450" w:firstLine="720"/>
        <w:rPr>
          <w:rFonts w:ascii="Trebuchet MS" w:hAnsi="Trebuchet MS" w:cs="Times New Roman"/>
          <w:i/>
          <w:iCs/>
          <w:sz w:val="20"/>
          <w:szCs w:val="20"/>
          <w:lang w:val="ro-RO"/>
        </w:rPr>
      </w:pPr>
      <w:r w:rsidRPr="001A43FB">
        <w:rPr>
          <w:rFonts w:ascii="Trebuchet MS" w:eastAsia="Calibri" w:hAnsi="Trebuchet MS" w:cs="Times New Roman"/>
          <w:i/>
          <w:iCs/>
          <w:sz w:val="20"/>
          <w:szCs w:val="20"/>
          <w:lang w:val="ro-RO"/>
        </w:rPr>
        <w:t>Declaraţia de eligibilitate</w:t>
      </w:r>
      <w:r w:rsidR="000A0A33" w:rsidRPr="001A43FB">
        <w:rPr>
          <w:rFonts w:ascii="Trebuchet MS" w:eastAsia="Calibri" w:hAnsi="Trebuchet MS" w:cs="Times New Roman"/>
          <w:i/>
          <w:iCs/>
          <w:sz w:val="20"/>
          <w:szCs w:val="20"/>
          <w:lang w:val="ro-RO"/>
        </w:rPr>
        <w:t xml:space="preserve"> </w:t>
      </w:r>
      <w:r w:rsidR="000A0A33" w:rsidRPr="001A43FB">
        <w:rPr>
          <w:rFonts w:ascii="Trebuchet MS" w:hAnsi="Trebuchet MS" w:cs="Times New Roman"/>
          <w:i/>
          <w:iCs/>
          <w:sz w:val="20"/>
          <w:szCs w:val="20"/>
          <w:lang w:val="ro-RO"/>
        </w:rPr>
        <w:t xml:space="preserve">(Anexa A3.1 </w:t>
      </w:r>
      <w:r w:rsidR="00364BB9" w:rsidRPr="001A43FB">
        <w:rPr>
          <w:rFonts w:ascii="Trebuchet MS" w:hAnsi="Trebuchet MS" w:cs="Times New Roman"/>
          <w:i/>
          <w:iCs/>
          <w:sz w:val="20"/>
          <w:szCs w:val="20"/>
          <w:lang w:val="ro-RO"/>
        </w:rPr>
        <w:t xml:space="preserve">la cererea de finanțare </w:t>
      </w:r>
      <w:r w:rsidR="000A0A33" w:rsidRPr="001A43FB">
        <w:rPr>
          <w:rFonts w:ascii="Trebuchet MS" w:hAnsi="Trebuchet MS" w:cs="Times New Roman"/>
          <w:i/>
          <w:iCs/>
          <w:sz w:val="20"/>
          <w:szCs w:val="20"/>
          <w:lang w:val="ro-RO"/>
        </w:rPr>
        <w:t>completat</w:t>
      </w:r>
      <w:r w:rsidR="00B20405" w:rsidRPr="001A43FB">
        <w:rPr>
          <w:rFonts w:ascii="Trebuchet MS" w:hAnsi="Trebuchet MS" w:cs="Times New Roman"/>
          <w:i/>
          <w:iCs/>
          <w:sz w:val="20"/>
          <w:szCs w:val="20"/>
          <w:lang w:val="ro-RO"/>
        </w:rPr>
        <w:t>ă conform modelului din Anexa 3</w:t>
      </w:r>
      <w:r w:rsidR="000A0A33" w:rsidRPr="001A43FB">
        <w:rPr>
          <w:rFonts w:ascii="Trebuchet MS" w:hAnsi="Trebuchet MS" w:cs="Times New Roman"/>
          <w:i/>
          <w:iCs/>
          <w:sz w:val="20"/>
          <w:szCs w:val="20"/>
          <w:lang w:val="ro-RO"/>
        </w:rPr>
        <w:t>.1 la ghidul Solicitantului)</w:t>
      </w:r>
    </w:p>
    <w:p w14:paraId="7AD9D1BF" w14:textId="6621B577" w:rsidR="007D0F51" w:rsidRPr="001A43FB" w:rsidRDefault="007D0F51" w:rsidP="003B5430">
      <w:pPr>
        <w:numPr>
          <w:ilvl w:val="0"/>
          <w:numId w:val="13"/>
        </w:numPr>
        <w:spacing w:after="0" w:line="240" w:lineRule="auto"/>
        <w:ind w:firstLine="9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Declaraţia privind conformitatea cu ajutorul de </w:t>
      </w:r>
      <w:r w:rsidR="00F260DA" w:rsidRPr="001A43FB">
        <w:rPr>
          <w:rFonts w:ascii="Trebuchet MS" w:eastAsia="Calibri" w:hAnsi="Trebuchet MS" w:cs="Times New Roman"/>
          <w:i/>
          <w:iCs/>
          <w:sz w:val="20"/>
          <w:szCs w:val="20"/>
          <w:lang w:val="ro-RO"/>
        </w:rPr>
        <w:t>stat</w:t>
      </w:r>
      <w:r w:rsidRPr="001A43FB">
        <w:rPr>
          <w:rFonts w:ascii="Trebuchet MS" w:eastAsia="Calibri" w:hAnsi="Trebuchet MS" w:cs="Times New Roman"/>
          <w:i/>
          <w:iCs/>
          <w:sz w:val="20"/>
          <w:szCs w:val="20"/>
          <w:lang w:val="ro-RO"/>
        </w:rPr>
        <w:t xml:space="preserve"> din Anexa</w:t>
      </w:r>
      <w:r w:rsidR="00DF052C" w:rsidRPr="001A43FB">
        <w:rPr>
          <w:rFonts w:ascii="Trebuchet MS" w:eastAsia="Calibri" w:hAnsi="Trebuchet MS" w:cs="Times New Roman"/>
          <w:i/>
          <w:iCs/>
          <w:sz w:val="20"/>
          <w:szCs w:val="20"/>
          <w:lang w:val="ro-RO"/>
        </w:rPr>
        <w:t xml:space="preserve"> </w:t>
      </w:r>
      <w:r w:rsidR="002E0F1B" w:rsidRPr="001A43FB">
        <w:rPr>
          <w:rFonts w:ascii="Trebuchet MS" w:eastAsia="Calibri" w:hAnsi="Trebuchet MS" w:cs="Times New Roman"/>
          <w:i/>
          <w:iCs/>
          <w:sz w:val="20"/>
          <w:szCs w:val="20"/>
          <w:lang w:val="ro-RO"/>
        </w:rPr>
        <w:t>A</w:t>
      </w:r>
      <w:r w:rsidR="00433ECD" w:rsidRPr="001A43FB">
        <w:rPr>
          <w:rFonts w:ascii="Trebuchet MS" w:eastAsia="Calibri" w:hAnsi="Trebuchet MS" w:cs="Times New Roman"/>
          <w:i/>
          <w:iCs/>
          <w:sz w:val="20"/>
          <w:szCs w:val="20"/>
          <w:lang w:val="ro-RO"/>
        </w:rPr>
        <w:t>3</w:t>
      </w:r>
      <w:r w:rsidRPr="001A43FB">
        <w:rPr>
          <w:rFonts w:ascii="Trebuchet MS" w:eastAsia="Calibri" w:hAnsi="Trebuchet MS" w:cs="Times New Roman"/>
          <w:i/>
          <w:iCs/>
          <w:sz w:val="20"/>
          <w:szCs w:val="20"/>
          <w:lang w:val="ro-RO"/>
        </w:rPr>
        <w:t>.</w:t>
      </w:r>
      <w:r w:rsidR="002E0F1B" w:rsidRPr="001A43FB">
        <w:rPr>
          <w:rFonts w:ascii="Trebuchet MS" w:eastAsia="Calibri" w:hAnsi="Trebuchet MS" w:cs="Times New Roman"/>
          <w:i/>
          <w:iCs/>
          <w:sz w:val="20"/>
          <w:szCs w:val="20"/>
          <w:lang w:val="ro-RO"/>
        </w:rPr>
        <w:t>4</w:t>
      </w:r>
      <w:r w:rsidRPr="001A43FB">
        <w:rPr>
          <w:rFonts w:ascii="Trebuchet MS" w:eastAsia="Calibri" w:hAnsi="Trebuchet MS" w:cs="Times New Roman"/>
          <w:i/>
          <w:iCs/>
          <w:sz w:val="20"/>
          <w:szCs w:val="20"/>
          <w:lang w:val="ro-RO"/>
        </w:rPr>
        <w:t xml:space="preserve"> la Cererea de finanţare, </w:t>
      </w:r>
      <w:r w:rsidR="000E56D4" w:rsidRPr="001A43FB">
        <w:rPr>
          <w:rFonts w:ascii="Trebuchet MS" w:eastAsia="Calibri" w:hAnsi="Trebuchet MS" w:cs="Times New Roman"/>
          <w:i/>
          <w:iCs/>
          <w:sz w:val="20"/>
          <w:szCs w:val="20"/>
          <w:lang w:val="ro-RO"/>
        </w:rPr>
        <w:t xml:space="preserve">prin informatiile privind cumulul -  ajutoarele de stat primite de întreprindere în ultimii trei ani fiscali (fie din surse ale bugetului de stat, fie din surse comunitare), </w:t>
      </w:r>
      <w:r w:rsidR="00433ECD" w:rsidRPr="001A43FB">
        <w:rPr>
          <w:rFonts w:ascii="Trebuchet MS" w:eastAsia="Calibri" w:hAnsi="Trebuchet MS" w:cs="Times New Roman"/>
          <w:i/>
          <w:iCs/>
          <w:sz w:val="20"/>
          <w:szCs w:val="20"/>
          <w:lang w:val="ro-RO"/>
        </w:rPr>
        <w:t>elaborată conform anexei 4 la ghidul Solicitantului</w:t>
      </w:r>
      <w:r w:rsidRPr="001A43FB">
        <w:rPr>
          <w:rFonts w:ascii="Trebuchet MS" w:eastAsia="Calibri" w:hAnsi="Trebuchet MS" w:cs="Times New Roman"/>
          <w:i/>
          <w:iCs/>
          <w:sz w:val="20"/>
          <w:szCs w:val="20"/>
          <w:lang w:val="ro-RO"/>
        </w:rPr>
        <w:t>;</w:t>
      </w:r>
    </w:p>
    <w:p w14:paraId="11509416" w14:textId="2FD2CF97" w:rsidR="00CE7719" w:rsidRPr="001A43FB" w:rsidRDefault="007D0F51" w:rsidP="004719C7">
      <w:pPr>
        <w:pStyle w:val="ListParagraph"/>
        <w:numPr>
          <w:ilvl w:val="0"/>
          <w:numId w:val="13"/>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Solicitantul va completa şi Declaraţia privind </w:t>
      </w:r>
      <w:r w:rsidR="00370FFD" w:rsidRPr="001A43FB">
        <w:rPr>
          <w:rFonts w:ascii="Trebuchet MS" w:eastAsia="Calibri" w:hAnsi="Trebuchet MS" w:cs="Times New Roman"/>
          <w:i/>
          <w:iCs/>
          <w:sz w:val="20"/>
          <w:szCs w:val="20"/>
          <w:lang w:val="ro-RO"/>
        </w:rPr>
        <w:t>încadrarea în categoria IMM</w:t>
      </w:r>
      <w:r w:rsidR="00B20405" w:rsidRPr="001A43FB">
        <w:rPr>
          <w:rFonts w:ascii="Trebuchet MS" w:eastAsia="Calibri" w:hAnsi="Trebuchet MS" w:cs="Times New Roman"/>
          <w:i/>
          <w:iCs/>
          <w:sz w:val="20"/>
          <w:szCs w:val="20"/>
          <w:lang w:val="ro-RO"/>
        </w:rPr>
        <w:t xml:space="preserve"> </w:t>
      </w:r>
      <w:r w:rsidRPr="001A43FB">
        <w:rPr>
          <w:rFonts w:ascii="Trebuchet MS" w:eastAsia="Calibri" w:hAnsi="Trebuchet MS" w:cs="Times New Roman"/>
          <w:i/>
          <w:iCs/>
          <w:sz w:val="20"/>
          <w:szCs w:val="20"/>
          <w:lang w:val="ro-RO"/>
        </w:rPr>
        <w:t xml:space="preserve">(din care să reiasă încadrarea într-o anumită categorie), Anexa </w:t>
      </w:r>
      <w:r w:rsidR="002E0F1B" w:rsidRPr="001A43FB">
        <w:rPr>
          <w:rFonts w:ascii="Trebuchet MS" w:eastAsia="Calibri" w:hAnsi="Trebuchet MS" w:cs="Times New Roman"/>
          <w:i/>
          <w:iCs/>
          <w:sz w:val="20"/>
          <w:szCs w:val="20"/>
          <w:lang w:val="ro-RO"/>
        </w:rPr>
        <w:t>A</w:t>
      </w:r>
      <w:r w:rsidR="00433ECD" w:rsidRPr="001A43FB">
        <w:rPr>
          <w:rFonts w:ascii="Trebuchet MS" w:eastAsia="Calibri" w:hAnsi="Trebuchet MS" w:cs="Times New Roman"/>
          <w:i/>
          <w:iCs/>
          <w:sz w:val="20"/>
          <w:szCs w:val="20"/>
          <w:lang w:val="ro-RO"/>
        </w:rPr>
        <w:t>3</w:t>
      </w:r>
      <w:r w:rsidRPr="001A43FB">
        <w:rPr>
          <w:rFonts w:ascii="Trebuchet MS" w:eastAsia="Calibri" w:hAnsi="Trebuchet MS" w:cs="Times New Roman"/>
          <w:i/>
          <w:iCs/>
          <w:sz w:val="20"/>
          <w:szCs w:val="20"/>
          <w:lang w:val="ro-RO"/>
        </w:rPr>
        <w:t>.</w:t>
      </w:r>
      <w:r w:rsidR="00B30585" w:rsidRPr="001A43FB">
        <w:rPr>
          <w:rFonts w:ascii="Trebuchet MS" w:eastAsia="Calibri" w:hAnsi="Trebuchet MS" w:cs="Times New Roman"/>
          <w:i/>
          <w:iCs/>
          <w:sz w:val="20"/>
          <w:szCs w:val="20"/>
          <w:lang w:val="ro-RO"/>
        </w:rPr>
        <w:t>3</w:t>
      </w:r>
      <w:r w:rsidRPr="001A43FB">
        <w:rPr>
          <w:rFonts w:ascii="Trebuchet MS" w:eastAsia="Calibri" w:hAnsi="Trebuchet MS" w:cs="Times New Roman"/>
          <w:i/>
          <w:iCs/>
          <w:sz w:val="20"/>
          <w:szCs w:val="20"/>
          <w:lang w:val="ro-RO"/>
        </w:rPr>
        <w:t xml:space="preserve">  la Cererea de fin</w:t>
      </w:r>
      <w:r w:rsidR="00B20405" w:rsidRPr="001A43FB">
        <w:rPr>
          <w:rFonts w:ascii="Trebuchet MS" w:eastAsia="Calibri" w:hAnsi="Trebuchet MS" w:cs="Times New Roman"/>
          <w:i/>
          <w:iCs/>
          <w:sz w:val="20"/>
          <w:szCs w:val="20"/>
          <w:lang w:val="ro-RO"/>
        </w:rPr>
        <w:t xml:space="preserve">antare (conform model din Anexa 3.3 la ghidul solicitantului). </w:t>
      </w:r>
      <w:r w:rsidR="004719C7" w:rsidRPr="001A43FB">
        <w:rPr>
          <w:rFonts w:ascii="Trebuchet MS" w:eastAsia="Calibri" w:hAnsi="Trebuchet MS" w:cs="Times New Roman"/>
          <w:i/>
          <w:iCs/>
          <w:sz w:val="20"/>
          <w:szCs w:val="20"/>
          <w:lang w:val="ro-RO"/>
        </w:rPr>
        <w:t xml:space="preserve">Se vor avea în vedere Regulile, principiile și recomandările pentru completarea Declarației privind încadrarea în categoriile IMM din Anexa 14 la prezentul Ghid. </w:t>
      </w:r>
    </w:p>
    <w:p w14:paraId="5B4DC1AB" w14:textId="77777777" w:rsidR="00A40F52" w:rsidRPr="001A43FB" w:rsidRDefault="00A40F52" w:rsidP="003E5F86">
      <w:pPr>
        <w:spacing w:after="0" w:line="240" w:lineRule="auto"/>
        <w:jc w:val="both"/>
        <w:rPr>
          <w:rFonts w:ascii="Trebuchet MS" w:eastAsia="Calibri" w:hAnsi="Trebuchet MS" w:cs="Times New Roman"/>
          <w:i/>
          <w:sz w:val="20"/>
          <w:szCs w:val="20"/>
          <w:lang w:val="ro-RO"/>
        </w:rPr>
      </w:pPr>
    </w:p>
    <w:p w14:paraId="510BA75E" w14:textId="4F55B931" w:rsidR="007D0F51" w:rsidRPr="001A43FB" w:rsidRDefault="007D0F51" w:rsidP="003E5F86">
      <w:pPr>
        <w:spacing w:after="0" w:line="240" w:lineRule="auto"/>
        <w:jc w:val="both"/>
        <w:rPr>
          <w:rFonts w:ascii="Trebuchet MS" w:eastAsia="Calibri" w:hAnsi="Trebuchet MS" w:cs="Times New Roman"/>
          <w:i/>
          <w:sz w:val="20"/>
          <w:szCs w:val="20"/>
          <w:lang w:val="ro-RO"/>
        </w:rPr>
      </w:pPr>
      <w:r w:rsidRPr="001A43FB">
        <w:rPr>
          <w:rFonts w:ascii="Trebuchet MS" w:eastAsia="Calibri" w:hAnsi="Trebuchet MS" w:cs="Times New Roman"/>
          <w:i/>
          <w:sz w:val="20"/>
          <w:szCs w:val="20"/>
          <w:lang w:val="ro-RO"/>
        </w:rPr>
        <w:t xml:space="preserve">Solicitantul va furniza </w:t>
      </w:r>
      <w:r w:rsidR="0001741B" w:rsidRPr="001A43FB">
        <w:rPr>
          <w:rFonts w:ascii="Trebuchet MS" w:eastAsia="Calibri" w:hAnsi="Trebuchet MS" w:cs="Times New Roman"/>
          <w:i/>
          <w:sz w:val="20"/>
          <w:szCs w:val="20"/>
          <w:lang w:val="ro-RO"/>
        </w:rPr>
        <w:t xml:space="preserve">informaţii </w:t>
      </w:r>
      <w:r w:rsidRPr="001A43FB">
        <w:rPr>
          <w:rFonts w:ascii="Trebuchet MS" w:eastAsia="Calibri" w:hAnsi="Trebuchet MS" w:cs="Times New Roman"/>
          <w:i/>
          <w:sz w:val="20"/>
          <w:szCs w:val="20"/>
          <w:lang w:val="ro-RO"/>
        </w:rPr>
        <w:t xml:space="preserve">despre </w:t>
      </w:r>
      <w:r w:rsidR="0001741B" w:rsidRPr="001A43FB">
        <w:rPr>
          <w:rFonts w:ascii="Trebuchet MS" w:eastAsia="Calibri" w:hAnsi="Trebuchet MS" w:cs="Times New Roman"/>
          <w:i/>
          <w:sz w:val="20"/>
          <w:szCs w:val="20"/>
          <w:lang w:val="ro-RO"/>
        </w:rPr>
        <w:t xml:space="preserve">toţi </w:t>
      </w:r>
      <w:r w:rsidRPr="001A43FB">
        <w:rPr>
          <w:rFonts w:ascii="Trebuchet MS" w:eastAsia="Calibri" w:hAnsi="Trebuchet MS" w:cs="Times New Roman"/>
          <w:i/>
          <w:sz w:val="20"/>
          <w:szCs w:val="20"/>
          <w:lang w:val="ro-RO"/>
        </w:rPr>
        <w:t>partenerii, în cazul întrepri</w:t>
      </w:r>
      <w:r w:rsidR="005D7110" w:rsidRPr="001A43FB">
        <w:rPr>
          <w:rFonts w:ascii="Trebuchet MS" w:eastAsia="Calibri" w:hAnsi="Trebuchet MS" w:cs="Times New Roman"/>
          <w:i/>
          <w:sz w:val="20"/>
          <w:szCs w:val="20"/>
          <w:lang w:val="ro-RO"/>
        </w:rPr>
        <w:t>nderilor legate. A se vedea secț</w:t>
      </w:r>
      <w:r w:rsidRPr="001A43FB">
        <w:rPr>
          <w:rFonts w:ascii="Trebuchet MS" w:eastAsia="Calibri" w:hAnsi="Trebuchet MS" w:cs="Times New Roman"/>
          <w:i/>
          <w:sz w:val="20"/>
          <w:szCs w:val="20"/>
          <w:lang w:val="ro-RO"/>
        </w:rPr>
        <w:t>iunea Solicitant din Cererea de finanţare.</w:t>
      </w:r>
    </w:p>
    <w:bookmarkEnd w:id="29"/>
    <w:p w14:paraId="4720B0B7" w14:textId="63905C41" w:rsidR="00A310C9" w:rsidRPr="001A43FB" w:rsidRDefault="00A310C9" w:rsidP="006D5662">
      <w:pPr>
        <w:widowControl w:val="0"/>
        <w:spacing w:after="0"/>
        <w:contextualSpacing/>
        <w:jc w:val="both"/>
        <w:rPr>
          <w:rFonts w:ascii="Trebuchet MS" w:hAnsi="Trebuchet MS" w:cs="Times New Roman"/>
          <w:b/>
          <w:color w:val="365F91" w:themeColor="accent1" w:themeShade="BF"/>
          <w:sz w:val="20"/>
          <w:szCs w:val="20"/>
          <w:lang w:val="ro-RO"/>
        </w:rPr>
      </w:pPr>
    </w:p>
    <w:tbl>
      <w:tblPr>
        <w:tblW w:w="0" w:type="auto"/>
        <w:tblInd w:w="108" w:type="dxa"/>
        <w:tblBorders>
          <w:top w:val="single" w:sz="4" w:space="0" w:color="FF0000"/>
          <w:left w:val="single" w:sz="4" w:space="0" w:color="FF0000"/>
          <w:bottom w:val="single" w:sz="4" w:space="0" w:color="FF0000"/>
          <w:right w:val="single" w:sz="4" w:space="0" w:color="FF0000"/>
          <w:insideH w:val="single" w:sz="6" w:space="0" w:color="FF0000"/>
          <w:insideV w:val="single" w:sz="6" w:space="0" w:color="FF0000"/>
        </w:tblBorders>
        <w:tblLook w:val="0000" w:firstRow="0" w:lastRow="0" w:firstColumn="0" w:lastColumn="0" w:noHBand="0" w:noVBand="0"/>
      </w:tblPr>
      <w:tblGrid>
        <w:gridCol w:w="10394"/>
      </w:tblGrid>
      <w:tr w:rsidR="006C6740" w:rsidRPr="001A43FB" w14:paraId="48FE6D43" w14:textId="1A2AAAE2" w:rsidTr="005E63FE">
        <w:trPr>
          <w:trHeight w:val="210"/>
        </w:trPr>
        <w:tc>
          <w:tcPr>
            <w:tcW w:w="10444" w:type="dxa"/>
          </w:tcPr>
          <w:p w14:paraId="4C284814" w14:textId="527B544D" w:rsidR="006C6740" w:rsidRPr="001A43FB" w:rsidRDefault="003C3C33" w:rsidP="00EC323C">
            <w:pPr>
              <w:widowControl w:val="0"/>
              <w:spacing w:after="0" w:line="240" w:lineRule="auto"/>
              <w:contextualSpacing/>
              <w:jc w:val="both"/>
              <w:rPr>
                <w:rFonts w:ascii="Trebuchet MS" w:hAnsi="Trebuchet MS" w:cs="Times New Roman"/>
                <w:b/>
                <w:color w:val="FF0000"/>
                <w:sz w:val="20"/>
                <w:szCs w:val="20"/>
                <w:lang w:val="ro-RO"/>
              </w:rPr>
            </w:pPr>
            <w:r w:rsidRPr="001A43FB">
              <w:rPr>
                <w:rFonts w:ascii="Trebuchet MS" w:hAnsi="Trebuchet MS" w:cs="Times New Roman"/>
                <w:b/>
                <w:color w:val="FF0000"/>
                <w:sz w:val="20"/>
                <w:szCs w:val="20"/>
                <w:lang w:val="ro-RO"/>
              </w:rPr>
              <w:t>Aten</w:t>
            </w:r>
            <w:r w:rsidR="00477814" w:rsidRPr="001A43FB">
              <w:rPr>
                <w:rFonts w:ascii="Trebuchet MS" w:hAnsi="Trebuchet MS" w:cs="Times New Roman"/>
                <w:b/>
                <w:color w:val="FF0000"/>
                <w:sz w:val="20"/>
                <w:szCs w:val="20"/>
                <w:lang w:val="ro-RO"/>
              </w:rPr>
              <w:t>ţ</w:t>
            </w:r>
            <w:r w:rsidR="006C6740" w:rsidRPr="001A43FB">
              <w:rPr>
                <w:rFonts w:ascii="Trebuchet MS" w:hAnsi="Trebuchet MS" w:cs="Times New Roman"/>
                <w:b/>
                <w:color w:val="FF0000"/>
                <w:sz w:val="20"/>
                <w:szCs w:val="20"/>
                <w:lang w:val="ro-RO"/>
              </w:rPr>
              <w:t>ie!</w:t>
            </w:r>
          </w:p>
          <w:p w14:paraId="09DFC559" w14:textId="479B376E" w:rsidR="0029424A" w:rsidRPr="001A43FB" w:rsidRDefault="002D0114" w:rsidP="0029424A">
            <w:pPr>
              <w:pStyle w:val="ListParagraph"/>
              <w:widowControl w:val="0"/>
              <w:rPr>
                <w:rFonts w:ascii="Trebuchet MS" w:hAnsi="Trebuchet MS" w:cs="Times New Roman"/>
                <w:sz w:val="20"/>
                <w:szCs w:val="20"/>
                <w:lang w:val="ro-RO"/>
              </w:rPr>
            </w:pPr>
            <w:r w:rsidRPr="001A43FB">
              <w:rPr>
                <w:rFonts w:ascii="Trebuchet MS" w:hAnsi="Trebuchet MS" w:cs="Times New Roman"/>
                <w:sz w:val="20"/>
                <w:szCs w:val="20"/>
                <w:lang w:val="ro-RO"/>
              </w:rPr>
              <w:t xml:space="preserve">Întreprinderea unică este similară noţiunii de întreprindere legată. </w:t>
            </w:r>
          </w:p>
          <w:p w14:paraId="68A29B41" w14:textId="6F723345" w:rsidR="0029424A" w:rsidRPr="001A43FB" w:rsidRDefault="0029424A" w:rsidP="0029424A">
            <w:pPr>
              <w:pStyle w:val="ListParagraph"/>
              <w:widowControl w:val="0"/>
              <w:rPr>
                <w:rFonts w:ascii="Trebuchet MS" w:hAnsi="Trebuchet MS" w:cs="Times New Roman"/>
                <w:sz w:val="20"/>
                <w:szCs w:val="20"/>
                <w:lang w:val="ro-RO"/>
              </w:rPr>
            </w:pPr>
          </w:p>
          <w:p w14:paraId="2AE267BF" w14:textId="6E05EB27" w:rsidR="006C6740" w:rsidRPr="001A43FB" w:rsidRDefault="005D7110" w:rsidP="00EC323C">
            <w:pPr>
              <w:pStyle w:val="ListParagraph"/>
              <w:widowControl w:val="0"/>
              <w:rPr>
                <w:rFonts w:ascii="Trebuchet MS" w:hAnsi="Trebuchet MS" w:cs="Times New Roman"/>
                <w:sz w:val="20"/>
                <w:szCs w:val="20"/>
                <w:lang w:val="ro-RO"/>
              </w:rPr>
            </w:pPr>
            <w:r w:rsidRPr="001A43FB">
              <w:rPr>
                <w:rFonts w:ascii="Trebuchet MS" w:hAnsi="Trebuchet MS" w:cs="Times New Roman"/>
                <w:sz w:val="20"/>
                <w:szCs w:val="20"/>
                <w:u w:val="single"/>
                <w:lang w:val="ro-RO"/>
              </w:rPr>
              <w:t>Î</w:t>
            </w:r>
            <w:r w:rsidR="006C6740" w:rsidRPr="001A43FB">
              <w:rPr>
                <w:rFonts w:ascii="Trebuchet MS" w:hAnsi="Trebuchet MS" w:cs="Times New Roman"/>
                <w:sz w:val="20"/>
                <w:szCs w:val="20"/>
                <w:u w:val="single"/>
                <w:lang w:val="ro-RO"/>
              </w:rPr>
              <w:t xml:space="preserve">ntreprinderea </w:t>
            </w:r>
            <w:r w:rsidR="00364BB9" w:rsidRPr="001A43FB">
              <w:rPr>
                <w:rFonts w:ascii="Trebuchet MS" w:hAnsi="Trebuchet MS" w:cs="Times New Roman"/>
                <w:sz w:val="20"/>
                <w:szCs w:val="20"/>
                <w:u w:val="single"/>
                <w:lang w:val="ro-RO"/>
              </w:rPr>
              <w:t>legată</w:t>
            </w:r>
            <w:r w:rsidR="00364BB9" w:rsidRPr="001A43FB">
              <w:rPr>
                <w:rFonts w:ascii="Trebuchet MS" w:hAnsi="Trebuchet MS" w:cs="Times New Roman"/>
                <w:sz w:val="20"/>
                <w:szCs w:val="20"/>
                <w:lang w:val="ro-RO"/>
              </w:rPr>
              <w:t xml:space="preserve"> </w:t>
            </w:r>
            <w:r w:rsidR="006C6740" w:rsidRPr="001A43FB">
              <w:rPr>
                <w:rFonts w:ascii="Trebuchet MS" w:hAnsi="Trebuchet MS" w:cs="Times New Roman"/>
                <w:sz w:val="20"/>
                <w:szCs w:val="20"/>
                <w:lang w:val="ro-RO"/>
              </w:rPr>
              <w:t>include toate întreprinderile între care există cel pu</w:t>
            </w:r>
            <w:r w:rsidR="00477814" w:rsidRPr="001A43FB">
              <w:rPr>
                <w:rFonts w:ascii="Trebuchet MS" w:hAnsi="Trebuchet MS" w:cs="Times New Roman"/>
                <w:sz w:val="20"/>
                <w:szCs w:val="20"/>
                <w:lang w:val="ro-RO"/>
              </w:rPr>
              <w:t>ţ</w:t>
            </w:r>
            <w:r w:rsidR="006C6740" w:rsidRPr="001A43FB">
              <w:rPr>
                <w:rFonts w:ascii="Trebuchet MS" w:hAnsi="Trebuchet MS" w:cs="Times New Roman"/>
                <w:sz w:val="20"/>
                <w:szCs w:val="20"/>
                <w:lang w:val="ro-RO"/>
              </w:rPr>
              <w:t>in una dintre rela</w:t>
            </w:r>
            <w:r w:rsidR="00477814" w:rsidRPr="001A43FB">
              <w:rPr>
                <w:rFonts w:ascii="Trebuchet MS" w:hAnsi="Trebuchet MS" w:cs="Times New Roman"/>
                <w:sz w:val="20"/>
                <w:szCs w:val="20"/>
                <w:lang w:val="ro-RO"/>
              </w:rPr>
              <w:t>ţ</w:t>
            </w:r>
            <w:r w:rsidR="006C6740" w:rsidRPr="001A43FB">
              <w:rPr>
                <w:rFonts w:ascii="Trebuchet MS" w:hAnsi="Trebuchet MS" w:cs="Times New Roman"/>
                <w:sz w:val="20"/>
                <w:szCs w:val="20"/>
                <w:lang w:val="ro-RO"/>
              </w:rPr>
              <w:t>iile următoare:</w:t>
            </w:r>
          </w:p>
          <w:p w14:paraId="4AB2DADC" w14:textId="60C69762" w:rsidR="00760EC7" w:rsidRPr="001A43FB" w:rsidRDefault="00760EC7" w:rsidP="006B3D18">
            <w:pPr>
              <w:pStyle w:val="ListParagraph"/>
              <w:widowControl w:val="0"/>
              <w:numPr>
                <w:ilvl w:val="1"/>
                <w:numId w:val="41"/>
              </w:numPr>
              <w:ind w:left="743" w:hanging="425"/>
              <w:rPr>
                <w:rFonts w:ascii="Trebuchet MS" w:hAnsi="Trebuchet MS" w:cs="Times New Roman"/>
                <w:sz w:val="20"/>
                <w:szCs w:val="20"/>
                <w:lang w:val="ro-RO"/>
              </w:rPr>
            </w:pPr>
            <w:r w:rsidRPr="001A43FB">
              <w:rPr>
                <w:rFonts w:ascii="Trebuchet MS" w:hAnsi="Trebuchet MS" w:cs="Times New Roman"/>
                <w:sz w:val="20"/>
                <w:szCs w:val="20"/>
                <w:lang w:val="ro-RO"/>
              </w:rPr>
              <w:t>o întreprindere deţine majoritatea drepturilor de vot ale acţionarilor sau ale asociaţilor celeilalte întreprinderi;</w:t>
            </w:r>
          </w:p>
          <w:p w14:paraId="4A8306E8" w14:textId="4D29B13B" w:rsidR="00760EC7" w:rsidRPr="001A43FB" w:rsidRDefault="00760EC7" w:rsidP="006B3D18">
            <w:pPr>
              <w:pStyle w:val="ListParagraph"/>
              <w:widowControl w:val="0"/>
              <w:numPr>
                <w:ilvl w:val="1"/>
                <w:numId w:val="41"/>
              </w:numPr>
              <w:ind w:left="743" w:hanging="425"/>
              <w:rPr>
                <w:rFonts w:ascii="Trebuchet MS" w:hAnsi="Trebuchet MS" w:cs="Times New Roman"/>
                <w:sz w:val="20"/>
                <w:szCs w:val="20"/>
                <w:lang w:val="ro-RO"/>
              </w:rPr>
            </w:pPr>
            <w:r w:rsidRPr="001A43FB">
              <w:rPr>
                <w:rFonts w:ascii="Trebuchet MS" w:hAnsi="Trebuchet MS" w:cs="Times New Roman"/>
                <w:sz w:val="20"/>
                <w:szCs w:val="20"/>
                <w:lang w:val="ro-RO"/>
              </w:rPr>
              <w:t>o întreprindere are dreptul de a numi sau de a revoca majoritatea membrilor consiliului de administraţie, de conducere ori de supraveghere a celeilalte întreprinderi;</w:t>
            </w:r>
          </w:p>
          <w:p w14:paraId="1FACDC15" w14:textId="1728EF49" w:rsidR="00760EC7" w:rsidRPr="001A43FB" w:rsidRDefault="00760EC7" w:rsidP="006B3D18">
            <w:pPr>
              <w:pStyle w:val="ListParagraph"/>
              <w:widowControl w:val="0"/>
              <w:numPr>
                <w:ilvl w:val="1"/>
                <w:numId w:val="41"/>
              </w:numPr>
              <w:ind w:left="743" w:hanging="425"/>
              <w:rPr>
                <w:rFonts w:ascii="Trebuchet MS" w:hAnsi="Trebuchet MS" w:cs="Times New Roman"/>
                <w:sz w:val="20"/>
                <w:szCs w:val="20"/>
                <w:lang w:val="ro-RO"/>
              </w:rPr>
            </w:pPr>
            <w:r w:rsidRPr="001A43FB">
              <w:rPr>
                <w:rFonts w:ascii="Trebuchet MS" w:hAnsi="Trebuchet MS" w:cs="Times New Roman"/>
                <w:sz w:val="20"/>
                <w:szCs w:val="20"/>
                <w:lang w:val="ro-RO"/>
              </w:rPr>
              <w:t>o întreprindere are dreptul de a exercita o influenţă dominantă asupra celeilalte întreprinderi, în temeiul unui contract încheiat cu această întreprindere sau al unei clauze din statutul acesteia;</w:t>
            </w:r>
          </w:p>
          <w:p w14:paraId="4583D763" w14:textId="58F7EB73" w:rsidR="00AD3BB9" w:rsidRPr="001A43FB" w:rsidRDefault="00760EC7" w:rsidP="006B3D18">
            <w:pPr>
              <w:pStyle w:val="ListParagraph"/>
              <w:widowControl w:val="0"/>
              <w:numPr>
                <w:ilvl w:val="1"/>
                <w:numId w:val="41"/>
              </w:numPr>
              <w:ind w:left="743" w:hanging="425"/>
              <w:rPr>
                <w:rFonts w:ascii="Trebuchet MS" w:hAnsi="Trebuchet MS" w:cs="Times New Roman"/>
                <w:sz w:val="20"/>
                <w:szCs w:val="20"/>
                <w:lang w:val="ro-RO"/>
              </w:rPr>
            </w:pPr>
            <w:r w:rsidRPr="001A43FB">
              <w:rPr>
                <w:rFonts w:ascii="Trebuchet MS" w:hAnsi="Trebuchet MS" w:cs="Times New Roman"/>
                <w:sz w:val="20"/>
                <w:szCs w:val="20"/>
                <w:lang w:val="ro-RO"/>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p>
          <w:p w14:paraId="6DEACEEC" w14:textId="3A10869A" w:rsidR="00FB796F" w:rsidRPr="001A43FB" w:rsidRDefault="00FB796F" w:rsidP="00FB796F">
            <w:pPr>
              <w:pStyle w:val="ListParagraph"/>
              <w:widowControl w:val="0"/>
              <w:ind w:left="702"/>
              <w:rPr>
                <w:rFonts w:ascii="Trebuchet MS" w:hAnsi="Trebuchet MS" w:cs="Times New Roman"/>
                <w:sz w:val="20"/>
                <w:szCs w:val="20"/>
                <w:lang w:val="ro-RO"/>
              </w:rPr>
            </w:pPr>
          </w:p>
          <w:p w14:paraId="64112B65" w14:textId="022E8762" w:rsidR="005E63FE" w:rsidRPr="001A43FB" w:rsidRDefault="00AD3BB9" w:rsidP="00EC323C">
            <w:pPr>
              <w:pStyle w:val="ListParagraph"/>
              <w:widowControl w:val="0"/>
              <w:rPr>
                <w:rFonts w:ascii="Trebuchet MS" w:hAnsi="Trebuchet MS" w:cs="Times New Roman"/>
                <w:sz w:val="20"/>
                <w:szCs w:val="20"/>
                <w:lang w:val="ro-RO"/>
              </w:rPr>
            </w:pPr>
            <w:r w:rsidRPr="001A43FB">
              <w:rPr>
                <w:rFonts w:ascii="Trebuchet MS" w:hAnsi="Trebuchet MS" w:cs="Times New Roman"/>
                <w:sz w:val="20"/>
                <w:szCs w:val="20"/>
                <w:lang w:val="ro-RO"/>
              </w:rPr>
              <w:t>Întreprinderile care între</w:t>
            </w:r>
            <w:r w:rsidR="00477814" w:rsidRPr="001A43FB">
              <w:rPr>
                <w:rFonts w:ascii="Trebuchet MS" w:hAnsi="Trebuchet MS" w:cs="Times New Roman"/>
                <w:sz w:val="20"/>
                <w:szCs w:val="20"/>
                <w:lang w:val="ro-RO"/>
              </w:rPr>
              <w:t>ţ</w:t>
            </w:r>
            <w:r w:rsidRPr="001A43FB">
              <w:rPr>
                <w:rFonts w:ascii="Trebuchet MS" w:hAnsi="Trebuchet MS" w:cs="Times New Roman"/>
                <w:sz w:val="20"/>
                <w:szCs w:val="20"/>
                <w:lang w:val="ro-RO"/>
              </w:rPr>
              <w:t>in, cu una sau mai multe întreprinderi, rela</w:t>
            </w:r>
            <w:r w:rsidR="00477814" w:rsidRPr="001A43FB">
              <w:rPr>
                <w:rFonts w:ascii="Trebuchet MS" w:hAnsi="Trebuchet MS" w:cs="Times New Roman"/>
                <w:sz w:val="20"/>
                <w:szCs w:val="20"/>
                <w:lang w:val="ro-RO"/>
              </w:rPr>
              <w:t>ţ</w:t>
            </w:r>
            <w:r w:rsidRPr="001A43FB">
              <w:rPr>
                <w:rFonts w:ascii="Trebuchet MS" w:hAnsi="Trebuchet MS" w:cs="Times New Roman"/>
                <w:sz w:val="20"/>
                <w:szCs w:val="20"/>
                <w:lang w:val="ro-RO"/>
              </w:rPr>
              <w:t xml:space="preserve">iile la care se face referire mai sus, sunt considerate întreprinderi </w:t>
            </w:r>
            <w:r w:rsidR="00DB4969" w:rsidRPr="001A43FB">
              <w:rPr>
                <w:rFonts w:ascii="Trebuchet MS" w:hAnsi="Trebuchet MS" w:cs="Times New Roman"/>
                <w:sz w:val="20"/>
                <w:szCs w:val="20"/>
                <w:lang w:val="ro-RO"/>
              </w:rPr>
              <w:t>legate</w:t>
            </w:r>
            <w:r w:rsidRPr="001A43FB">
              <w:rPr>
                <w:rFonts w:ascii="Trebuchet MS" w:hAnsi="Trebuchet MS" w:cs="Times New Roman"/>
                <w:sz w:val="20"/>
                <w:szCs w:val="20"/>
                <w:lang w:val="ro-RO"/>
              </w:rPr>
              <w:t>.</w:t>
            </w:r>
          </w:p>
          <w:p w14:paraId="760AC769" w14:textId="77777777" w:rsidR="002D0114" w:rsidRPr="001A43FB" w:rsidRDefault="002D0114" w:rsidP="00EC323C">
            <w:pPr>
              <w:pStyle w:val="ListParagraph"/>
              <w:widowControl w:val="0"/>
              <w:rPr>
                <w:rFonts w:ascii="Trebuchet MS" w:hAnsi="Trebuchet MS" w:cs="Times New Roman"/>
                <w:sz w:val="20"/>
                <w:szCs w:val="20"/>
                <w:lang w:val="ro-RO"/>
              </w:rPr>
            </w:pPr>
          </w:p>
          <w:p w14:paraId="539C344E" w14:textId="77777777" w:rsidR="002D0114" w:rsidRPr="001A43FB" w:rsidRDefault="002D0114" w:rsidP="002D0114">
            <w:pPr>
              <w:pStyle w:val="ListParagraph"/>
              <w:widowControl w:val="0"/>
              <w:rPr>
                <w:rFonts w:ascii="Trebuchet MS" w:hAnsi="Trebuchet MS" w:cs="Times New Roman"/>
                <w:sz w:val="20"/>
                <w:szCs w:val="20"/>
                <w:lang w:val="ro-RO"/>
              </w:rPr>
            </w:pPr>
            <w:r w:rsidRPr="001A43FB">
              <w:rPr>
                <w:rFonts w:ascii="Trebuchet MS" w:hAnsi="Trebuchet MS" w:cs="Times New Roman"/>
                <w:sz w:val="20"/>
                <w:szCs w:val="20"/>
                <w:lang w:val="ro-RO"/>
              </w:rPr>
              <w:t>Astfel, dacă întreprinderile A și B formează o întreprindere unică (spre exemplu, A deține peste 0% din părțile sociale ale lui B), atunci A și B împreună vor putea beneficia de 500.000 EUR (nu fiecare în parte de câte 500.000 EUR).</w:t>
            </w:r>
          </w:p>
          <w:p w14:paraId="2A8F7705" w14:textId="77777777" w:rsidR="002D0114" w:rsidRPr="001A43FB" w:rsidRDefault="002D0114" w:rsidP="002D0114">
            <w:pPr>
              <w:pStyle w:val="ListParagraph"/>
              <w:widowControl w:val="0"/>
              <w:rPr>
                <w:rFonts w:ascii="Trebuchet MS" w:hAnsi="Trebuchet MS" w:cs="Times New Roman"/>
                <w:sz w:val="20"/>
                <w:szCs w:val="20"/>
                <w:lang w:val="ro-RO"/>
              </w:rPr>
            </w:pPr>
          </w:p>
          <w:p w14:paraId="16910554" w14:textId="5CD5B6C2" w:rsidR="002D0114" w:rsidRPr="001A43FB" w:rsidRDefault="002D0114" w:rsidP="002D0114">
            <w:pPr>
              <w:pStyle w:val="ListParagraph"/>
              <w:widowControl w:val="0"/>
              <w:rPr>
                <w:rFonts w:ascii="Trebuchet MS" w:hAnsi="Trebuchet MS" w:cs="Times New Roman"/>
                <w:sz w:val="20"/>
                <w:szCs w:val="20"/>
                <w:lang w:val="ro-RO"/>
              </w:rPr>
            </w:pPr>
            <w:r w:rsidRPr="001A43FB">
              <w:rPr>
                <w:rFonts w:ascii="Trebuchet MS" w:hAnsi="Trebuchet MS" w:cs="Times New Roman"/>
                <w:sz w:val="20"/>
                <w:szCs w:val="20"/>
                <w:lang w:val="ro-RO"/>
              </w:rPr>
              <w:t>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w:t>
            </w:r>
          </w:p>
          <w:p w14:paraId="73BEDC28" w14:textId="77777777" w:rsidR="00DB4969" w:rsidRPr="001A43FB" w:rsidRDefault="00DB4969" w:rsidP="00EC323C">
            <w:pPr>
              <w:pStyle w:val="ListParagraph"/>
              <w:widowControl w:val="0"/>
              <w:rPr>
                <w:rFonts w:ascii="Trebuchet MS" w:hAnsi="Trebuchet MS" w:cs="Times New Roman"/>
                <w:sz w:val="20"/>
                <w:szCs w:val="20"/>
                <w:lang w:val="ro-RO"/>
              </w:rPr>
            </w:pPr>
          </w:p>
          <w:p w14:paraId="5494C4C4" w14:textId="7C10D262" w:rsidR="00DB4969" w:rsidRPr="001A43FB" w:rsidRDefault="00DB4969" w:rsidP="00EC323C">
            <w:pPr>
              <w:pStyle w:val="ListParagraph"/>
              <w:widowControl w:val="0"/>
              <w:rPr>
                <w:rFonts w:ascii="Trebuchet MS" w:hAnsi="Trebuchet MS" w:cs="Times New Roman"/>
                <w:sz w:val="20"/>
                <w:szCs w:val="20"/>
                <w:lang w:val="ro-RO"/>
              </w:rPr>
            </w:pPr>
            <w:r w:rsidRPr="001A43FB">
              <w:rPr>
                <w:rFonts w:ascii="Trebuchet MS" w:hAnsi="Trebuchet MS" w:cs="Times New Roman"/>
                <w:sz w:val="20"/>
                <w:szCs w:val="20"/>
                <w:lang w:val="ro-RO"/>
              </w:rPr>
              <w:t>În cazul în care un raport de acest fel are loc prin deținere de către una sau mai multe persoane fizice (în comun), întreprinderile implicate sunt considerate ca fiind afiliate dacă își desfășoară activitatea pe aceeași piață sau pe piețe adiacente.</w:t>
            </w:r>
          </w:p>
          <w:p w14:paraId="01BA9EAE" w14:textId="1B3F07F4" w:rsidR="005D7110" w:rsidRPr="001A43FB" w:rsidRDefault="005D7110" w:rsidP="00EC323C">
            <w:pPr>
              <w:pStyle w:val="ListParagraph"/>
              <w:widowControl w:val="0"/>
              <w:rPr>
                <w:rFonts w:ascii="Trebuchet MS" w:hAnsi="Trebuchet MS" w:cs="Times New Roman"/>
                <w:sz w:val="20"/>
                <w:szCs w:val="20"/>
                <w:lang w:val="ro-RO"/>
              </w:rPr>
            </w:pPr>
          </w:p>
          <w:p w14:paraId="5EFDC86A" w14:textId="327A5564" w:rsidR="00F06CEA" w:rsidRPr="001A43FB" w:rsidRDefault="005E63FE" w:rsidP="00D549BE">
            <w:pPr>
              <w:widowControl w:val="0"/>
              <w:spacing w:after="0" w:line="240" w:lineRule="auto"/>
              <w:jc w:val="both"/>
              <w:rPr>
                <w:rFonts w:ascii="Trebuchet MS" w:hAnsi="Trebuchet MS" w:cs="Times New Roman"/>
                <w:color w:val="FF0000"/>
                <w:sz w:val="20"/>
                <w:szCs w:val="20"/>
                <w:lang w:val="ro-RO"/>
              </w:rPr>
            </w:pPr>
            <w:r w:rsidRPr="001A43FB">
              <w:rPr>
                <w:rFonts w:ascii="Trebuchet MS" w:hAnsi="Trebuchet MS" w:cs="Times New Roman"/>
                <w:sz w:val="20"/>
                <w:szCs w:val="20"/>
                <w:lang w:val="ro-RO"/>
              </w:rPr>
              <w:t>Metoda de calcul a datelor unei întreprinderi în cazurile în care aceasta este parteneră şi/sau legată cu o altă întreprindere, prezentată în lege, se va realiza î</w:t>
            </w:r>
            <w:r w:rsidR="0043260F" w:rsidRPr="001A43FB">
              <w:rPr>
                <w:rFonts w:ascii="Trebuchet MS" w:hAnsi="Trebuchet MS" w:cs="Times New Roman"/>
                <w:sz w:val="20"/>
                <w:szCs w:val="20"/>
                <w:lang w:val="ro-RO"/>
              </w:rPr>
              <w:t xml:space="preserve">n conformitate cu prevederile </w:t>
            </w:r>
            <w:r w:rsidR="00510068" w:rsidRPr="001A43FB">
              <w:rPr>
                <w:rFonts w:ascii="Trebuchet MS" w:hAnsi="Trebuchet MS" w:cs="Times New Roman"/>
                <w:i/>
                <w:sz w:val="20"/>
                <w:szCs w:val="20"/>
                <w:lang w:val="ro-RO"/>
              </w:rPr>
              <w:t xml:space="preserve">Legii </w:t>
            </w:r>
            <w:r w:rsidR="00322F0C" w:rsidRPr="001A43FB">
              <w:rPr>
                <w:rFonts w:ascii="Trebuchet MS" w:hAnsi="Trebuchet MS" w:cs="Times New Roman"/>
                <w:i/>
                <w:sz w:val="20"/>
                <w:szCs w:val="20"/>
                <w:lang w:val="ro-RO"/>
              </w:rPr>
              <w:t xml:space="preserve">nr. </w:t>
            </w:r>
            <w:r w:rsidR="00510068" w:rsidRPr="001A43FB">
              <w:rPr>
                <w:rFonts w:ascii="Trebuchet MS" w:hAnsi="Trebuchet MS" w:cs="Times New Roman"/>
                <w:i/>
                <w:sz w:val="20"/>
                <w:szCs w:val="20"/>
                <w:lang w:val="ro-RO"/>
              </w:rPr>
              <w:t>346/2004 privi</w:t>
            </w:r>
            <w:r w:rsidR="00614E48" w:rsidRPr="001A43FB">
              <w:rPr>
                <w:rFonts w:ascii="Trebuchet MS" w:hAnsi="Trebuchet MS" w:cs="Times New Roman"/>
                <w:i/>
                <w:sz w:val="20"/>
                <w:szCs w:val="20"/>
                <w:lang w:val="ro-RO"/>
              </w:rPr>
              <w:t>nd stimularea înființă</w:t>
            </w:r>
            <w:r w:rsidR="00510068" w:rsidRPr="001A43FB">
              <w:rPr>
                <w:rFonts w:ascii="Trebuchet MS" w:hAnsi="Trebuchet MS" w:cs="Times New Roman"/>
                <w:i/>
                <w:sz w:val="20"/>
                <w:szCs w:val="20"/>
                <w:lang w:val="ro-RO"/>
              </w:rPr>
              <w:t xml:space="preserve">rii </w:t>
            </w:r>
            <w:r w:rsidR="00614E48" w:rsidRPr="001A43FB">
              <w:rPr>
                <w:rFonts w:ascii="Trebuchet MS" w:hAnsi="Trebuchet MS" w:cs="Times New Roman"/>
                <w:i/>
                <w:sz w:val="20"/>
                <w:szCs w:val="20"/>
                <w:lang w:val="ro-RO"/>
              </w:rPr>
              <w:t>ș</w:t>
            </w:r>
            <w:r w:rsidR="00510068" w:rsidRPr="001A43FB">
              <w:rPr>
                <w:rFonts w:ascii="Trebuchet MS" w:hAnsi="Trebuchet MS" w:cs="Times New Roman"/>
                <w:i/>
                <w:sz w:val="20"/>
                <w:szCs w:val="20"/>
                <w:lang w:val="ro-RO"/>
              </w:rPr>
              <w:t>i dez</w:t>
            </w:r>
            <w:r w:rsidR="005D7110" w:rsidRPr="001A43FB">
              <w:rPr>
                <w:rFonts w:ascii="Trebuchet MS" w:hAnsi="Trebuchet MS" w:cs="Times New Roman"/>
                <w:i/>
                <w:sz w:val="20"/>
                <w:szCs w:val="20"/>
                <w:lang w:val="ro-RO"/>
              </w:rPr>
              <w:t xml:space="preserve">voltarii </w:t>
            </w:r>
            <w:r w:rsidR="00614E48" w:rsidRPr="001A43FB">
              <w:rPr>
                <w:rFonts w:ascii="Trebuchet MS" w:hAnsi="Trebuchet MS" w:cs="Times New Roman"/>
                <w:i/>
                <w:sz w:val="20"/>
                <w:szCs w:val="20"/>
                <w:lang w:val="ro-RO"/>
              </w:rPr>
              <w:t>î</w:t>
            </w:r>
            <w:r w:rsidR="005D7110" w:rsidRPr="001A43FB">
              <w:rPr>
                <w:rFonts w:ascii="Trebuchet MS" w:hAnsi="Trebuchet MS" w:cs="Times New Roman"/>
                <w:i/>
                <w:sz w:val="20"/>
                <w:szCs w:val="20"/>
                <w:lang w:val="ro-RO"/>
              </w:rPr>
              <w:t>ntreprinderilor mici ș</w:t>
            </w:r>
            <w:r w:rsidR="00510068" w:rsidRPr="001A43FB">
              <w:rPr>
                <w:rFonts w:ascii="Trebuchet MS" w:hAnsi="Trebuchet MS" w:cs="Times New Roman"/>
                <w:i/>
                <w:sz w:val="20"/>
                <w:szCs w:val="20"/>
                <w:lang w:val="ro-RO"/>
              </w:rPr>
              <w:t>i mijlocii</w:t>
            </w:r>
            <w:r w:rsidR="005D7110" w:rsidRPr="001A43FB">
              <w:rPr>
                <w:rFonts w:ascii="Trebuchet MS" w:hAnsi="Trebuchet MS" w:cs="Times New Roman"/>
                <w:sz w:val="20"/>
                <w:szCs w:val="20"/>
                <w:lang w:val="ro-RO"/>
              </w:rPr>
              <w:t xml:space="preserve"> ș</w:t>
            </w:r>
            <w:r w:rsidR="00510068" w:rsidRPr="001A43FB">
              <w:rPr>
                <w:rFonts w:ascii="Trebuchet MS" w:hAnsi="Trebuchet MS" w:cs="Times New Roman"/>
                <w:sz w:val="20"/>
                <w:szCs w:val="20"/>
                <w:lang w:val="ro-RO"/>
              </w:rPr>
              <w:t xml:space="preserve">i a </w:t>
            </w:r>
            <w:r w:rsidRPr="001A43FB">
              <w:rPr>
                <w:rFonts w:ascii="Trebuchet MS" w:hAnsi="Trebuchet MS" w:cs="Times New Roman"/>
                <w:sz w:val="20"/>
                <w:szCs w:val="20"/>
                <w:lang w:val="ro-RO"/>
              </w:rPr>
              <w:t>Ghidului privind definirea IMM-urilor, elaborat de Comisia Europe</w:t>
            </w:r>
            <w:r w:rsidR="005D7110" w:rsidRPr="001A43FB">
              <w:rPr>
                <w:rFonts w:ascii="Trebuchet MS" w:hAnsi="Trebuchet MS" w:cs="Times New Roman"/>
                <w:sz w:val="20"/>
                <w:szCs w:val="20"/>
                <w:lang w:val="ro-RO"/>
              </w:rPr>
              <w:t>ană</w:t>
            </w:r>
            <w:r w:rsidR="00703395" w:rsidRPr="001A43FB">
              <w:rPr>
                <w:rFonts w:ascii="Trebuchet MS" w:hAnsi="Trebuchet MS" w:cs="Times New Roman"/>
                <w:sz w:val="20"/>
                <w:szCs w:val="20"/>
                <w:lang w:val="ro-RO"/>
              </w:rPr>
              <w:t xml:space="preserve">. </w:t>
            </w:r>
          </w:p>
        </w:tc>
      </w:tr>
    </w:tbl>
    <w:p w14:paraId="63B28C9D" w14:textId="77777777" w:rsidR="007D0F51" w:rsidRPr="001A43FB" w:rsidRDefault="007D0F51" w:rsidP="00A41962">
      <w:pPr>
        <w:widowControl w:val="0"/>
        <w:spacing w:after="0"/>
        <w:jc w:val="both"/>
        <w:rPr>
          <w:rFonts w:ascii="Trebuchet MS" w:eastAsia="Calibri" w:hAnsi="Trebuchet MS" w:cs="Times New Roman"/>
          <w:iCs/>
          <w:color w:val="4F81BD"/>
          <w:sz w:val="20"/>
          <w:szCs w:val="20"/>
          <w:lang w:val="ro-RO"/>
        </w:rPr>
      </w:pPr>
    </w:p>
    <w:p w14:paraId="54C6C7F7" w14:textId="455BAB64" w:rsidR="003C6772" w:rsidRPr="001A43FB" w:rsidRDefault="00D87532" w:rsidP="00BC1843">
      <w:pPr>
        <w:pStyle w:val="ListParagraph"/>
        <w:numPr>
          <w:ilvl w:val="0"/>
          <w:numId w:val="21"/>
        </w:numPr>
        <w:rPr>
          <w:rFonts w:ascii="Trebuchet MS" w:hAnsi="Trebuchet MS" w:cs="Times New Roman"/>
          <w:color w:val="000000"/>
          <w:sz w:val="20"/>
          <w:szCs w:val="20"/>
          <w:shd w:val="clear" w:color="auto" w:fill="FFFFFF"/>
          <w:lang w:val="ro-RO"/>
        </w:rPr>
      </w:pPr>
      <w:r w:rsidRPr="001A43FB">
        <w:rPr>
          <w:rFonts w:ascii="Trebuchet MS" w:hAnsi="Trebuchet MS" w:cs="Times New Roman"/>
          <w:color w:val="000000"/>
          <w:sz w:val="20"/>
          <w:szCs w:val="20"/>
          <w:shd w:val="clear" w:color="auto" w:fill="FFFFFF"/>
          <w:lang w:val="ro-RO"/>
        </w:rPr>
        <w:t>Solicitantul deține cel puțin un contract de furnizare a energiei electrice</w:t>
      </w:r>
      <w:r w:rsidR="001767B3" w:rsidRPr="001A43FB">
        <w:rPr>
          <w:rFonts w:ascii="Trebuchet MS" w:hAnsi="Trebuchet MS" w:cs="Times New Roman"/>
          <w:color w:val="000000"/>
          <w:sz w:val="20"/>
          <w:szCs w:val="20"/>
          <w:shd w:val="clear" w:color="auto" w:fill="FFFFFF"/>
          <w:lang w:val="ro-RO"/>
        </w:rPr>
        <w:t>,</w:t>
      </w:r>
      <w:r w:rsidRPr="001A43FB">
        <w:rPr>
          <w:rFonts w:ascii="Trebuchet MS" w:hAnsi="Trebuchet MS" w:cs="Times New Roman"/>
          <w:color w:val="000000"/>
          <w:sz w:val="20"/>
          <w:szCs w:val="20"/>
          <w:shd w:val="clear" w:color="auto" w:fill="FFFFFF"/>
          <w:lang w:val="ro-RO"/>
        </w:rPr>
        <w:t xml:space="preserve"> a gazelor naturale, obligatoriu,  sau a energiei termice, </w:t>
      </w:r>
      <w:r w:rsidR="001767B3" w:rsidRPr="001A43FB">
        <w:rPr>
          <w:rFonts w:ascii="Trebuchet MS" w:hAnsi="Trebuchet MS" w:cs="Times New Roman"/>
          <w:color w:val="000000"/>
          <w:sz w:val="20"/>
          <w:szCs w:val="20"/>
          <w:shd w:val="clear" w:color="auto" w:fill="FFFFFF"/>
          <w:lang w:val="ro-RO"/>
        </w:rPr>
        <w:t xml:space="preserve">în funcție de tipul de finanțare solicitată, care să fie </w:t>
      </w:r>
      <w:r w:rsidRPr="001A43FB">
        <w:rPr>
          <w:rFonts w:ascii="Trebuchet MS" w:hAnsi="Trebuchet MS" w:cs="Times New Roman"/>
          <w:color w:val="000000"/>
          <w:sz w:val="20"/>
          <w:szCs w:val="20"/>
          <w:shd w:val="clear" w:color="auto" w:fill="FFFFFF"/>
          <w:lang w:val="ro-RO"/>
        </w:rPr>
        <w:t>în vigoare pentru punctul unde solicită finanțarea</w:t>
      </w:r>
      <w:r w:rsidR="00B009FA" w:rsidRPr="001A43FB">
        <w:rPr>
          <w:rFonts w:ascii="Trebuchet MS" w:hAnsi="Trebuchet MS" w:cs="Times New Roman"/>
          <w:color w:val="000000"/>
          <w:sz w:val="20"/>
          <w:szCs w:val="20"/>
          <w:shd w:val="clear" w:color="auto" w:fill="FFFFFF"/>
          <w:lang w:val="ro-RO"/>
        </w:rPr>
        <w:t>.</w:t>
      </w:r>
      <w:r w:rsidR="001767B3" w:rsidRPr="001A43FB">
        <w:rPr>
          <w:rFonts w:ascii="Trebuchet MS" w:hAnsi="Trebuchet MS" w:cs="Times New Roman"/>
          <w:color w:val="000000"/>
          <w:sz w:val="20"/>
          <w:szCs w:val="20"/>
          <w:shd w:val="clear" w:color="auto" w:fill="FFFFFF"/>
          <w:lang w:val="ro-RO"/>
        </w:rPr>
        <w:t xml:space="preserve"> </w:t>
      </w:r>
      <w:r w:rsidR="00B76258" w:rsidRPr="001A43FB">
        <w:rPr>
          <w:rFonts w:ascii="Trebuchet MS" w:eastAsia="Calibri" w:hAnsi="Trebuchet MS" w:cs="Times New Roman"/>
          <w:sz w:val="20"/>
          <w:szCs w:val="20"/>
          <w:lang w:val="ro-RO"/>
        </w:rPr>
        <w:t>Dacă sunt avute în vedere inclusiv masuri de eficienta pe gaz, acesta trebuie sa faca dovada si acestui tip de consum.</w:t>
      </w:r>
    </w:p>
    <w:p w14:paraId="246AD5D7" w14:textId="77777777" w:rsidR="003C6772" w:rsidRPr="001A43FB" w:rsidRDefault="004068EB" w:rsidP="003C6772">
      <w:pPr>
        <w:pStyle w:val="ListParagraph"/>
        <w:ind w:left="284"/>
        <w:rPr>
          <w:rFonts w:ascii="Trebuchet MS" w:eastAsia="Calibri" w:hAnsi="Trebuchet MS" w:cs="Times New Roman"/>
          <w:sz w:val="20"/>
          <w:szCs w:val="20"/>
          <w:lang w:val="ro-RO"/>
        </w:rPr>
      </w:pPr>
      <w:r w:rsidRPr="001A43FB">
        <w:rPr>
          <w:rFonts w:ascii="Trebuchet MS" w:eastAsia="Calibri" w:hAnsi="Trebuchet MS" w:cs="Times New Roman"/>
          <w:i/>
          <w:sz w:val="20"/>
          <w:szCs w:val="20"/>
          <w:lang w:val="ro-RO"/>
        </w:rPr>
        <w:t>Se probează prin</w:t>
      </w:r>
      <w:r w:rsidRPr="001A43FB">
        <w:rPr>
          <w:rFonts w:ascii="Trebuchet MS" w:eastAsia="Calibri" w:hAnsi="Trebuchet MS" w:cs="Times New Roman"/>
          <w:sz w:val="20"/>
          <w:szCs w:val="20"/>
          <w:lang w:val="ro-RO"/>
        </w:rPr>
        <w:t>:</w:t>
      </w:r>
    </w:p>
    <w:p w14:paraId="115FEF45" w14:textId="56ACAEC7" w:rsidR="00AC0ACA" w:rsidRPr="001A43FB" w:rsidRDefault="00B20405" w:rsidP="00B20405">
      <w:pPr>
        <w:pStyle w:val="ListParagraph"/>
        <w:widowControl w:val="0"/>
        <w:numPr>
          <w:ilvl w:val="0"/>
          <w:numId w:val="89"/>
        </w:numPr>
        <w:tabs>
          <w:tab w:val="left" w:pos="720"/>
        </w:tabs>
        <w:rPr>
          <w:rFonts w:ascii="Trebuchet MS" w:hAnsi="Trebuchet MS" w:cs="Times New Roman"/>
          <w:i/>
          <w:iCs/>
          <w:sz w:val="20"/>
          <w:szCs w:val="20"/>
          <w:lang w:val="ro-RO"/>
        </w:rPr>
      </w:pPr>
      <w:r w:rsidRPr="001A43FB">
        <w:rPr>
          <w:rFonts w:ascii="Trebuchet MS" w:eastAsia="Calibri" w:hAnsi="Trebuchet MS" w:cs="Times New Roman"/>
          <w:i/>
          <w:iCs/>
          <w:sz w:val="20"/>
          <w:szCs w:val="20"/>
          <w:lang w:val="ro-RO"/>
        </w:rPr>
        <w:t xml:space="preserve">Declaraţia de eligibilitate </w:t>
      </w:r>
      <w:r w:rsidRPr="001A43FB">
        <w:rPr>
          <w:rFonts w:ascii="Trebuchet MS" w:hAnsi="Trebuchet MS" w:cs="Times New Roman"/>
          <w:i/>
          <w:iCs/>
          <w:sz w:val="20"/>
          <w:szCs w:val="20"/>
          <w:lang w:val="ro-RO"/>
        </w:rPr>
        <w:t xml:space="preserve">(Anexa A3.1 completată conform modelului din Anexa 3.1 la ghidul Solicitantului), </w:t>
      </w:r>
      <w:r w:rsidR="003848F5" w:rsidRPr="001A43FB">
        <w:rPr>
          <w:rFonts w:ascii="Trebuchet MS" w:eastAsia="Calibri" w:hAnsi="Trebuchet MS" w:cs="Times New Roman"/>
          <w:i/>
          <w:iCs/>
          <w:sz w:val="20"/>
          <w:szCs w:val="20"/>
          <w:lang w:val="ro-RO"/>
        </w:rPr>
        <w:t xml:space="preserve">și </w:t>
      </w:r>
    </w:p>
    <w:p w14:paraId="4CAE7566" w14:textId="4BF8B221" w:rsidR="00D87532" w:rsidRPr="001A43FB" w:rsidRDefault="003C6772" w:rsidP="00B009FA">
      <w:pPr>
        <w:pStyle w:val="ListParagraph"/>
        <w:numPr>
          <w:ilvl w:val="0"/>
          <w:numId w:val="89"/>
        </w:numPr>
        <w:rPr>
          <w:rFonts w:ascii="Trebuchet MS" w:eastAsia="Calibri" w:hAnsi="Trebuchet MS" w:cs="Times New Roman"/>
          <w:i/>
          <w:iCs/>
          <w:sz w:val="20"/>
          <w:szCs w:val="20"/>
          <w:lang w:val="ro-RO"/>
        </w:rPr>
      </w:pPr>
      <w:r w:rsidRPr="001A43FB">
        <w:rPr>
          <w:rFonts w:ascii="Trebuchet MS" w:eastAsia="Calibri" w:hAnsi="Trebuchet MS" w:cs="Times New Roman"/>
          <w:sz w:val="20"/>
          <w:szCs w:val="20"/>
          <w:lang w:val="ro-RO"/>
        </w:rPr>
        <w:t>c</w:t>
      </w:r>
      <w:r w:rsidR="00D87532" w:rsidRPr="001A43FB">
        <w:rPr>
          <w:rFonts w:ascii="Trebuchet MS" w:eastAsia="Calibri" w:hAnsi="Trebuchet MS" w:cs="Times New Roman"/>
          <w:sz w:val="20"/>
          <w:szCs w:val="20"/>
          <w:lang w:val="ro-RO"/>
        </w:rPr>
        <w:t>ontract de furnizare a energiei electrice</w:t>
      </w:r>
      <w:r w:rsidR="001767B3" w:rsidRPr="001A43FB">
        <w:rPr>
          <w:rFonts w:ascii="Trebuchet MS" w:eastAsia="Calibri" w:hAnsi="Trebuchet MS" w:cs="Times New Roman"/>
          <w:sz w:val="20"/>
          <w:szCs w:val="20"/>
          <w:lang w:val="ro-RO"/>
        </w:rPr>
        <w:t>,</w:t>
      </w:r>
      <w:r w:rsidR="00D87532" w:rsidRPr="001A43FB">
        <w:rPr>
          <w:rFonts w:ascii="Trebuchet MS" w:eastAsia="Calibri" w:hAnsi="Trebuchet MS" w:cs="Times New Roman"/>
          <w:sz w:val="20"/>
          <w:szCs w:val="20"/>
          <w:lang w:val="ro-RO"/>
        </w:rPr>
        <w:t xml:space="preserve"> a gazelor naturale,  sau a energiei termice după caz, în vigoare pentru punctul de consum unde solicită finanțarea</w:t>
      </w:r>
      <w:r w:rsidR="001767B3" w:rsidRPr="001A43FB" w:rsidDel="001767B3">
        <w:rPr>
          <w:rFonts w:ascii="Trebuchet MS" w:eastAsia="Calibri" w:hAnsi="Trebuchet MS" w:cs="Times New Roman"/>
          <w:sz w:val="20"/>
          <w:szCs w:val="20"/>
          <w:lang w:val="ro-RO"/>
        </w:rPr>
        <w:t xml:space="preserve"> </w:t>
      </w:r>
      <w:r w:rsidR="00DE67AC" w:rsidRPr="001A43FB">
        <w:rPr>
          <w:rFonts w:ascii="Trebuchet MS" w:eastAsia="Calibri" w:hAnsi="Trebuchet MS" w:cs="Times New Roman"/>
          <w:sz w:val="20"/>
          <w:szCs w:val="20"/>
          <w:lang w:val="ro-RO"/>
        </w:rPr>
        <w:t>și, după caz,</w:t>
      </w:r>
      <w:r w:rsidR="00B76258" w:rsidRPr="001A43FB">
        <w:rPr>
          <w:rFonts w:ascii="Trebuchet MS" w:eastAsia="Calibri" w:hAnsi="Trebuchet MS" w:cs="Times New Roman"/>
          <w:sz w:val="20"/>
          <w:szCs w:val="20"/>
          <w:lang w:val="ro-RO"/>
        </w:rPr>
        <w:t xml:space="preserve"> o analiză energetică previzionată</w:t>
      </w:r>
      <w:r w:rsidR="00DE67AC" w:rsidRPr="001A43FB">
        <w:rPr>
          <w:rFonts w:ascii="Trebuchet MS" w:eastAsia="Calibri" w:hAnsi="Trebuchet MS" w:cs="Times New Roman"/>
          <w:sz w:val="20"/>
          <w:szCs w:val="20"/>
          <w:lang w:val="ro-RO"/>
        </w:rPr>
        <w:t xml:space="preserve"> în situația în care nu există istoric de consum pentu o perioadă de 12 luni înainte de depunerea cererii de finanțare.</w:t>
      </w:r>
    </w:p>
    <w:tbl>
      <w:tblPr>
        <w:tblStyle w:val="TableGrid"/>
        <w:tblW w:w="0" w:type="auto"/>
        <w:tblLook w:val="04A0" w:firstRow="1" w:lastRow="0" w:firstColumn="1" w:lastColumn="0" w:noHBand="0" w:noVBand="1"/>
      </w:tblPr>
      <w:tblGrid>
        <w:gridCol w:w="10313"/>
      </w:tblGrid>
      <w:tr w:rsidR="002D0114" w:rsidRPr="001A43FB" w14:paraId="59659326" w14:textId="77777777" w:rsidTr="00BC1843">
        <w:trPr>
          <w:trHeight w:val="688"/>
        </w:trPr>
        <w:tc>
          <w:tcPr>
            <w:tcW w:w="10313" w:type="dxa"/>
          </w:tcPr>
          <w:p w14:paraId="48624D78" w14:textId="40817592" w:rsidR="002D0114" w:rsidRPr="001A43FB" w:rsidRDefault="002D0114" w:rsidP="002D0114">
            <w:pPr>
              <w:rPr>
                <w:rFonts w:ascii="Trebuchet MS" w:eastAsia="Calibri" w:hAnsi="Trebuchet MS" w:cs="Times New Roman"/>
                <w:b/>
                <w:i/>
                <w:iCs/>
                <w:color w:val="FF0000"/>
                <w:sz w:val="20"/>
                <w:szCs w:val="20"/>
                <w:lang w:val="ro-RO"/>
              </w:rPr>
            </w:pPr>
            <w:r w:rsidRPr="001A43FB">
              <w:rPr>
                <w:rFonts w:ascii="Trebuchet MS" w:eastAsia="Calibri" w:hAnsi="Trebuchet MS" w:cs="Times New Roman"/>
                <w:b/>
                <w:i/>
                <w:iCs/>
                <w:color w:val="FF0000"/>
                <w:sz w:val="20"/>
                <w:szCs w:val="20"/>
                <w:lang w:val="ro-RO"/>
              </w:rPr>
              <w:t>Atenţie!</w:t>
            </w:r>
          </w:p>
          <w:p w14:paraId="7E42CBE2" w14:textId="77777777" w:rsidR="002D0114" w:rsidRPr="001A43FB" w:rsidRDefault="002D0114" w:rsidP="002D0114">
            <w:pPr>
              <w:rPr>
                <w:rFonts w:ascii="Trebuchet MS" w:eastAsia="Calibri" w:hAnsi="Trebuchet MS" w:cs="Times New Roman"/>
                <w:i/>
                <w:iCs/>
                <w:sz w:val="20"/>
                <w:szCs w:val="20"/>
                <w:lang w:val="ro-RO"/>
              </w:rPr>
            </w:pPr>
          </w:p>
          <w:p w14:paraId="24B9F932" w14:textId="2BF64FFF" w:rsidR="002D0114" w:rsidRPr="001A43FB" w:rsidRDefault="002D0114" w:rsidP="00BC1843">
            <w:pPr>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Prin excepție, în situația în care solicitantul deține un drept de locațiune asupra imobilului ce face obiectul proiectului, pentru proiectele pentru</w:t>
            </w:r>
            <w:r w:rsidR="00BC1843" w:rsidRPr="001A43FB">
              <w:rPr>
                <w:rFonts w:ascii="Trebuchet MS" w:eastAsia="Calibri" w:hAnsi="Trebuchet MS" w:cs="Times New Roman"/>
                <w:i/>
                <w:iCs/>
                <w:sz w:val="20"/>
                <w:szCs w:val="20"/>
                <w:lang w:val="ro-RO"/>
              </w:rPr>
              <w:t xml:space="preserve"> </w:t>
            </w:r>
            <w:r w:rsidRPr="001A43FB">
              <w:rPr>
                <w:rFonts w:ascii="Trebuchet MS" w:eastAsia="Calibri" w:hAnsi="Trebuchet MS" w:cs="Times New Roman"/>
                <w:i/>
                <w:iCs/>
                <w:sz w:val="20"/>
                <w:szCs w:val="20"/>
                <w:lang w:val="ro-RO"/>
              </w:rPr>
              <w:t>care nu este necesară obținerea autorizației de construire, solicitantul poate să solicite finanțare în măsura în care demonstrează, print-un act juridic incheiat cu proprietarul imobilului, din care sa reiasa consumul si cota parte. De asemenea, acestea vor sta la baza analizei energetice care se va realiza exclusiv pe imobilul pe care solicitantul demonstreaza  drepturile reale/de creanță solicitate prin ghidul specific. În această situație, se acceptă ca contractul de furnizare să fie pe numele proprietarului imobilului.</w:t>
            </w:r>
          </w:p>
          <w:p w14:paraId="3C143B08" w14:textId="77777777" w:rsidR="002D0114" w:rsidRPr="001A43FB" w:rsidRDefault="002D0114" w:rsidP="00BC1843">
            <w:pPr>
              <w:jc w:val="both"/>
              <w:rPr>
                <w:rFonts w:ascii="Trebuchet MS" w:eastAsia="Calibri" w:hAnsi="Trebuchet MS" w:cs="Times New Roman"/>
                <w:i/>
                <w:iCs/>
                <w:sz w:val="20"/>
                <w:szCs w:val="20"/>
                <w:lang w:val="ro-RO"/>
              </w:rPr>
            </w:pPr>
          </w:p>
          <w:p w14:paraId="7FF0F14A" w14:textId="273917BF" w:rsidR="002D0114" w:rsidRPr="001A43FB" w:rsidRDefault="002D0114" w:rsidP="00356D42">
            <w:pPr>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Atunci când proiectul necesită emiterea unei autorizații de construire, solicitantul trebuie să </w:t>
            </w:r>
            <w:r w:rsidR="00BC1843" w:rsidRPr="001A43FB">
              <w:rPr>
                <w:rFonts w:ascii="Trebuchet MS" w:eastAsia="Calibri" w:hAnsi="Trebuchet MS" w:cs="Times New Roman"/>
                <w:i/>
                <w:iCs/>
                <w:sz w:val="20"/>
                <w:szCs w:val="20"/>
                <w:lang w:val="ro-RO"/>
              </w:rPr>
              <w:t xml:space="preserve">aibă </w:t>
            </w:r>
            <w:r w:rsidRPr="001A43FB">
              <w:rPr>
                <w:rFonts w:ascii="Trebuchet MS" w:eastAsia="Calibri" w:hAnsi="Trebuchet MS" w:cs="Times New Roman"/>
                <w:i/>
                <w:iCs/>
                <w:sz w:val="20"/>
                <w:szCs w:val="20"/>
                <w:lang w:val="ro-RO"/>
              </w:rPr>
              <w:t>cel puțin un contract de de furnizare a energiei electrice și</w:t>
            </w:r>
            <w:r w:rsidR="00BC1843" w:rsidRPr="001A43FB">
              <w:rPr>
                <w:rFonts w:ascii="Trebuchet MS" w:eastAsia="Calibri" w:hAnsi="Trebuchet MS" w:cs="Times New Roman"/>
                <w:i/>
                <w:iCs/>
                <w:sz w:val="20"/>
                <w:szCs w:val="20"/>
                <w:lang w:val="ro-RO"/>
              </w:rPr>
              <w:t>/sau</w:t>
            </w:r>
            <w:r w:rsidRPr="001A43FB">
              <w:rPr>
                <w:rFonts w:ascii="Trebuchet MS" w:eastAsia="Calibri" w:hAnsi="Trebuchet MS" w:cs="Times New Roman"/>
                <w:i/>
                <w:iCs/>
                <w:sz w:val="20"/>
                <w:szCs w:val="20"/>
                <w:lang w:val="ro-RO"/>
              </w:rPr>
              <w:t xml:space="preserve"> a gazelor naturale, obligatoriu,  sau a energiei termice după caz, în vigoare pentru punctul unde solicită finanțarea.</w:t>
            </w:r>
          </w:p>
        </w:tc>
      </w:tr>
    </w:tbl>
    <w:p w14:paraId="7F6DCF05" w14:textId="77777777" w:rsidR="002D0114" w:rsidRPr="001A43FB" w:rsidRDefault="002D0114" w:rsidP="00BC1843">
      <w:pPr>
        <w:rPr>
          <w:rFonts w:ascii="Trebuchet MS" w:eastAsia="Calibri" w:hAnsi="Trebuchet MS" w:cs="Times New Roman"/>
          <w:i/>
          <w:iCs/>
          <w:sz w:val="20"/>
          <w:szCs w:val="20"/>
          <w:lang w:val="ro-RO"/>
        </w:rPr>
      </w:pPr>
    </w:p>
    <w:p w14:paraId="431B370F" w14:textId="77777777" w:rsidR="007D0F51" w:rsidRPr="001A43FB" w:rsidRDefault="007D0F51" w:rsidP="005D7110">
      <w:pPr>
        <w:widowControl w:val="0"/>
        <w:spacing w:after="0" w:line="240" w:lineRule="auto"/>
        <w:ind w:left="1434"/>
        <w:jc w:val="both"/>
        <w:rPr>
          <w:rFonts w:ascii="Trebuchet MS" w:eastAsia="Calibri" w:hAnsi="Trebuchet MS" w:cs="Times New Roman"/>
          <w:iCs/>
          <w:color w:val="4F81BD"/>
          <w:sz w:val="20"/>
          <w:szCs w:val="20"/>
          <w:lang w:val="ro-RO"/>
        </w:rPr>
      </w:pPr>
    </w:p>
    <w:p w14:paraId="0BD9F281" w14:textId="32EE47E7" w:rsidR="00601D5C" w:rsidRPr="001A43FB" w:rsidRDefault="00002CAE" w:rsidP="00002CAE">
      <w:pPr>
        <w:pStyle w:val="ListParagraph"/>
        <w:ind w:left="284"/>
        <w:rPr>
          <w:rFonts w:ascii="Trebuchet MS" w:eastAsia="Calibri" w:hAnsi="Trebuchet MS" w:cs="Times New Roman"/>
          <w:sz w:val="20"/>
          <w:szCs w:val="20"/>
          <w:lang w:val="ro-RO"/>
        </w:rPr>
      </w:pPr>
      <w:r w:rsidRPr="001A43FB">
        <w:rPr>
          <w:rFonts w:ascii="Trebuchet MS" w:hAnsi="Trebuchet MS" w:cs="Times New Roman"/>
          <w:color w:val="000000"/>
          <w:sz w:val="20"/>
          <w:szCs w:val="20"/>
          <w:shd w:val="clear" w:color="auto" w:fill="FFFFFF"/>
          <w:lang w:val="ro-RO"/>
        </w:rPr>
        <w:t>j)</w:t>
      </w:r>
      <w:r w:rsidR="007D0F51" w:rsidRPr="001A43FB">
        <w:rPr>
          <w:rFonts w:ascii="Trebuchet MS" w:hAnsi="Trebuchet MS" w:cs="Times New Roman"/>
          <w:color w:val="000000"/>
          <w:sz w:val="20"/>
          <w:szCs w:val="20"/>
          <w:shd w:val="clear" w:color="auto" w:fill="FFFFFF"/>
          <w:lang w:val="ro-RO"/>
        </w:rPr>
        <w:t xml:space="preserve">Solicitantul </w:t>
      </w:r>
      <w:r w:rsidR="00984E56" w:rsidRPr="001A43FB">
        <w:rPr>
          <w:rFonts w:ascii="Trebuchet MS" w:hAnsi="Trebuchet MS" w:cs="Times New Roman"/>
          <w:color w:val="000000"/>
          <w:sz w:val="20"/>
          <w:szCs w:val="20"/>
          <w:shd w:val="clear" w:color="auto" w:fill="FFFFFF"/>
          <w:lang w:val="ro-RO"/>
        </w:rPr>
        <w:t>prezintă declarație de consum total anual de energie din care reiese consum energetic total calculat în tep/an,</w:t>
      </w:r>
      <w:r w:rsidR="004C2CCA" w:rsidRPr="001A43FB">
        <w:t xml:space="preserve"> </w:t>
      </w:r>
      <w:r w:rsidR="004C2CCA" w:rsidRPr="001A43FB">
        <w:rPr>
          <w:rFonts w:ascii="Trebuchet MS" w:hAnsi="Trebuchet MS" w:cs="Times New Roman"/>
          <w:color w:val="000000"/>
          <w:sz w:val="20"/>
          <w:szCs w:val="20"/>
          <w:shd w:val="clear" w:color="auto" w:fill="FFFFFF"/>
          <w:lang w:val="ro-RO"/>
        </w:rPr>
        <w:t>acolo unde este cazul</w:t>
      </w:r>
      <w:r w:rsidR="00EB4287" w:rsidRPr="001A43FB">
        <w:rPr>
          <w:rFonts w:ascii="Trebuchet MS" w:eastAsia="Calibri" w:hAnsi="Trebuchet MS" w:cs="Times New Roman"/>
          <w:sz w:val="20"/>
          <w:szCs w:val="20"/>
          <w:lang w:val="ro-RO"/>
        </w:rPr>
        <w:t xml:space="preserve">         </w:t>
      </w:r>
    </w:p>
    <w:p w14:paraId="061C1557" w14:textId="4338E36E" w:rsidR="007D0F51" w:rsidRPr="001A43FB" w:rsidRDefault="00450E1E" w:rsidP="00002CAE">
      <w:pPr>
        <w:pStyle w:val="ListParagraph"/>
        <w:ind w:left="284"/>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Se probează prin:</w:t>
      </w:r>
    </w:p>
    <w:p w14:paraId="042D5A95" w14:textId="7879BF03" w:rsidR="00483B37" w:rsidRPr="001A43FB" w:rsidRDefault="00483B37" w:rsidP="00D556BF">
      <w:pPr>
        <w:pStyle w:val="ListParagraph"/>
        <w:numPr>
          <w:ilvl w:val="0"/>
          <w:numId w:val="82"/>
        </w:numPr>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Declarație pe proprie răspunde</w:t>
      </w:r>
      <w:r w:rsidR="001A365E" w:rsidRPr="001A43FB">
        <w:rPr>
          <w:rFonts w:ascii="Trebuchet MS" w:eastAsia="Calibri" w:hAnsi="Trebuchet MS" w:cs="Times New Roman"/>
          <w:sz w:val="20"/>
          <w:szCs w:val="20"/>
          <w:lang w:val="ro-RO"/>
        </w:rPr>
        <w:t>re</w:t>
      </w:r>
      <w:r w:rsidRPr="001A43FB">
        <w:rPr>
          <w:rFonts w:ascii="Trebuchet MS" w:eastAsia="Calibri" w:hAnsi="Trebuchet MS" w:cs="Times New Roman"/>
          <w:sz w:val="20"/>
          <w:szCs w:val="20"/>
          <w:lang w:val="ro-RO"/>
        </w:rPr>
        <w:t xml:space="preserve"> privind obligativitatea/neobligativitatea transmiterii  declaraţiei de consum total de energie şi a chestionarului de analiză energetică la  autoritatea abilitată, conform prevederile </w:t>
      </w:r>
      <w:r w:rsidRPr="001A43FB">
        <w:rPr>
          <w:rFonts w:ascii="Trebuchet MS" w:eastAsia="Calibri" w:hAnsi="Trebuchet MS" w:cs="Times New Roman"/>
          <w:i/>
          <w:sz w:val="20"/>
          <w:szCs w:val="20"/>
          <w:lang w:val="ro-RO"/>
        </w:rPr>
        <w:t xml:space="preserve">Legii nr. 121/2014 privind eficienţa energetică (Anexa </w:t>
      </w:r>
      <w:r w:rsidR="00433ECD" w:rsidRPr="001A43FB">
        <w:rPr>
          <w:rFonts w:ascii="Trebuchet MS" w:eastAsia="Calibri" w:hAnsi="Trebuchet MS" w:cs="Times New Roman"/>
          <w:i/>
          <w:sz w:val="20"/>
          <w:szCs w:val="20"/>
          <w:lang w:val="ro-RO"/>
        </w:rPr>
        <w:t>A3</w:t>
      </w:r>
      <w:r w:rsidR="002E0F1B" w:rsidRPr="001A43FB">
        <w:rPr>
          <w:rFonts w:ascii="Trebuchet MS" w:eastAsia="Calibri" w:hAnsi="Trebuchet MS" w:cs="Times New Roman"/>
          <w:i/>
          <w:sz w:val="20"/>
          <w:szCs w:val="20"/>
          <w:lang w:val="ro-RO"/>
        </w:rPr>
        <w:t>.6</w:t>
      </w:r>
      <w:r w:rsidR="00601D5C" w:rsidRPr="001A43FB">
        <w:rPr>
          <w:rFonts w:ascii="Trebuchet MS" w:eastAsia="Calibri" w:hAnsi="Trebuchet MS" w:cs="Times New Roman"/>
          <w:i/>
          <w:sz w:val="20"/>
          <w:szCs w:val="20"/>
          <w:lang w:val="ro-RO"/>
        </w:rPr>
        <w:t xml:space="preserve"> la cererea de finanțare</w:t>
      </w:r>
      <w:r w:rsidRPr="001A43FB">
        <w:rPr>
          <w:rFonts w:ascii="Trebuchet MS" w:eastAsia="Calibri" w:hAnsi="Trebuchet MS" w:cs="Times New Roman"/>
          <w:i/>
          <w:sz w:val="20"/>
          <w:szCs w:val="20"/>
          <w:lang w:val="ro-RO"/>
        </w:rPr>
        <w:t xml:space="preserve"> Declarația </w:t>
      </w:r>
      <w:r w:rsidRPr="001A43FB">
        <w:rPr>
          <w:rFonts w:ascii="Trebuchet MS" w:eastAsia="Calibri" w:hAnsi="Trebuchet MS" w:cs="Times New Roman"/>
          <w:sz w:val="20"/>
          <w:szCs w:val="20"/>
          <w:lang w:val="ro-RO"/>
        </w:rPr>
        <w:t xml:space="preserve">privind obligativitatea/neobligativitatea transmiterii  declaraţiei de consum total de energie şi a chestionarului de analiză energetică la  autoritatea abilitată, conform prevederile </w:t>
      </w:r>
      <w:r w:rsidRPr="001A43FB">
        <w:rPr>
          <w:rFonts w:ascii="Trebuchet MS" w:eastAsia="Calibri" w:hAnsi="Trebuchet MS" w:cs="Times New Roman"/>
          <w:i/>
          <w:sz w:val="20"/>
          <w:szCs w:val="20"/>
          <w:lang w:val="ro-RO"/>
        </w:rPr>
        <w:t>Legii nr. 121/2014 privind eficienţa energetică)</w:t>
      </w:r>
      <w:r w:rsidR="007A11DD" w:rsidRPr="001A43FB">
        <w:rPr>
          <w:rFonts w:ascii="Trebuchet MS" w:eastAsia="Calibri" w:hAnsi="Trebuchet MS" w:cs="Times New Roman"/>
          <w:i/>
          <w:sz w:val="20"/>
          <w:szCs w:val="20"/>
          <w:lang w:val="ro-RO"/>
        </w:rPr>
        <w:t>(</w:t>
      </w:r>
      <w:r w:rsidR="00B20405" w:rsidRPr="001A43FB">
        <w:rPr>
          <w:rFonts w:ascii="Trebuchet MS" w:eastAsia="Calibri" w:hAnsi="Trebuchet MS" w:cs="Times New Roman"/>
          <w:i/>
          <w:sz w:val="20"/>
          <w:szCs w:val="20"/>
          <w:lang w:val="ro-RO"/>
        </w:rPr>
        <w:t xml:space="preserve"> conform model </w:t>
      </w:r>
      <w:r w:rsidR="007A11DD" w:rsidRPr="001A43FB">
        <w:rPr>
          <w:rFonts w:ascii="Trebuchet MS" w:eastAsia="Calibri" w:hAnsi="Trebuchet MS" w:cs="Times New Roman"/>
          <w:i/>
          <w:sz w:val="20"/>
          <w:szCs w:val="20"/>
          <w:lang w:val="ro-RO"/>
        </w:rPr>
        <w:t xml:space="preserve">Anexa </w:t>
      </w:r>
      <w:r w:rsidR="00433ECD" w:rsidRPr="001A43FB">
        <w:rPr>
          <w:rFonts w:ascii="Trebuchet MS" w:eastAsia="Calibri" w:hAnsi="Trebuchet MS" w:cs="Times New Roman"/>
          <w:i/>
          <w:sz w:val="20"/>
          <w:szCs w:val="20"/>
          <w:lang w:val="ro-RO"/>
        </w:rPr>
        <w:t>3</w:t>
      </w:r>
      <w:r w:rsidR="00CA2E97" w:rsidRPr="001A43FB">
        <w:rPr>
          <w:rFonts w:ascii="Trebuchet MS" w:eastAsia="Calibri" w:hAnsi="Trebuchet MS" w:cs="Times New Roman"/>
          <w:i/>
          <w:sz w:val="20"/>
          <w:szCs w:val="20"/>
          <w:lang w:val="ro-RO"/>
        </w:rPr>
        <w:t>.5</w:t>
      </w:r>
      <w:r w:rsidR="00433ECD" w:rsidRPr="001A43FB">
        <w:rPr>
          <w:rFonts w:ascii="Trebuchet MS" w:eastAsia="Calibri" w:hAnsi="Trebuchet MS" w:cs="Times New Roman"/>
          <w:i/>
          <w:sz w:val="20"/>
          <w:szCs w:val="20"/>
          <w:lang w:val="ro-RO"/>
        </w:rPr>
        <w:t xml:space="preserve"> la </w:t>
      </w:r>
      <w:r w:rsidR="00CA2E97" w:rsidRPr="001A43FB">
        <w:rPr>
          <w:rFonts w:ascii="Trebuchet MS" w:eastAsia="Calibri" w:hAnsi="Trebuchet MS" w:cs="Times New Roman"/>
          <w:i/>
          <w:sz w:val="20"/>
          <w:szCs w:val="20"/>
          <w:lang w:val="ro-RO"/>
        </w:rPr>
        <w:t>Ghidul Solicitantului</w:t>
      </w:r>
      <w:r w:rsidR="00304DAD" w:rsidRPr="001A43FB">
        <w:rPr>
          <w:rFonts w:ascii="Trebuchet MS" w:eastAsia="Calibri" w:hAnsi="Trebuchet MS" w:cs="Times New Roman"/>
          <w:i/>
          <w:sz w:val="20"/>
          <w:szCs w:val="20"/>
          <w:lang w:val="ro-RO"/>
        </w:rPr>
        <w:t>)</w:t>
      </w:r>
    </w:p>
    <w:p w14:paraId="541BB82A" w14:textId="77777777" w:rsidR="009420EA" w:rsidRPr="001A43FB" w:rsidRDefault="009420EA" w:rsidP="00304DAD">
      <w:pPr>
        <w:pStyle w:val="ListParagraph"/>
        <w:ind w:left="1004"/>
        <w:rPr>
          <w:rFonts w:ascii="Trebuchet MS" w:eastAsia="Calibri" w:hAnsi="Trebuchet MS" w:cs="Times New Roman"/>
          <w:sz w:val="20"/>
          <w:szCs w:val="20"/>
          <w:lang w:val="ro-RO"/>
        </w:rPr>
      </w:pPr>
    </w:p>
    <w:p w14:paraId="7E6B6ABE" w14:textId="1C0DFF19" w:rsidR="00B30C6E" w:rsidRPr="001A43FB" w:rsidRDefault="00483B37" w:rsidP="009420EA">
      <w:pPr>
        <w:pStyle w:val="ListParagraph"/>
        <w:ind w:left="9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Pentru întreprinderile care, potrivit Declarației menționate cad sub obligația transmiterii declarației </w:t>
      </w:r>
      <w:r w:rsidRPr="001A43FB">
        <w:rPr>
          <w:rFonts w:ascii="Trebuchet MS" w:hAnsi="Trebuchet MS" w:cs="Times New Roman"/>
          <w:sz w:val="20"/>
          <w:szCs w:val="20"/>
          <w:bdr w:val="none" w:sz="0" w:space="0" w:color="auto" w:frame="1"/>
          <w:shd w:val="clear" w:color="auto" w:fill="FFFFFF"/>
        </w:rPr>
        <w:t>de consum total anual de energie, se vor transmite:</w:t>
      </w:r>
    </w:p>
    <w:p w14:paraId="43BDD3F6" w14:textId="571E9EF0" w:rsidR="00B30C6E" w:rsidRPr="00574117" w:rsidRDefault="004F6801" w:rsidP="00E41113">
      <w:pPr>
        <w:pStyle w:val="ListParagraph"/>
        <w:widowControl w:val="0"/>
        <w:numPr>
          <w:ilvl w:val="0"/>
          <w:numId w:val="89"/>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D</w:t>
      </w:r>
      <w:r w:rsidR="00450E1E" w:rsidRPr="001A43FB">
        <w:rPr>
          <w:rFonts w:ascii="Trebuchet MS" w:eastAsia="Calibri" w:hAnsi="Trebuchet MS" w:cs="Times New Roman"/>
          <w:i/>
          <w:iCs/>
          <w:sz w:val="20"/>
          <w:szCs w:val="20"/>
          <w:lang w:val="ro-RO"/>
        </w:rPr>
        <w:t>eclaraţi</w:t>
      </w:r>
      <w:r w:rsidRPr="001A43FB">
        <w:rPr>
          <w:rFonts w:ascii="Trebuchet MS" w:eastAsia="Calibri" w:hAnsi="Trebuchet MS" w:cs="Times New Roman"/>
          <w:i/>
          <w:iCs/>
          <w:sz w:val="20"/>
          <w:szCs w:val="20"/>
          <w:lang w:val="ro-RO"/>
        </w:rPr>
        <w:t>a</w:t>
      </w:r>
      <w:r w:rsidR="00450E1E" w:rsidRPr="001A43FB">
        <w:rPr>
          <w:rFonts w:ascii="Trebuchet MS" w:eastAsia="Calibri" w:hAnsi="Trebuchet MS" w:cs="Times New Roman"/>
          <w:i/>
          <w:iCs/>
          <w:sz w:val="20"/>
          <w:szCs w:val="20"/>
          <w:lang w:val="ro-RO"/>
        </w:rPr>
        <w:t xml:space="preserve"> de consum total de energie </w:t>
      </w:r>
      <w:r w:rsidR="00483B37" w:rsidRPr="001A43FB">
        <w:rPr>
          <w:rFonts w:ascii="Trebuchet MS" w:hAnsi="Trebuchet MS" w:cs="Times New Roman"/>
          <w:sz w:val="20"/>
          <w:szCs w:val="20"/>
          <w:bdr w:val="none" w:sz="0" w:space="0" w:color="auto" w:frame="1"/>
          <w:shd w:val="clear" w:color="auto" w:fill="FFFFFF"/>
        </w:rPr>
        <w:t>din care reiese consum energetic total calculat în tep/an</w:t>
      </w:r>
      <w:r w:rsidR="00483B37" w:rsidRPr="001A43FB">
        <w:rPr>
          <w:rFonts w:ascii="Trebuchet MS" w:eastAsia="Calibri" w:hAnsi="Trebuchet MS" w:cs="Times New Roman"/>
          <w:i/>
          <w:iCs/>
          <w:sz w:val="20"/>
          <w:szCs w:val="20"/>
          <w:lang w:val="ro-RO"/>
        </w:rPr>
        <w:t xml:space="preserve"> </w:t>
      </w:r>
      <w:r w:rsidR="00FF2062" w:rsidRPr="001A43FB">
        <w:rPr>
          <w:rFonts w:ascii="Trebuchet MS" w:eastAsia="Calibri" w:hAnsi="Trebuchet MS" w:cs="Times New Roman"/>
          <w:i/>
          <w:iCs/>
          <w:sz w:val="20"/>
          <w:szCs w:val="20"/>
          <w:lang w:val="ro-RO"/>
        </w:rPr>
        <w:t xml:space="preserve">și </w:t>
      </w:r>
      <w:r w:rsidR="00570182" w:rsidRPr="001A43FB">
        <w:rPr>
          <w:rFonts w:ascii="Trebuchet MS" w:eastAsia="Calibri" w:hAnsi="Trebuchet MS" w:cs="Times New Roman"/>
          <w:i/>
          <w:iCs/>
          <w:sz w:val="20"/>
          <w:szCs w:val="20"/>
          <w:lang w:val="ro-RO"/>
        </w:rPr>
        <w:t xml:space="preserve">dovada depunerii Declarației </w:t>
      </w:r>
      <w:r w:rsidR="00A861A3" w:rsidRPr="001A43FB">
        <w:rPr>
          <w:rFonts w:ascii="Trebuchet MS" w:eastAsia="Calibri" w:hAnsi="Trebuchet MS" w:cs="Times New Roman"/>
          <w:i/>
          <w:iCs/>
          <w:sz w:val="20"/>
          <w:szCs w:val="20"/>
          <w:lang w:val="ro-RO"/>
        </w:rPr>
        <w:t xml:space="preserve">la Mininisterul Energiei a declaratiei de consum. Acest document poate lua forma adresei de confirmare a depunerii declarației de consum, emisă de către instituția menționată și/sau orice formă de confirmare a depunerii și/sau înregistrării declarației respective la Ministerul Energiei </w:t>
      </w:r>
      <w:r w:rsidR="00FF2062" w:rsidRPr="001A43FB">
        <w:rPr>
          <w:rFonts w:ascii="Trebuchet MS" w:eastAsia="Calibri" w:hAnsi="Trebuchet MS" w:cs="Times New Roman"/>
          <w:i/>
          <w:iCs/>
          <w:sz w:val="20"/>
          <w:szCs w:val="20"/>
          <w:lang w:val="ro-RO"/>
        </w:rPr>
        <w:t>(se va anexa în format PDF la secţiunea Capacitate solicitant)</w:t>
      </w:r>
      <w:r w:rsidR="009420EA" w:rsidRPr="001A43FB">
        <w:rPr>
          <w:rFonts w:ascii="Trebuchet MS" w:eastAsia="Calibri" w:hAnsi="Trebuchet MS" w:cs="Times New Roman"/>
          <w:i/>
          <w:iCs/>
          <w:sz w:val="20"/>
          <w:szCs w:val="20"/>
          <w:lang w:val="ro-RO"/>
        </w:rPr>
        <w:t>.</w:t>
      </w:r>
      <w:r w:rsidR="009420EA" w:rsidRPr="001A43FB">
        <w:rPr>
          <w:rFonts w:ascii="Trebuchet MS" w:hAnsi="Trebuchet MS"/>
          <w:sz w:val="20"/>
          <w:szCs w:val="20"/>
          <w:lang w:val="ro-RO"/>
        </w:rPr>
        <w:t xml:space="preserve"> </w:t>
      </w:r>
    </w:p>
    <w:p w14:paraId="2A5D546B" w14:textId="77777777" w:rsidR="00574117" w:rsidRDefault="00574117" w:rsidP="00574117">
      <w:pPr>
        <w:widowControl w:val="0"/>
        <w:rPr>
          <w:rFonts w:ascii="Trebuchet MS" w:eastAsia="Calibri" w:hAnsi="Trebuchet MS" w:cs="Times New Roman"/>
          <w:i/>
          <w:iCs/>
          <w:sz w:val="20"/>
          <w:szCs w:val="20"/>
          <w:lang w:val="ro-RO"/>
        </w:rPr>
      </w:pPr>
    </w:p>
    <w:p w14:paraId="64DBF590" w14:textId="77777777" w:rsidR="00574117" w:rsidRPr="00574117" w:rsidRDefault="00574117" w:rsidP="00574117">
      <w:pPr>
        <w:widowControl w:val="0"/>
        <w:rPr>
          <w:rFonts w:ascii="Trebuchet MS" w:eastAsia="Calibri" w:hAnsi="Trebuchet MS" w:cs="Times New Roman"/>
          <w:i/>
          <w:iCs/>
          <w:sz w:val="20"/>
          <w:szCs w:val="20"/>
          <w:lang w:val="ro-RO"/>
        </w:rPr>
      </w:pPr>
    </w:p>
    <w:p w14:paraId="64794C39" w14:textId="176E349D" w:rsidR="005E63FE" w:rsidRPr="001A43FB" w:rsidRDefault="005E63FE" w:rsidP="0015537A">
      <w:pPr>
        <w:pStyle w:val="Heading3"/>
        <w:rPr>
          <w:rFonts w:ascii="Trebuchet MS" w:eastAsiaTheme="minorEastAsia" w:hAnsi="Trebuchet MS"/>
          <w:i w:val="0"/>
          <w:sz w:val="20"/>
          <w:szCs w:val="20"/>
        </w:rPr>
      </w:pPr>
      <w:bookmarkStart w:id="30" w:name="_Toc115260446"/>
      <w:r w:rsidRPr="001A43FB">
        <w:rPr>
          <w:rFonts w:ascii="Trebuchet MS" w:eastAsiaTheme="minorEastAsia" w:hAnsi="Trebuchet MS"/>
          <w:i w:val="0"/>
          <w:sz w:val="20"/>
          <w:szCs w:val="20"/>
        </w:rPr>
        <w:t>2.2. Eligibilitatea proiectului</w:t>
      </w:r>
      <w:bookmarkEnd w:id="30"/>
    </w:p>
    <w:p w14:paraId="1C6E07F7" w14:textId="77777777" w:rsidR="007D6300" w:rsidRPr="001A43FB" w:rsidRDefault="007D6300" w:rsidP="005D7110">
      <w:pPr>
        <w:widowControl w:val="0"/>
        <w:spacing w:after="0" w:line="240" w:lineRule="auto"/>
        <w:jc w:val="both"/>
        <w:rPr>
          <w:rFonts w:ascii="Trebuchet MS" w:eastAsia="Calibri" w:hAnsi="Trebuchet MS" w:cs="Times New Roman"/>
          <w:sz w:val="20"/>
          <w:szCs w:val="20"/>
          <w:lang w:val="ro-RO" w:eastAsia="sk-SK"/>
        </w:rPr>
      </w:pPr>
    </w:p>
    <w:p w14:paraId="44345FBA" w14:textId="42CAAC78" w:rsidR="00D407F3" w:rsidRPr="001A43FB" w:rsidRDefault="00D407F3" w:rsidP="005D7110">
      <w:pPr>
        <w:widowControl w:val="0"/>
        <w:spacing w:after="0" w:line="240" w:lineRule="auto"/>
        <w:jc w:val="both"/>
        <w:rPr>
          <w:rFonts w:ascii="Trebuchet MS" w:eastAsia="Calibri" w:hAnsi="Trebuchet MS" w:cs="Times New Roman"/>
          <w:sz w:val="20"/>
          <w:szCs w:val="20"/>
          <w:lang w:val="ro-RO" w:eastAsia="sk-SK"/>
        </w:rPr>
      </w:pPr>
      <w:r w:rsidRPr="001A43FB">
        <w:rPr>
          <w:rFonts w:ascii="Trebuchet MS" w:eastAsia="Calibri" w:hAnsi="Trebuchet MS" w:cs="Times New Roman"/>
          <w:sz w:val="20"/>
          <w:szCs w:val="20"/>
          <w:lang w:val="ro-RO" w:eastAsia="sk-SK"/>
        </w:rPr>
        <w:t>Proiectele depuse în c</w:t>
      </w:r>
      <w:r w:rsidR="003051A8" w:rsidRPr="001A43FB">
        <w:rPr>
          <w:rFonts w:ascii="Trebuchet MS" w:eastAsia="Calibri" w:hAnsi="Trebuchet MS" w:cs="Times New Roman"/>
          <w:sz w:val="20"/>
          <w:szCs w:val="20"/>
          <w:lang w:val="ro-RO" w:eastAsia="sk-SK"/>
        </w:rPr>
        <w:t>adrul Obiectivului Specific</w:t>
      </w:r>
      <w:r w:rsidR="000535CA" w:rsidRPr="001A43FB">
        <w:rPr>
          <w:rFonts w:ascii="Trebuchet MS" w:eastAsia="Calibri" w:hAnsi="Trebuchet MS" w:cs="Times New Roman"/>
          <w:sz w:val="20"/>
          <w:szCs w:val="20"/>
          <w:lang w:val="ro-RO" w:eastAsia="sk-SK"/>
        </w:rPr>
        <w:t>11.1</w:t>
      </w:r>
      <w:r w:rsidR="003051A8" w:rsidRPr="001A43FB">
        <w:rPr>
          <w:rFonts w:ascii="Trebuchet MS" w:eastAsia="Calibri" w:hAnsi="Trebuchet MS" w:cs="Times New Roman"/>
          <w:sz w:val="20"/>
          <w:szCs w:val="20"/>
          <w:lang w:val="ro-RO" w:eastAsia="sk-SK"/>
        </w:rPr>
        <w:t>,</w:t>
      </w:r>
      <w:r w:rsidRPr="001A43FB">
        <w:rPr>
          <w:rFonts w:ascii="Trebuchet MS" w:eastAsia="Calibri" w:hAnsi="Trebuchet MS" w:cs="Times New Roman"/>
          <w:sz w:val="20"/>
          <w:szCs w:val="20"/>
          <w:lang w:val="ro-RO" w:eastAsia="sk-SK"/>
        </w:rPr>
        <w:t xml:space="preserve"> trebuie să respecte următoarele condi</w:t>
      </w:r>
      <w:r w:rsidR="00477814" w:rsidRPr="001A43FB">
        <w:rPr>
          <w:rFonts w:ascii="Trebuchet MS" w:eastAsia="Calibri" w:hAnsi="Trebuchet MS" w:cs="Times New Roman"/>
          <w:sz w:val="20"/>
          <w:szCs w:val="20"/>
          <w:lang w:val="ro-RO" w:eastAsia="sk-SK"/>
        </w:rPr>
        <w:t>ţ</w:t>
      </w:r>
      <w:r w:rsidRPr="001A43FB">
        <w:rPr>
          <w:rFonts w:ascii="Trebuchet MS" w:eastAsia="Calibri" w:hAnsi="Trebuchet MS" w:cs="Times New Roman"/>
          <w:sz w:val="20"/>
          <w:szCs w:val="20"/>
          <w:lang w:val="ro-RO" w:eastAsia="sk-SK"/>
        </w:rPr>
        <w:t>ii:</w:t>
      </w:r>
    </w:p>
    <w:p w14:paraId="284949F9" w14:textId="77777777" w:rsidR="00D407F3" w:rsidRPr="001A43FB" w:rsidRDefault="00D407F3" w:rsidP="005D7110">
      <w:pPr>
        <w:widowControl w:val="0"/>
        <w:spacing w:after="0" w:line="240" w:lineRule="auto"/>
        <w:jc w:val="both"/>
        <w:rPr>
          <w:rFonts w:ascii="Trebuchet MS" w:eastAsia="Calibri" w:hAnsi="Trebuchet MS" w:cs="Times New Roman"/>
          <w:sz w:val="20"/>
          <w:szCs w:val="20"/>
          <w:lang w:val="ro-RO" w:eastAsia="sk-SK"/>
        </w:rPr>
      </w:pPr>
    </w:p>
    <w:p w14:paraId="1EA7A269" w14:textId="6C64B300" w:rsidR="00D407F3" w:rsidRPr="001A43FB" w:rsidRDefault="00D407F3" w:rsidP="00DE67AC">
      <w:pPr>
        <w:pStyle w:val="ListParagraph"/>
        <w:numPr>
          <w:ilvl w:val="0"/>
          <w:numId w:val="17"/>
        </w:numPr>
        <w:rPr>
          <w:rFonts w:ascii="Trebuchet MS" w:eastAsia="Calibri" w:hAnsi="Trebuchet MS" w:cs="Times New Roman"/>
          <w:sz w:val="20"/>
          <w:szCs w:val="20"/>
          <w:lang w:val="ro-RO"/>
        </w:rPr>
      </w:pPr>
      <w:r w:rsidRPr="001A43FB">
        <w:rPr>
          <w:rFonts w:ascii="Trebuchet MS" w:eastAsia="Calibri" w:hAnsi="Trebuchet MS" w:cs="Times New Roman"/>
          <w:color w:val="000000"/>
          <w:sz w:val="20"/>
          <w:szCs w:val="20"/>
          <w:lang w:val="ro-RO"/>
        </w:rPr>
        <w:t>Proiectul se încadrează în categoriile de ac</w:t>
      </w:r>
      <w:r w:rsidR="00477814" w:rsidRPr="001A43FB">
        <w:rPr>
          <w:rFonts w:ascii="Trebuchet MS" w:eastAsia="Calibri" w:hAnsi="Trebuchet MS" w:cs="Times New Roman"/>
          <w:color w:val="000000"/>
          <w:sz w:val="20"/>
          <w:szCs w:val="20"/>
          <w:lang w:val="ro-RO"/>
        </w:rPr>
        <w:t>ţ</w:t>
      </w:r>
      <w:r w:rsidRPr="001A43FB">
        <w:rPr>
          <w:rFonts w:ascii="Trebuchet MS" w:eastAsia="Calibri" w:hAnsi="Trebuchet MS" w:cs="Times New Roman"/>
          <w:color w:val="000000"/>
          <w:sz w:val="20"/>
          <w:szCs w:val="20"/>
          <w:lang w:val="ro-RO"/>
        </w:rPr>
        <w:t>iuni finan</w:t>
      </w:r>
      <w:r w:rsidR="00477814" w:rsidRPr="001A43FB">
        <w:rPr>
          <w:rFonts w:ascii="Trebuchet MS" w:eastAsia="Calibri" w:hAnsi="Trebuchet MS" w:cs="Times New Roman"/>
          <w:color w:val="000000"/>
          <w:sz w:val="20"/>
          <w:szCs w:val="20"/>
          <w:lang w:val="ro-RO"/>
        </w:rPr>
        <w:t>ţ</w:t>
      </w:r>
      <w:r w:rsidRPr="001A43FB">
        <w:rPr>
          <w:rFonts w:ascii="Trebuchet MS" w:eastAsia="Calibri" w:hAnsi="Trebuchet MS" w:cs="Times New Roman"/>
          <w:color w:val="000000"/>
          <w:sz w:val="20"/>
          <w:szCs w:val="20"/>
          <w:lang w:val="ro-RO"/>
        </w:rPr>
        <w:t xml:space="preserve">abile </w:t>
      </w:r>
      <w:r w:rsidR="00DE67AC" w:rsidRPr="001A43FB">
        <w:rPr>
          <w:rFonts w:ascii="Trebuchet MS" w:eastAsia="Calibri" w:hAnsi="Trebuchet MS" w:cs="Times New Roman"/>
          <w:color w:val="000000"/>
          <w:sz w:val="20"/>
          <w:szCs w:val="20"/>
          <w:lang w:val="ro-RO"/>
        </w:rPr>
        <w:t>în POIM, Axa prioritară 11, Obiectivul specific 11.1, respectiv proiectul vizează activități prevăzute la art 6, lit a) din OUG 112/2022, cu completările și modificările ulterioare:</w:t>
      </w:r>
    </w:p>
    <w:p w14:paraId="7CFA0785" w14:textId="77777777" w:rsidR="00065E3B" w:rsidRPr="001A43FB" w:rsidRDefault="00D407F3" w:rsidP="0043265D">
      <w:pPr>
        <w:widowControl w:val="0"/>
        <w:numPr>
          <w:ilvl w:val="0"/>
          <w:numId w:val="11"/>
        </w:numPr>
        <w:spacing w:after="0" w:line="240" w:lineRule="auto"/>
        <w:jc w:val="both"/>
        <w:rPr>
          <w:rFonts w:ascii="Trebuchet MS" w:eastAsia="Calibri" w:hAnsi="Trebuchet MS" w:cs="Times New Roman"/>
          <w:i/>
          <w:iCs/>
          <w:color w:val="365F91"/>
          <w:sz w:val="20"/>
          <w:szCs w:val="20"/>
          <w:lang w:val="ro-RO"/>
        </w:rPr>
      </w:pPr>
      <w:r w:rsidRPr="001A43FB">
        <w:rPr>
          <w:rFonts w:ascii="Trebuchet MS" w:eastAsia="Calibri" w:hAnsi="Trebuchet MS" w:cs="Times New Roman"/>
          <w:i/>
          <w:iCs/>
          <w:sz w:val="20"/>
          <w:szCs w:val="20"/>
          <w:lang w:val="ro-RO"/>
        </w:rPr>
        <w:t>A se vedea sec</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iun</w:t>
      </w:r>
      <w:r w:rsidR="00DC635D" w:rsidRPr="001A43FB">
        <w:rPr>
          <w:rFonts w:ascii="Trebuchet MS" w:eastAsia="Calibri" w:hAnsi="Trebuchet MS" w:cs="Times New Roman"/>
          <w:i/>
          <w:iCs/>
          <w:sz w:val="20"/>
          <w:szCs w:val="20"/>
          <w:lang w:val="ro-RO"/>
        </w:rPr>
        <w:t>ile</w:t>
      </w:r>
      <w:r w:rsidRPr="001A43FB">
        <w:rPr>
          <w:rFonts w:ascii="Trebuchet MS" w:eastAsia="Calibri" w:hAnsi="Trebuchet MS" w:cs="Times New Roman"/>
          <w:i/>
          <w:iCs/>
          <w:sz w:val="20"/>
          <w:szCs w:val="20"/>
          <w:lang w:val="ro-RO"/>
        </w:rPr>
        <w:t xml:space="preserve"> </w:t>
      </w:r>
      <w:r w:rsidR="00ED0D33" w:rsidRPr="001A43FB">
        <w:rPr>
          <w:rFonts w:ascii="Trebuchet MS" w:eastAsia="Calibri" w:hAnsi="Trebuchet MS" w:cs="Times New Roman"/>
          <w:i/>
          <w:iCs/>
          <w:sz w:val="20"/>
          <w:szCs w:val="20"/>
          <w:lang w:val="ro-RO"/>
        </w:rPr>
        <w:t>Obiective proiect</w:t>
      </w:r>
      <w:r w:rsidR="00DC635D" w:rsidRPr="001A43FB">
        <w:rPr>
          <w:rFonts w:ascii="Trebuchet MS" w:eastAsia="Calibri" w:hAnsi="Trebuchet MS" w:cs="Times New Roman"/>
          <w:i/>
          <w:iCs/>
          <w:sz w:val="20"/>
          <w:szCs w:val="20"/>
          <w:lang w:val="ro-RO"/>
        </w:rPr>
        <w:t xml:space="preserve"> si Descriere inevstitie</w:t>
      </w:r>
      <w:r w:rsidR="00ED0D33" w:rsidRPr="001A43FB">
        <w:rPr>
          <w:rFonts w:ascii="Trebuchet MS" w:eastAsia="Calibri" w:hAnsi="Trebuchet MS" w:cs="Times New Roman"/>
          <w:i/>
          <w:iCs/>
          <w:sz w:val="20"/>
          <w:szCs w:val="20"/>
          <w:lang w:val="ro-RO"/>
        </w:rPr>
        <w:t xml:space="preserve"> </w:t>
      </w:r>
      <w:r w:rsidRPr="001A43FB">
        <w:rPr>
          <w:rFonts w:ascii="Trebuchet MS" w:eastAsia="Calibri" w:hAnsi="Trebuchet MS" w:cs="Times New Roman"/>
          <w:i/>
          <w:iCs/>
          <w:sz w:val="20"/>
          <w:szCs w:val="20"/>
          <w:lang w:val="ro-RO"/>
        </w:rPr>
        <w:t>din Cererea de finan</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are</w:t>
      </w:r>
      <w:r w:rsidR="00815BC6" w:rsidRPr="001A43FB">
        <w:rPr>
          <w:rFonts w:ascii="Trebuchet MS" w:eastAsia="Calibri" w:hAnsi="Trebuchet MS" w:cs="Times New Roman"/>
          <w:i/>
          <w:iCs/>
          <w:sz w:val="20"/>
          <w:szCs w:val="20"/>
          <w:lang w:val="ro-RO"/>
        </w:rPr>
        <w:t xml:space="preserve"> MySMIS</w:t>
      </w:r>
      <w:r w:rsidRPr="001A43FB">
        <w:rPr>
          <w:rFonts w:ascii="Trebuchet MS" w:eastAsia="Calibri" w:hAnsi="Trebuchet MS" w:cs="Times New Roman"/>
          <w:iCs/>
          <w:sz w:val="20"/>
          <w:szCs w:val="20"/>
          <w:lang w:val="ro-RO"/>
        </w:rPr>
        <w:t>.</w:t>
      </w:r>
    </w:p>
    <w:p w14:paraId="624D265A" w14:textId="493C1C9E" w:rsidR="00D407F3" w:rsidRPr="001A43FB" w:rsidRDefault="00065E3B" w:rsidP="0043265D">
      <w:pPr>
        <w:widowControl w:val="0"/>
        <w:numPr>
          <w:ilvl w:val="0"/>
          <w:numId w:val="11"/>
        </w:numPr>
        <w:spacing w:after="0" w:line="240" w:lineRule="auto"/>
        <w:jc w:val="both"/>
        <w:rPr>
          <w:rFonts w:ascii="Trebuchet MS" w:eastAsia="Calibri" w:hAnsi="Trebuchet MS" w:cs="Times New Roman"/>
          <w:i/>
          <w:iCs/>
          <w:color w:val="365F91"/>
          <w:sz w:val="20"/>
          <w:szCs w:val="20"/>
          <w:lang w:val="ro-RO"/>
        </w:rPr>
      </w:pPr>
      <w:r w:rsidRPr="001A43FB">
        <w:rPr>
          <w:rFonts w:ascii="Trebuchet MS" w:eastAsia="Calibri" w:hAnsi="Trebuchet MS" w:cs="Times New Roman"/>
          <w:i/>
          <w:iCs/>
          <w:sz w:val="20"/>
          <w:szCs w:val="20"/>
          <w:lang w:val="ro-RO"/>
        </w:rPr>
        <w:t xml:space="preserve">Declarația de eligibilitate </w:t>
      </w:r>
      <w:r w:rsidRPr="001A43FB">
        <w:rPr>
          <w:rFonts w:ascii="Trebuchet MS" w:hAnsi="Trebuchet MS" w:cs="Times New Roman"/>
          <w:i/>
          <w:iCs/>
          <w:sz w:val="20"/>
          <w:szCs w:val="20"/>
          <w:lang w:val="ro-RO"/>
        </w:rPr>
        <w:t>(Anexa A3.1 completată conform modelului din Anexa 3.1 la ghidul Solicitantului)</w:t>
      </w:r>
    </w:p>
    <w:p w14:paraId="2222BFC1" w14:textId="77777777" w:rsidR="00065E3B" w:rsidRPr="001A43FB" w:rsidRDefault="00065E3B" w:rsidP="00065E3B">
      <w:pPr>
        <w:widowControl w:val="0"/>
        <w:spacing w:after="0" w:line="240" w:lineRule="auto"/>
        <w:ind w:left="1530"/>
        <w:jc w:val="both"/>
        <w:rPr>
          <w:rFonts w:ascii="Trebuchet MS" w:eastAsia="Calibri" w:hAnsi="Trebuchet MS" w:cs="Times New Roman"/>
          <w:i/>
          <w:iCs/>
          <w:color w:val="365F91"/>
          <w:sz w:val="20"/>
          <w:szCs w:val="20"/>
          <w:lang w:val="ro-RO"/>
        </w:rPr>
      </w:pPr>
    </w:p>
    <w:p w14:paraId="44C52535" w14:textId="58260D48" w:rsidR="00D407F3" w:rsidRPr="001A43FB" w:rsidRDefault="003271E7" w:rsidP="006B3D18">
      <w:pPr>
        <w:widowControl w:val="0"/>
        <w:numPr>
          <w:ilvl w:val="0"/>
          <w:numId w:val="17"/>
        </w:numPr>
        <w:spacing w:after="0" w:line="240" w:lineRule="auto"/>
        <w:jc w:val="both"/>
        <w:rPr>
          <w:rFonts w:ascii="Trebuchet MS" w:eastAsia="Calibri" w:hAnsi="Trebuchet MS" w:cs="Times New Roman"/>
          <w:iCs/>
          <w:sz w:val="20"/>
          <w:szCs w:val="20"/>
          <w:lang w:val="ro-RO"/>
        </w:rPr>
      </w:pPr>
      <w:r w:rsidRPr="001A43FB">
        <w:rPr>
          <w:rFonts w:ascii="Trebuchet MS" w:eastAsia="Calibri" w:hAnsi="Trebuchet MS" w:cs="Times New Roman"/>
          <w:color w:val="000000"/>
          <w:sz w:val="20"/>
          <w:szCs w:val="20"/>
          <w:lang w:val="ro-RO"/>
        </w:rPr>
        <w:t>Scopul şi o</w:t>
      </w:r>
      <w:r w:rsidR="00501FA1" w:rsidRPr="001A43FB">
        <w:rPr>
          <w:rFonts w:ascii="Trebuchet MS" w:eastAsia="Calibri" w:hAnsi="Trebuchet MS" w:cs="Times New Roman"/>
          <w:color w:val="000000"/>
          <w:sz w:val="20"/>
          <w:szCs w:val="20"/>
          <w:lang w:val="ro-RO"/>
        </w:rPr>
        <w:t>biectivele p</w:t>
      </w:r>
      <w:r w:rsidR="00D407F3" w:rsidRPr="001A43FB">
        <w:rPr>
          <w:rFonts w:ascii="Trebuchet MS" w:eastAsia="Calibri" w:hAnsi="Trebuchet MS" w:cs="Times New Roman"/>
          <w:color w:val="000000"/>
          <w:sz w:val="20"/>
          <w:szCs w:val="20"/>
          <w:lang w:val="ro-RO"/>
        </w:rPr>
        <w:t>roiectu</w:t>
      </w:r>
      <w:r w:rsidR="00215B92" w:rsidRPr="001A43FB">
        <w:rPr>
          <w:rFonts w:ascii="Trebuchet MS" w:eastAsia="Calibri" w:hAnsi="Trebuchet MS" w:cs="Times New Roman"/>
          <w:color w:val="000000"/>
          <w:sz w:val="20"/>
          <w:szCs w:val="20"/>
          <w:lang w:val="ro-RO"/>
        </w:rPr>
        <w:t>l</w:t>
      </w:r>
      <w:r w:rsidR="00501FA1" w:rsidRPr="001A43FB">
        <w:rPr>
          <w:rFonts w:ascii="Trebuchet MS" w:eastAsia="Calibri" w:hAnsi="Trebuchet MS" w:cs="Times New Roman"/>
          <w:color w:val="000000"/>
          <w:sz w:val="20"/>
          <w:szCs w:val="20"/>
          <w:lang w:val="ro-RO"/>
        </w:rPr>
        <w:t>ui</w:t>
      </w:r>
      <w:r w:rsidR="00D407F3" w:rsidRPr="001A43FB">
        <w:rPr>
          <w:rFonts w:ascii="Trebuchet MS" w:eastAsia="Calibri" w:hAnsi="Trebuchet MS" w:cs="Times New Roman"/>
          <w:sz w:val="20"/>
          <w:szCs w:val="20"/>
          <w:lang w:val="ro-RO"/>
        </w:rPr>
        <w:t xml:space="preserve"> </w:t>
      </w:r>
      <w:r w:rsidR="00501FA1" w:rsidRPr="001A43FB">
        <w:rPr>
          <w:rFonts w:ascii="Trebuchet MS" w:eastAsia="Calibri" w:hAnsi="Trebuchet MS" w:cs="Times New Roman"/>
          <w:sz w:val="20"/>
          <w:szCs w:val="20"/>
          <w:lang w:val="ro-RO"/>
        </w:rPr>
        <w:t xml:space="preserve">sunt în concordanţă cu acţiunea eligibilă </w:t>
      </w:r>
      <w:r w:rsidR="00215B92" w:rsidRPr="001A43FB">
        <w:rPr>
          <w:rFonts w:ascii="Trebuchet MS" w:eastAsia="Calibri" w:hAnsi="Trebuchet MS" w:cs="Times New Roman"/>
          <w:sz w:val="20"/>
          <w:szCs w:val="20"/>
          <w:lang w:val="ro-RO"/>
        </w:rPr>
        <w:t>din</w:t>
      </w:r>
      <w:r w:rsidR="00501FA1" w:rsidRPr="001A43FB">
        <w:rPr>
          <w:rFonts w:ascii="Trebuchet MS" w:eastAsia="Calibri" w:hAnsi="Trebuchet MS" w:cs="Times New Roman"/>
          <w:sz w:val="20"/>
          <w:szCs w:val="20"/>
          <w:lang w:val="ro-RO"/>
        </w:rPr>
        <w:t xml:space="preserve"> cadrul Obiectivului specific </w:t>
      </w:r>
      <w:r w:rsidR="00D549BE" w:rsidRPr="001A43FB">
        <w:rPr>
          <w:rFonts w:ascii="Trebuchet MS" w:eastAsia="Calibri" w:hAnsi="Trebuchet MS" w:cs="Times New Roman"/>
          <w:sz w:val="20"/>
          <w:szCs w:val="20"/>
          <w:lang w:val="ro-RO"/>
        </w:rPr>
        <w:t>11.1</w:t>
      </w:r>
      <w:r w:rsidR="00655A92" w:rsidRPr="001A43FB">
        <w:rPr>
          <w:rFonts w:ascii="Trebuchet MS" w:hAnsi="Trebuchet MS" w:cs="Times New Roman"/>
          <w:iCs/>
          <w:sz w:val="20"/>
          <w:szCs w:val="20"/>
          <w:lang w:val="ro-RO"/>
        </w:rPr>
        <w:t xml:space="preserve">, </w:t>
      </w:r>
      <w:r w:rsidR="00501FA1" w:rsidRPr="001A43FB">
        <w:rPr>
          <w:rFonts w:ascii="Trebuchet MS" w:eastAsia="Calibri" w:hAnsi="Trebuchet MS" w:cs="Times New Roman"/>
          <w:sz w:val="20"/>
          <w:szCs w:val="20"/>
          <w:lang w:val="ro-RO"/>
        </w:rPr>
        <w:t xml:space="preserve">şi cu activităţile eligibile </w:t>
      </w:r>
      <w:r w:rsidR="00D407F3" w:rsidRPr="001A43FB">
        <w:rPr>
          <w:rFonts w:ascii="Trebuchet MS" w:eastAsia="Calibri" w:hAnsi="Trebuchet MS" w:cs="Times New Roman"/>
          <w:sz w:val="20"/>
          <w:szCs w:val="20"/>
          <w:lang w:val="ro-RO"/>
        </w:rPr>
        <w:t>enumerate la sec</w:t>
      </w:r>
      <w:r w:rsidR="00477814" w:rsidRPr="001A43FB">
        <w:rPr>
          <w:rFonts w:ascii="Trebuchet MS" w:eastAsia="Calibri" w:hAnsi="Trebuchet MS" w:cs="Times New Roman"/>
          <w:sz w:val="20"/>
          <w:szCs w:val="20"/>
          <w:lang w:val="ro-RO"/>
        </w:rPr>
        <w:t>ţ</w:t>
      </w:r>
      <w:r w:rsidR="00D407F3" w:rsidRPr="001A43FB">
        <w:rPr>
          <w:rFonts w:ascii="Trebuchet MS" w:eastAsia="Calibri" w:hAnsi="Trebuchet MS" w:cs="Times New Roman"/>
          <w:sz w:val="20"/>
          <w:szCs w:val="20"/>
          <w:lang w:val="ro-RO"/>
        </w:rPr>
        <w:t xml:space="preserve">iunea </w:t>
      </w:r>
      <w:r w:rsidR="00B76941" w:rsidRPr="001A43FB">
        <w:rPr>
          <w:rFonts w:ascii="Trebuchet MS" w:eastAsia="Calibri" w:hAnsi="Trebuchet MS" w:cs="Times New Roman"/>
          <w:i/>
          <w:sz w:val="20"/>
          <w:szCs w:val="20"/>
          <w:lang w:val="ro-RO"/>
        </w:rPr>
        <w:t>1.</w:t>
      </w:r>
      <w:r w:rsidR="00D407F3" w:rsidRPr="001A43FB">
        <w:rPr>
          <w:rFonts w:ascii="Trebuchet MS" w:eastAsia="Calibri" w:hAnsi="Trebuchet MS" w:cs="Times New Roman"/>
          <w:i/>
          <w:sz w:val="20"/>
          <w:szCs w:val="20"/>
          <w:lang w:val="ro-RO"/>
        </w:rPr>
        <w:t>3</w:t>
      </w:r>
      <w:r w:rsidR="00D91EFD" w:rsidRPr="001A43FB">
        <w:rPr>
          <w:rFonts w:ascii="Trebuchet MS" w:eastAsia="Calibri" w:hAnsi="Trebuchet MS" w:cs="Times New Roman"/>
          <w:i/>
          <w:sz w:val="20"/>
          <w:szCs w:val="20"/>
          <w:lang w:val="ro-RO"/>
        </w:rPr>
        <w:t>.2</w:t>
      </w:r>
      <w:r w:rsidR="00D407F3" w:rsidRPr="001A43FB">
        <w:rPr>
          <w:rFonts w:ascii="Trebuchet MS" w:eastAsia="Calibri" w:hAnsi="Trebuchet MS" w:cs="Times New Roman"/>
          <w:i/>
          <w:sz w:val="20"/>
          <w:szCs w:val="20"/>
          <w:lang w:val="ro-RO"/>
        </w:rPr>
        <w:t xml:space="preserve"> Activită</w:t>
      </w:r>
      <w:r w:rsidR="00477814" w:rsidRPr="001A43FB">
        <w:rPr>
          <w:rFonts w:ascii="Trebuchet MS" w:eastAsia="Calibri" w:hAnsi="Trebuchet MS" w:cs="Times New Roman"/>
          <w:i/>
          <w:sz w:val="20"/>
          <w:szCs w:val="20"/>
          <w:lang w:val="ro-RO"/>
        </w:rPr>
        <w:t>ţ</w:t>
      </w:r>
      <w:r w:rsidR="00D407F3" w:rsidRPr="001A43FB">
        <w:rPr>
          <w:rFonts w:ascii="Trebuchet MS" w:eastAsia="Calibri" w:hAnsi="Trebuchet MS" w:cs="Times New Roman"/>
          <w:i/>
          <w:sz w:val="20"/>
          <w:szCs w:val="20"/>
          <w:lang w:val="ro-RO"/>
        </w:rPr>
        <w:t xml:space="preserve">i </w:t>
      </w:r>
      <w:r w:rsidR="00D91EFD" w:rsidRPr="001A43FB">
        <w:rPr>
          <w:rFonts w:ascii="Trebuchet MS" w:eastAsia="Calibri" w:hAnsi="Trebuchet MS" w:cs="Times New Roman"/>
          <w:i/>
          <w:sz w:val="20"/>
          <w:szCs w:val="20"/>
          <w:lang w:val="ro-RO"/>
        </w:rPr>
        <w:t xml:space="preserve">finanţabile în cadrul Obiectivului specific </w:t>
      </w:r>
      <w:r w:rsidR="00D549BE" w:rsidRPr="001A43FB">
        <w:rPr>
          <w:rFonts w:ascii="Trebuchet MS" w:eastAsia="Calibri" w:hAnsi="Trebuchet MS" w:cs="Times New Roman"/>
          <w:i/>
          <w:sz w:val="20"/>
          <w:szCs w:val="20"/>
          <w:lang w:val="ro-RO"/>
        </w:rPr>
        <w:t>11.1</w:t>
      </w:r>
      <w:r w:rsidR="00D622B4" w:rsidRPr="001A43FB">
        <w:rPr>
          <w:rFonts w:ascii="Trebuchet MS" w:eastAsia="Calibri" w:hAnsi="Trebuchet MS" w:cs="Times New Roman"/>
          <w:i/>
          <w:sz w:val="20"/>
          <w:szCs w:val="20"/>
          <w:lang w:val="ro-RO"/>
        </w:rPr>
        <w:t xml:space="preserve"> respectiv art. 6, lit.a) din OUG 112/2022, cu modificările și completările ulterioare.</w:t>
      </w:r>
    </w:p>
    <w:p w14:paraId="5A314C47" w14:textId="3B2981CB" w:rsidR="00D407F3" w:rsidRPr="001A43FB" w:rsidRDefault="00D407F3" w:rsidP="006B3D18">
      <w:pPr>
        <w:widowControl w:val="0"/>
        <w:numPr>
          <w:ilvl w:val="0"/>
          <w:numId w:val="11"/>
        </w:numPr>
        <w:spacing w:after="0" w:line="240" w:lineRule="auto"/>
        <w:ind w:left="1260" w:hanging="270"/>
        <w:jc w:val="both"/>
        <w:rPr>
          <w:rFonts w:ascii="Trebuchet MS" w:eastAsia="Calibri" w:hAnsi="Trebuchet MS" w:cs="Times New Roman"/>
          <w:iCs/>
          <w:sz w:val="20"/>
          <w:szCs w:val="20"/>
          <w:lang w:val="ro-RO"/>
        </w:rPr>
      </w:pPr>
      <w:r w:rsidRPr="001A43FB">
        <w:rPr>
          <w:rFonts w:ascii="Trebuchet MS" w:eastAsia="Calibri" w:hAnsi="Trebuchet MS" w:cs="Times New Roman"/>
          <w:i/>
          <w:iCs/>
          <w:sz w:val="20"/>
          <w:szCs w:val="20"/>
          <w:lang w:val="ro-RO"/>
        </w:rPr>
        <w:t>A se vedea sec</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iun</w:t>
      </w:r>
      <w:r w:rsidR="00EE620E" w:rsidRPr="001A43FB">
        <w:rPr>
          <w:rFonts w:ascii="Trebuchet MS" w:eastAsia="Calibri" w:hAnsi="Trebuchet MS" w:cs="Times New Roman"/>
          <w:i/>
          <w:iCs/>
          <w:sz w:val="20"/>
          <w:szCs w:val="20"/>
          <w:lang w:val="ro-RO"/>
        </w:rPr>
        <w:t xml:space="preserve">ile </w:t>
      </w:r>
      <w:r w:rsidRPr="001A43FB">
        <w:rPr>
          <w:rFonts w:ascii="Trebuchet MS" w:eastAsia="Calibri" w:hAnsi="Trebuchet MS" w:cs="Times New Roman"/>
          <w:i/>
          <w:iCs/>
          <w:sz w:val="20"/>
          <w:szCs w:val="20"/>
          <w:lang w:val="ro-RO"/>
        </w:rPr>
        <w:t>Obiective</w:t>
      </w:r>
      <w:r w:rsidR="00215B92" w:rsidRPr="001A43FB">
        <w:rPr>
          <w:rFonts w:ascii="Trebuchet MS" w:eastAsia="Calibri" w:hAnsi="Trebuchet MS" w:cs="Times New Roman"/>
          <w:i/>
          <w:iCs/>
          <w:sz w:val="20"/>
          <w:szCs w:val="20"/>
          <w:lang w:val="ro-RO"/>
        </w:rPr>
        <w:t xml:space="preserve"> proiect</w:t>
      </w:r>
      <w:r w:rsidR="00EE620E" w:rsidRPr="001A43FB">
        <w:rPr>
          <w:rFonts w:ascii="Trebuchet MS" w:eastAsia="Calibri" w:hAnsi="Trebuchet MS" w:cs="Times New Roman"/>
          <w:i/>
          <w:iCs/>
          <w:sz w:val="20"/>
          <w:szCs w:val="20"/>
          <w:lang w:val="ro-RO"/>
        </w:rPr>
        <w:t xml:space="preserve"> </w:t>
      </w:r>
      <w:r w:rsidR="00A545E1" w:rsidRPr="001A43FB">
        <w:rPr>
          <w:rFonts w:ascii="Trebuchet MS" w:eastAsia="Calibri" w:hAnsi="Trebuchet MS" w:cs="Times New Roman"/>
          <w:i/>
          <w:iCs/>
          <w:sz w:val="20"/>
          <w:szCs w:val="20"/>
          <w:lang w:val="ro-RO"/>
        </w:rPr>
        <w:t xml:space="preserve">si Activitati previzionate </w:t>
      </w:r>
      <w:r w:rsidRPr="001A43FB">
        <w:rPr>
          <w:rFonts w:ascii="Trebuchet MS" w:eastAsia="Calibri" w:hAnsi="Trebuchet MS" w:cs="Times New Roman"/>
          <w:i/>
          <w:iCs/>
          <w:sz w:val="20"/>
          <w:szCs w:val="20"/>
          <w:lang w:val="ro-RO"/>
        </w:rPr>
        <w:t>din Cererea de finan</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are</w:t>
      </w:r>
      <w:r w:rsidR="00815BC6" w:rsidRPr="001A43FB">
        <w:rPr>
          <w:rFonts w:ascii="Trebuchet MS" w:eastAsia="Calibri" w:hAnsi="Trebuchet MS" w:cs="Times New Roman"/>
          <w:i/>
          <w:iCs/>
          <w:sz w:val="20"/>
          <w:szCs w:val="20"/>
          <w:lang w:val="ro-RO"/>
        </w:rPr>
        <w:t xml:space="preserve"> MySMIS</w:t>
      </w:r>
      <w:r w:rsidR="0003287A" w:rsidRPr="001A43FB">
        <w:rPr>
          <w:rFonts w:ascii="Trebuchet MS" w:eastAsia="Calibri" w:hAnsi="Trebuchet MS" w:cs="Times New Roman"/>
          <w:i/>
          <w:iCs/>
          <w:sz w:val="20"/>
          <w:szCs w:val="20"/>
          <w:lang w:val="ro-RO"/>
        </w:rPr>
        <w:t>.</w:t>
      </w:r>
      <w:r w:rsidRPr="001A43FB">
        <w:rPr>
          <w:rFonts w:ascii="Trebuchet MS" w:eastAsia="Calibri" w:hAnsi="Trebuchet MS" w:cs="Times New Roman"/>
          <w:i/>
          <w:iCs/>
          <w:sz w:val="20"/>
          <w:szCs w:val="20"/>
          <w:lang w:val="ro-RO"/>
        </w:rPr>
        <w:t xml:space="preserve"> </w:t>
      </w:r>
    </w:p>
    <w:p w14:paraId="780AE403" w14:textId="7E4855D9" w:rsidR="007D3B30" w:rsidRPr="001A43FB" w:rsidRDefault="007D3B30" w:rsidP="007D3B30">
      <w:pPr>
        <w:numPr>
          <w:ilvl w:val="0"/>
          <w:numId w:val="11"/>
        </w:numPr>
        <w:shd w:val="clear" w:color="auto" w:fill="FFFFFF" w:themeFill="background1"/>
        <w:tabs>
          <w:tab w:val="left" w:pos="2160"/>
        </w:tabs>
        <w:spacing w:after="0" w:line="240" w:lineRule="auto"/>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Declaraţia de eligibilitate a solicitantului</w:t>
      </w:r>
      <w:r w:rsidR="00065E3B" w:rsidRPr="001A43FB">
        <w:rPr>
          <w:rFonts w:ascii="Trebuchet MS" w:hAnsi="Trebuchet MS" w:cs="Times New Roman"/>
          <w:i/>
          <w:iCs/>
          <w:sz w:val="20"/>
          <w:szCs w:val="20"/>
          <w:lang w:val="ro-RO"/>
        </w:rPr>
        <w:t xml:space="preserve"> (Anexa A3.1 completată conform modelului din Anexa 3.1 la ghidul Solicitantului)</w:t>
      </w:r>
    </w:p>
    <w:p w14:paraId="30481A75" w14:textId="77777777" w:rsidR="00215B92" w:rsidRPr="001A43FB" w:rsidRDefault="00215B92" w:rsidP="005D7110">
      <w:pPr>
        <w:widowControl w:val="0"/>
        <w:spacing w:after="0" w:line="240" w:lineRule="auto"/>
        <w:ind w:left="1530"/>
        <w:jc w:val="both"/>
        <w:rPr>
          <w:rFonts w:ascii="Trebuchet MS" w:eastAsia="Calibri" w:hAnsi="Trebuchet MS" w:cs="Times New Roman"/>
          <w:iCs/>
          <w:sz w:val="20"/>
          <w:szCs w:val="20"/>
          <w:lang w:val="ro-RO"/>
        </w:rPr>
      </w:pPr>
    </w:p>
    <w:p w14:paraId="592BCC19" w14:textId="6EDD7EE8" w:rsidR="00D407F3" w:rsidRPr="001A43FB" w:rsidRDefault="00D407F3" w:rsidP="006B3D18">
      <w:pPr>
        <w:numPr>
          <w:ilvl w:val="0"/>
          <w:numId w:val="17"/>
        </w:num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Proiectul este localizat </w:t>
      </w:r>
      <w:r w:rsidR="009E6FD7" w:rsidRPr="001A43FB">
        <w:rPr>
          <w:rFonts w:ascii="Trebuchet MS" w:eastAsia="Calibri" w:hAnsi="Trebuchet MS" w:cs="Times New Roman"/>
          <w:sz w:val="20"/>
          <w:szCs w:val="20"/>
          <w:lang w:val="ro-RO"/>
        </w:rPr>
        <w:t>pe teritoriul României</w:t>
      </w:r>
      <w:r w:rsidRPr="001A43FB">
        <w:rPr>
          <w:rFonts w:ascii="Trebuchet MS" w:eastAsia="Calibri" w:hAnsi="Trebuchet MS" w:cs="Times New Roman"/>
          <w:sz w:val="20"/>
          <w:szCs w:val="20"/>
          <w:lang w:val="ro-RO"/>
        </w:rPr>
        <w:t>.</w:t>
      </w:r>
    </w:p>
    <w:p w14:paraId="04E8AED3" w14:textId="77777777" w:rsidR="001A2C61" w:rsidRPr="001A43FB" w:rsidRDefault="00D407F3" w:rsidP="006B3D18">
      <w:pPr>
        <w:widowControl w:val="0"/>
        <w:numPr>
          <w:ilvl w:val="0"/>
          <w:numId w:val="11"/>
        </w:numPr>
        <w:spacing w:after="0" w:line="240" w:lineRule="auto"/>
        <w:ind w:left="1260" w:hanging="27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 se vedea sec</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iunea Localizare proiect din Cererea de finan</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are</w:t>
      </w:r>
    </w:p>
    <w:p w14:paraId="0041D3DF" w14:textId="4E722C10" w:rsidR="00D407F3" w:rsidRPr="001A43FB" w:rsidRDefault="00D407F3" w:rsidP="002C2E5C">
      <w:pPr>
        <w:widowControl w:val="0"/>
        <w:spacing w:after="0" w:line="240" w:lineRule="auto"/>
        <w:ind w:left="1260"/>
        <w:jc w:val="both"/>
        <w:rPr>
          <w:rFonts w:ascii="Trebuchet MS" w:eastAsia="Calibri" w:hAnsi="Trebuchet MS" w:cs="Times New Roman"/>
          <w:i/>
          <w:iCs/>
          <w:sz w:val="20"/>
          <w:szCs w:val="20"/>
          <w:lang w:val="ro-RO"/>
        </w:rPr>
      </w:pPr>
    </w:p>
    <w:p w14:paraId="2CE751F0" w14:textId="77777777" w:rsidR="004133DE" w:rsidRPr="001A43FB" w:rsidRDefault="004133DE" w:rsidP="005D7110">
      <w:pPr>
        <w:pStyle w:val="ListParagraph"/>
        <w:ind w:left="360"/>
        <w:rPr>
          <w:rFonts w:ascii="Trebuchet MS" w:hAnsi="Trebuchet MS" w:cs="Times New Roman"/>
          <w:sz w:val="20"/>
          <w:szCs w:val="20"/>
          <w:lang w:val="ro-RO"/>
        </w:rPr>
      </w:pPr>
    </w:p>
    <w:p w14:paraId="413F1EDB" w14:textId="24D9D97F" w:rsidR="00D407F3" w:rsidRPr="001A43FB" w:rsidRDefault="00D407F3" w:rsidP="006B3D18">
      <w:pPr>
        <w:widowControl w:val="0"/>
        <w:numPr>
          <w:ilvl w:val="0"/>
          <w:numId w:val="17"/>
        </w:num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color w:val="000000"/>
          <w:sz w:val="20"/>
          <w:szCs w:val="20"/>
          <w:lang w:val="ro-RO"/>
        </w:rPr>
        <w:t>Perioada de implementare a proiectului se încadrează în perioada de eligibilitate</w:t>
      </w:r>
      <w:r w:rsidR="009C132E" w:rsidRPr="001A43FB">
        <w:rPr>
          <w:rFonts w:ascii="Trebuchet MS" w:eastAsia="Calibri" w:hAnsi="Trebuchet MS" w:cs="Times New Roman"/>
          <w:color w:val="000000"/>
          <w:sz w:val="20"/>
          <w:szCs w:val="20"/>
          <w:lang w:val="ro-RO"/>
        </w:rPr>
        <w:t xml:space="preserve"> a cheltuielilor</w:t>
      </w:r>
      <w:r w:rsidRPr="001A43FB">
        <w:rPr>
          <w:rFonts w:ascii="Trebuchet MS" w:eastAsia="Calibri" w:hAnsi="Trebuchet MS" w:cs="Times New Roman"/>
          <w:color w:val="000000"/>
          <w:sz w:val="20"/>
          <w:szCs w:val="20"/>
          <w:lang w:val="ro-RO"/>
        </w:rPr>
        <w:t xml:space="preserve"> (</w:t>
      </w:r>
      <w:r w:rsidR="00B543A6" w:rsidRPr="001A43FB">
        <w:rPr>
          <w:rFonts w:ascii="Trebuchet MS" w:eastAsia="Calibri" w:hAnsi="Trebuchet MS" w:cs="Times New Roman"/>
          <w:color w:val="000000"/>
          <w:sz w:val="20"/>
          <w:szCs w:val="20"/>
          <w:lang w:val="ro-RO"/>
        </w:rPr>
        <w:t>pînă la</w:t>
      </w:r>
      <w:r w:rsidRPr="001A43FB">
        <w:rPr>
          <w:rFonts w:ascii="Trebuchet MS" w:eastAsia="Calibri" w:hAnsi="Trebuchet MS" w:cs="Times New Roman"/>
          <w:color w:val="000000"/>
          <w:sz w:val="20"/>
          <w:szCs w:val="20"/>
          <w:lang w:val="ro-RO"/>
        </w:rPr>
        <w:t xml:space="preserve"> 31.12.2023)</w:t>
      </w:r>
      <w:r w:rsidRPr="001A43FB">
        <w:rPr>
          <w:rFonts w:ascii="Trebuchet MS" w:eastAsia="Calibri" w:hAnsi="Trebuchet MS" w:cs="Times New Roman"/>
          <w:sz w:val="20"/>
          <w:szCs w:val="20"/>
          <w:lang w:val="ro-RO"/>
        </w:rPr>
        <w:t>.</w:t>
      </w:r>
    </w:p>
    <w:p w14:paraId="2D8F9A04" w14:textId="426519E5" w:rsidR="00D407F3" w:rsidRPr="001A43FB" w:rsidRDefault="00D407F3" w:rsidP="006B3D18">
      <w:pPr>
        <w:numPr>
          <w:ilvl w:val="0"/>
          <w:numId w:val="18"/>
        </w:numPr>
        <w:spacing w:after="0" w:line="240" w:lineRule="auto"/>
        <w:ind w:left="144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 se vedea sec</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iunea Activită</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 xml:space="preserve">i </w:t>
      </w:r>
      <w:r w:rsidR="00215B92" w:rsidRPr="001A43FB">
        <w:rPr>
          <w:rFonts w:ascii="Trebuchet MS" w:eastAsia="Calibri" w:hAnsi="Trebuchet MS" w:cs="Times New Roman"/>
          <w:i/>
          <w:iCs/>
          <w:sz w:val="20"/>
          <w:szCs w:val="20"/>
          <w:lang w:val="ro-RO"/>
        </w:rPr>
        <w:t xml:space="preserve">previzionate </w:t>
      </w:r>
      <w:r w:rsidRPr="001A43FB">
        <w:rPr>
          <w:rFonts w:ascii="Trebuchet MS" w:eastAsia="Calibri" w:hAnsi="Trebuchet MS" w:cs="Times New Roman"/>
          <w:i/>
          <w:iCs/>
          <w:sz w:val="20"/>
          <w:szCs w:val="20"/>
          <w:lang w:val="ro-RO"/>
        </w:rPr>
        <w:t>din Cererea de finan</w:t>
      </w:r>
      <w:r w:rsidR="00477814" w:rsidRPr="001A43FB">
        <w:rPr>
          <w:rFonts w:ascii="Trebuchet MS" w:eastAsia="Calibri" w:hAnsi="Trebuchet MS" w:cs="Times New Roman"/>
          <w:i/>
          <w:iCs/>
          <w:sz w:val="20"/>
          <w:szCs w:val="20"/>
          <w:lang w:val="ro-RO"/>
        </w:rPr>
        <w:t>ţ</w:t>
      </w:r>
      <w:r w:rsidRPr="001A43FB">
        <w:rPr>
          <w:rFonts w:ascii="Trebuchet MS" w:eastAsia="Calibri" w:hAnsi="Trebuchet MS" w:cs="Times New Roman"/>
          <w:i/>
          <w:iCs/>
          <w:sz w:val="20"/>
          <w:szCs w:val="20"/>
          <w:lang w:val="ro-RO"/>
        </w:rPr>
        <w:t>are</w:t>
      </w:r>
      <w:r w:rsidR="00815BC6" w:rsidRPr="001A43FB">
        <w:rPr>
          <w:rFonts w:ascii="Trebuchet MS" w:eastAsia="Calibri" w:hAnsi="Trebuchet MS" w:cs="Times New Roman"/>
          <w:i/>
          <w:iCs/>
          <w:sz w:val="20"/>
          <w:szCs w:val="20"/>
          <w:lang w:val="ro-RO"/>
        </w:rPr>
        <w:t xml:space="preserve"> MySMIS</w:t>
      </w:r>
      <w:r w:rsidRPr="001A43FB">
        <w:rPr>
          <w:rFonts w:ascii="Trebuchet MS" w:eastAsia="Calibri" w:hAnsi="Trebuchet MS" w:cs="Times New Roman"/>
          <w:i/>
          <w:iCs/>
          <w:sz w:val="20"/>
          <w:szCs w:val="20"/>
          <w:lang w:val="ro-RO"/>
        </w:rPr>
        <w:t>.</w:t>
      </w:r>
    </w:p>
    <w:p w14:paraId="28CD79E0" w14:textId="0E3D74DC" w:rsidR="007D3B30" w:rsidRPr="001A43FB" w:rsidRDefault="007D3B30" w:rsidP="007D3B30">
      <w:pPr>
        <w:numPr>
          <w:ilvl w:val="0"/>
          <w:numId w:val="18"/>
        </w:numPr>
        <w:shd w:val="clear" w:color="auto" w:fill="FFFFFF" w:themeFill="background1"/>
        <w:tabs>
          <w:tab w:val="left" w:pos="2160"/>
        </w:tabs>
        <w:spacing w:after="0" w:line="240" w:lineRule="auto"/>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Declaraţia de eligibilitate a solicitantului</w:t>
      </w:r>
      <w:r w:rsidR="00065E3B" w:rsidRPr="001A43FB">
        <w:rPr>
          <w:rFonts w:ascii="Trebuchet MS" w:hAnsi="Trebuchet MS" w:cs="Times New Roman"/>
          <w:i/>
          <w:iCs/>
          <w:sz w:val="20"/>
          <w:szCs w:val="20"/>
          <w:lang w:val="ro-RO"/>
        </w:rPr>
        <w:t xml:space="preserve"> (Anexa A3.1 completată conform modelului din Anexa 3.1 la ghidul Solicitantului)</w:t>
      </w:r>
    </w:p>
    <w:p w14:paraId="76B7B2CB" w14:textId="1E9F31BE" w:rsidR="00E620E4" w:rsidRPr="001A43FB" w:rsidRDefault="00E620E4" w:rsidP="007D3B30">
      <w:pPr>
        <w:numPr>
          <w:ilvl w:val="0"/>
          <w:numId w:val="18"/>
        </w:numPr>
        <w:shd w:val="clear" w:color="auto" w:fill="FFFFFF" w:themeFill="background1"/>
        <w:tabs>
          <w:tab w:val="left" w:pos="2160"/>
        </w:tabs>
        <w:spacing w:after="0" w:line="240" w:lineRule="auto"/>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Declarația privind activitățile defășurate, alte grafice șimplnuri solicitate (</w:t>
      </w:r>
      <w:r w:rsidR="00930521" w:rsidRPr="001A43FB">
        <w:rPr>
          <w:rFonts w:ascii="Trebuchet MS" w:hAnsi="Trebuchet MS" w:cs="Times New Roman"/>
          <w:i/>
          <w:iCs/>
          <w:sz w:val="20"/>
          <w:szCs w:val="20"/>
          <w:lang w:val="ro-RO"/>
        </w:rPr>
        <w:t xml:space="preserve">Anexa C.11 completată conform model </w:t>
      </w:r>
      <w:r w:rsidRPr="001A43FB">
        <w:rPr>
          <w:rFonts w:ascii="Trebuchet MS" w:hAnsi="Trebuchet MS" w:cs="Times New Roman"/>
          <w:i/>
          <w:iCs/>
          <w:sz w:val="20"/>
          <w:szCs w:val="20"/>
          <w:lang w:val="ro-RO"/>
        </w:rPr>
        <w:t>Anexa</w:t>
      </w:r>
      <w:r w:rsidR="00385006" w:rsidRPr="001A43FB">
        <w:rPr>
          <w:rFonts w:ascii="Trebuchet MS" w:hAnsi="Trebuchet MS" w:cs="Times New Roman"/>
          <w:i/>
          <w:iCs/>
          <w:sz w:val="20"/>
          <w:szCs w:val="20"/>
          <w:lang w:val="ro-RO"/>
        </w:rPr>
        <w:t xml:space="preserve"> 13 la Ghidul solicitantului</w:t>
      </w:r>
      <w:r w:rsidRPr="001A43FB">
        <w:rPr>
          <w:rFonts w:ascii="Trebuchet MS" w:hAnsi="Trebuchet MS" w:cs="Times New Roman"/>
          <w:i/>
          <w:iCs/>
          <w:sz w:val="20"/>
          <w:szCs w:val="20"/>
          <w:lang w:val="ro-RO"/>
        </w:rPr>
        <w:t>)</w:t>
      </w:r>
    </w:p>
    <w:p w14:paraId="791458DA" w14:textId="77777777" w:rsidR="000C71B1" w:rsidRPr="001A43FB" w:rsidRDefault="000C71B1" w:rsidP="000C71B1">
      <w:pPr>
        <w:spacing w:after="0" w:line="240" w:lineRule="auto"/>
        <w:ind w:left="1440"/>
        <w:jc w:val="both"/>
        <w:rPr>
          <w:rFonts w:ascii="Trebuchet MS" w:eastAsia="Calibri" w:hAnsi="Trebuchet MS" w:cs="Times New Roman"/>
          <w:i/>
          <w:iCs/>
          <w:sz w:val="20"/>
          <w:szCs w:val="20"/>
          <w:lang w:val="ro-RO"/>
        </w:rPr>
      </w:pPr>
    </w:p>
    <w:p w14:paraId="646F9A6C" w14:textId="4B7C0FD6" w:rsidR="0063067F" w:rsidRPr="001A43FB" w:rsidRDefault="004079C8" w:rsidP="00596185">
      <w:pPr>
        <w:pStyle w:val="ListParagraph"/>
        <w:widowControl w:val="0"/>
        <w:shd w:val="clear" w:color="auto" w:fill="FFFFFF" w:themeFill="background1"/>
        <w:spacing w:after="160" w:line="259" w:lineRule="auto"/>
        <w:ind w:left="630"/>
        <w:contextualSpacing/>
        <w:rPr>
          <w:rFonts w:ascii="Trebuchet MS" w:hAnsi="Trebuchet MS" w:cs="Times New Roman"/>
          <w:sz w:val="20"/>
          <w:szCs w:val="20"/>
          <w:lang w:val="ro-RO"/>
        </w:rPr>
      </w:pPr>
      <w:r w:rsidRPr="001A43FB">
        <w:rPr>
          <w:rFonts w:ascii="Trebuchet MS" w:hAnsi="Trebuchet MS" w:cs="Times New Roman"/>
          <w:sz w:val="20"/>
          <w:szCs w:val="20"/>
          <w:lang w:val="ro-RO"/>
        </w:rPr>
        <w:t xml:space="preserve">e) </w:t>
      </w:r>
      <w:r w:rsidR="0063067F" w:rsidRPr="001A43FB">
        <w:rPr>
          <w:rFonts w:ascii="Trebuchet MS" w:hAnsi="Trebuchet MS" w:cs="Times New Roman"/>
          <w:sz w:val="20"/>
          <w:szCs w:val="20"/>
          <w:lang w:val="ro-RO"/>
        </w:rPr>
        <w:t xml:space="preserve">Investițiile finanţate  sunt asociate unei activități economice, respectiv unui </w:t>
      </w:r>
      <w:r w:rsidR="00753BB7" w:rsidRPr="001A43FB">
        <w:rPr>
          <w:rFonts w:ascii="Trebuchet MS" w:hAnsi="Trebuchet MS" w:cs="Times New Roman"/>
          <w:sz w:val="20"/>
          <w:szCs w:val="20"/>
          <w:lang w:val="ro-RO"/>
        </w:rPr>
        <w:t>domeniu</w:t>
      </w:r>
      <w:r w:rsidR="0063067F" w:rsidRPr="001A43FB">
        <w:rPr>
          <w:rFonts w:ascii="Trebuchet MS" w:hAnsi="Trebuchet MS" w:cs="Times New Roman"/>
          <w:sz w:val="20"/>
          <w:szCs w:val="20"/>
          <w:lang w:val="ro-RO"/>
        </w:rPr>
        <w:t xml:space="preserve"> de activitate (clase CAEN) autorizate la sediul socia</w:t>
      </w:r>
      <w:r w:rsidR="00EF0549" w:rsidRPr="001A43FB">
        <w:rPr>
          <w:rFonts w:ascii="Trebuchet MS" w:hAnsi="Trebuchet MS" w:cs="Times New Roman"/>
          <w:sz w:val="20"/>
          <w:szCs w:val="20"/>
          <w:lang w:val="ro-RO"/>
        </w:rPr>
        <w:t>l/punctul</w:t>
      </w:r>
      <w:r w:rsidR="002C2E5C" w:rsidRPr="001A43FB">
        <w:rPr>
          <w:rFonts w:ascii="Trebuchet MS" w:hAnsi="Trebuchet MS" w:cs="Times New Roman"/>
          <w:sz w:val="20"/>
          <w:szCs w:val="20"/>
          <w:lang w:val="ro-RO"/>
        </w:rPr>
        <w:t>/punctele</w:t>
      </w:r>
      <w:r w:rsidR="00EF0549" w:rsidRPr="001A43FB">
        <w:rPr>
          <w:rFonts w:ascii="Trebuchet MS" w:hAnsi="Trebuchet MS" w:cs="Times New Roman"/>
          <w:sz w:val="20"/>
          <w:szCs w:val="20"/>
          <w:lang w:val="ro-RO"/>
        </w:rPr>
        <w:t xml:space="preserve"> de lucru identificat</w:t>
      </w:r>
      <w:r w:rsidR="002C2E5C" w:rsidRPr="001A43FB">
        <w:rPr>
          <w:rFonts w:ascii="Trebuchet MS" w:hAnsi="Trebuchet MS" w:cs="Times New Roman"/>
          <w:sz w:val="20"/>
          <w:szCs w:val="20"/>
          <w:lang w:val="ro-RO"/>
        </w:rPr>
        <w:t>/indentificate</w:t>
      </w:r>
      <w:r w:rsidR="00EF0549" w:rsidRPr="001A43FB">
        <w:rPr>
          <w:rFonts w:ascii="Trebuchet MS" w:hAnsi="Trebuchet MS" w:cs="Times New Roman"/>
          <w:sz w:val="20"/>
          <w:szCs w:val="20"/>
          <w:lang w:val="ro-RO"/>
        </w:rPr>
        <w:t xml:space="preserve"> c</w:t>
      </w:r>
      <w:r w:rsidR="0063067F" w:rsidRPr="001A43FB">
        <w:rPr>
          <w:rFonts w:ascii="Trebuchet MS" w:hAnsi="Trebuchet MS" w:cs="Times New Roman"/>
          <w:sz w:val="20"/>
          <w:szCs w:val="20"/>
          <w:lang w:val="ro-RO"/>
        </w:rPr>
        <w:t xml:space="preserve">a loc de implementare al proiectului. </w:t>
      </w:r>
      <w:r w:rsidR="000C71B1" w:rsidRPr="001A43FB">
        <w:rPr>
          <w:rFonts w:ascii="Trebuchet MS" w:hAnsi="Trebuchet MS" w:cs="Times New Roman"/>
          <w:sz w:val="20"/>
          <w:szCs w:val="20"/>
          <w:lang w:val="ro-RO"/>
        </w:rPr>
        <w:t xml:space="preserve">Activitatea economică identificată prin codul CAEN pentru care se solicită finanţarea este eligibilă şi prin proiect nu se sprijină în nici un fel activităţile/sectoarele excluse conform articolul </w:t>
      </w:r>
      <w:r w:rsidR="00BC56FA" w:rsidRPr="001A43FB">
        <w:rPr>
          <w:rFonts w:ascii="Trebuchet MS" w:hAnsi="Trebuchet MS" w:cs="Times New Roman"/>
          <w:sz w:val="20"/>
          <w:szCs w:val="20"/>
          <w:lang w:val="ro-RO"/>
        </w:rPr>
        <w:t>6</w:t>
      </w:r>
      <w:r w:rsidR="000C71B1" w:rsidRPr="001A43FB">
        <w:rPr>
          <w:rFonts w:ascii="Trebuchet MS" w:hAnsi="Trebuchet MS" w:cs="Times New Roman"/>
          <w:sz w:val="20"/>
          <w:szCs w:val="20"/>
          <w:lang w:val="ro-RO"/>
        </w:rPr>
        <w:t xml:space="preserve">, </w:t>
      </w:r>
      <w:r w:rsidR="00C15AB6" w:rsidRPr="001A43FB">
        <w:rPr>
          <w:rFonts w:ascii="Trebuchet MS" w:hAnsi="Trebuchet MS" w:cs="Times New Roman"/>
          <w:sz w:val="20"/>
          <w:szCs w:val="20"/>
          <w:lang w:val="ro-RO"/>
        </w:rPr>
        <w:t>al</w:t>
      </w:r>
      <w:r w:rsidR="00F643F3">
        <w:rPr>
          <w:rFonts w:ascii="Trebuchet MS" w:hAnsi="Trebuchet MS" w:cs="Times New Roman"/>
          <w:sz w:val="20"/>
          <w:szCs w:val="20"/>
          <w:lang w:val="ro-RO"/>
        </w:rPr>
        <w:t xml:space="preserve">in. (1) </w:t>
      </w:r>
      <w:r w:rsidR="00F643F3" w:rsidRPr="00421354">
        <w:rPr>
          <w:rFonts w:ascii="Trebuchet MS" w:hAnsi="Trebuchet MS" w:cs="Times New Roman"/>
          <w:sz w:val="20"/>
          <w:szCs w:val="20"/>
          <w:lang w:val="ro-RO"/>
        </w:rPr>
        <w:t>- (2</w:t>
      </w:r>
      <w:r w:rsidR="00C15AB6" w:rsidRPr="00421354">
        <w:rPr>
          <w:rFonts w:ascii="Trebuchet MS" w:hAnsi="Trebuchet MS" w:cs="Times New Roman"/>
          <w:sz w:val="20"/>
          <w:szCs w:val="20"/>
          <w:lang w:val="ro-RO"/>
        </w:rPr>
        <w:t xml:space="preserve">) </w:t>
      </w:r>
      <w:r w:rsidR="000C71B1" w:rsidRPr="00421354">
        <w:rPr>
          <w:rFonts w:ascii="Trebuchet MS" w:hAnsi="Trebuchet MS" w:cs="Times New Roman"/>
          <w:sz w:val="20"/>
          <w:szCs w:val="20"/>
          <w:lang w:val="ro-RO"/>
        </w:rPr>
        <w:t>din</w:t>
      </w:r>
      <w:r w:rsidR="000C71B1" w:rsidRPr="001A43FB">
        <w:rPr>
          <w:rFonts w:ascii="Trebuchet MS" w:hAnsi="Trebuchet MS" w:cs="Times New Roman"/>
          <w:sz w:val="20"/>
          <w:szCs w:val="20"/>
          <w:lang w:val="ro-RO"/>
        </w:rPr>
        <w:t xml:space="preserve"> </w:t>
      </w:r>
      <w:r w:rsidR="00BC56FA" w:rsidRPr="001A43FB">
        <w:rPr>
          <w:rFonts w:ascii="Trebuchet MS" w:hAnsi="Trebuchet MS" w:cs="Times New Roman"/>
          <w:sz w:val="20"/>
          <w:szCs w:val="20"/>
          <w:lang w:val="ro-RO"/>
        </w:rPr>
        <w:t>Schem</w:t>
      </w:r>
      <w:r w:rsidR="00C15AB6" w:rsidRPr="001A43FB">
        <w:rPr>
          <w:rFonts w:ascii="Trebuchet MS" w:hAnsi="Trebuchet MS" w:cs="Times New Roman"/>
          <w:sz w:val="20"/>
          <w:szCs w:val="20"/>
          <w:lang w:val="ro-RO"/>
        </w:rPr>
        <w:t>a</w:t>
      </w:r>
      <w:r w:rsidR="00BC56FA" w:rsidRPr="001A43FB">
        <w:rPr>
          <w:rFonts w:ascii="Trebuchet MS" w:hAnsi="Trebuchet MS" w:cs="Times New Roman"/>
          <w:sz w:val="20"/>
          <w:szCs w:val="20"/>
          <w:lang w:val="ro-RO"/>
        </w:rPr>
        <w:t xml:space="preserve"> de ajutor de stat pentru sprijinirea IMM-urilor și a întreprinderilor mari în implementarea unor măsuri de îmbunătățire a eficienței energetice a clădirilor industriale și construcțiilor anexe și a clădirilor pentru prestări servicii și construcții anexe</w:t>
      </w:r>
      <w:r w:rsidR="007A5097" w:rsidRPr="001A43FB">
        <w:rPr>
          <w:rFonts w:ascii="Trebuchet MS" w:hAnsi="Trebuchet MS" w:cs="Times New Roman"/>
          <w:sz w:val="20"/>
          <w:szCs w:val="20"/>
          <w:lang w:val="ro-RO"/>
        </w:rPr>
        <w:t xml:space="preserve"> în cadrul Programului Operațional Infrastructură Mare 2014-2020 aprobată prin OMIPE 2613/27.09.2022</w:t>
      </w:r>
      <w:r w:rsidR="00BC56FA" w:rsidRPr="001A43FB">
        <w:rPr>
          <w:rFonts w:ascii="Trebuchet MS" w:hAnsi="Trebuchet MS" w:cs="Times New Roman"/>
          <w:sz w:val="20"/>
          <w:szCs w:val="20"/>
          <w:lang w:val="ro-RO"/>
        </w:rPr>
        <w:t xml:space="preserve"> </w:t>
      </w:r>
      <w:r w:rsidR="00794F22" w:rsidRPr="001A43FB">
        <w:rPr>
          <w:rFonts w:ascii="Trebuchet MS" w:hAnsi="Trebuchet MS" w:cs="Times New Roman"/>
          <w:sz w:val="20"/>
          <w:szCs w:val="20"/>
          <w:lang w:val="ro-RO"/>
        </w:rPr>
        <w:t>.</w:t>
      </w:r>
    </w:p>
    <w:p w14:paraId="5C29764D" w14:textId="1A0A5158" w:rsidR="00596185" w:rsidRPr="001A43FB" w:rsidRDefault="00596185" w:rsidP="00596185">
      <w:pPr>
        <w:pStyle w:val="ListParagraph"/>
        <w:widowControl w:val="0"/>
        <w:shd w:val="clear" w:color="auto" w:fill="FFFFFF" w:themeFill="background1"/>
        <w:spacing w:after="160" w:line="259" w:lineRule="auto"/>
        <w:ind w:left="630"/>
        <w:contextualSpacing/>
        <w:rPr>
          <w:rFonts w:ascii="Trebuchet MS" w:hAnsi="Trebuchet MS" w:cs="Times New Roman"/>
          <w:sz w:val="20"/>
          <w:szCs w:val="20"/>
          <w:lang w:val="ro-RO"/>
        </w:rPr>
      </w:pPr>
      <w:r w:rsidRPr="001A43FB">
        <w:rPr>
          <w:rFonts w:ascii="Trebuchet MS" w:hAnsi="Trebuchet MS" w:cs="Times New Roman"/>
          <w:sz w:val="20"/>
          <w:szCs w:val="20"/>
          <w:lang w:val="ro-RO"/>
        </w:rPr>
        <w:t>Fiecare întreprindere este eligibilă cu un singur proiect de investiții în cadrul unui apel, în care pot fi incluse mai multe puncte de lucru.</w:t>
      </w:r>
      <w:r w:rsidR="00D61958" w:rsidRPr="001A43FB">
        <w:rPr>
          <w:rFonts w:ascii="Trebuchet MS" w:hAnsi="Trebuchet MS" w:cs="Times New Roman"/>
          <w:sz w:val="20"/>
          <w:szCs w:val="20"/>
          <w:lang w:val="ro-RO"/>
        </w:rPr>
        <w:t xml:space="preserve"> Punctele de lucru trebuie să fie situate în zone asistate cu aceeași intensitate a ajutorului de stat ( a se vedea sectiunea 1.9 din ghid).</w:t>
      </w:r>
    </w:p>
    <w:p w14:paraId="7DECC9E8" w14:textId="214B4E01" w:rsidR="000C71B1" w:rsidRPr="001A43FB" w:rsidRDefault="000C71B1" w:rsidP="000C71B1">
      <w:pPr>
        <w:shd w:val="clear" w:color="auto" w:fill="FFFFFF" w:themeFill="background1"/>
        <w:tabs>
          <w:tab w:val="left" w:pos="2160"/>
        </w:tabs>
        <w:spacing w:after="0" w:line="240" w:lineRule="auto"/>
        <w:ind w:left="1080"/>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Se probează prin:</w:t>
      </w:r>
    </w:p>
    <w:p w14:paraId="000ACC69" w14:textId="6C3A99D0" w:rsidR="000C71B1" w:rsidRPr="001A43FB" w:rsidRDefault="000C71B1" w:rsidP="009D792F">
      <w:pPr>
        <w:numPr>
          <w:ilvl w:val="0"/>
          <w:numId w:val="16"/>
        </w:numPr>
        <w:shd w:val="clear" w:color="auto" w:fill="FFFFFF" w:themeFill="background1"/>
        <w:tabs>
          <w:tab w:val="left" w:pos="2160"/>
        </w:tabs>
        <w:spacing w:after="0" w:line="240" w:lineRule="auto"/>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 xml:space="preserve"> </w:t>
      </w:r>
      <w:r w:rsidR="0011306A" w:rsidRPr="001A43FB">
        <w:rPr>
          <w:rFonts w:ascii="Trebuchet MS" w:hAnsi="Trebuchet MS" w:cs="Times New Roman"/>
          <w:i/>
          <w:iCs/>
          <w:sz w:val="20"/>
          <w:szCs w:val="20"/>
          <w:lang w:val="ro-RO"/>
        </w:rPr>
        <w:t xml:space="preserve">Anexa </w:t>
      </w:r>
      <w:r w:rsidRPr="001A43FB">
        <w:rPr>
          <w:rFonts w:ascii="Trebuchet MS" w:hAnsi="Trebuchet MS" w:cs="Times New Roman"/>
          <w:i/>
          <w:iCs/>
          <w:sz w:val="20"/>
          <w:szCs w:val="20"/>
          <w:lang w:val="ro-RO"/>
        </w:rPr>
        <w:t>privind conformitatea cu</w:t>
      </w:r>
      <w:r w:rsidR="009D792F" w:rsidRPr="001A43FB">
        <w:rPr>
          <w:rFonts w:ascii="Trebuchet MS" w:hAnsi="Trebuchet MS" w:cs="Times New Roman"/>
          <w:i/>
          <w:iCs/>
          <w:sz w:val="20"/>
          <w:szCs w:val="20"/>
          <w:lang w:val="ro-RO"/>
        </w:rPr>
        <w:t xml:space="preserve"> ajutorul de stat </w:t>
      </w:r>
      <w:r w:rsidR="009658AB" w:rsidRPr="001A43FB">
        <w:rPr>
          <w:rFonts w:ascii="Trebuchet MS" w:hAnsi="Trebuchet MS" w:cs="Times New Roman"/>
          <w:i/>
          <w:iCs/>
          <w:sz w:val="20"/>
          <w:szCs w:val="20"/>
          <w:lang w:val="ro-RO"/>
        </w:rPr>
        <w:t xml:space="preserve">- </w:t>
      </w:r>
      <w:r w:rsidRPr="001A43FB">
        <w:rPr>
          <w:rFonts w:ascii="Trebuchet MS" w:hAnsi="Trebuchet MS" w:cs="Times New Roman"/>
          <w:i/>
          <w:iCs/>
          <w:sz w:val="20"/>
          <w:szCs w:val="20"/>
          <w:lang w:val="ro-RO"/>
        </w:rPr>
        <w:t xml:space="preserve">Anexa </w:t>
      </w:r>
      <w:r w:rsidR="00542EEE" w:rsidRPr="001A43FB">
        <w:rPr>
          <w:rFonts w:ascii="Trebuchet MS" w:hAnsi="Trebuchet MS" w:cs="Times New Roman"/>
          <w:i/>
          <w:iCs/>
          <w:sz w:val="20"/>
          <w:szCs w:val="20"/>
          <w:lang w:val="ro-RO"/>
        </w:rPr>
        <w:t>A3.</w:t>
      </w:r>
      <w:r w:rsidR="00BC56FA" w:rsidRPr="001A43FB">
        <w:rPr>
          <w:rFonts w:ascii="Trebuchet MS" w:hAnsi="Trebuchet MS" w:cs="Times New Roman"/>
          <w:i/>
          <w:iCs/>
          <w:sz w:val="20"/>
          <w:szCs w:val="20"/>
          <w:lang w:val="ro-RO"/>
        </w:rPr>
        <w:t>4</w:t>
      </w:r>
      <w:r w:rsidR="003B5AA7" w:rsidRPr="001A43FB">
        <w:rPr>
          <w:rFonts w:ascii="Trebuchet MS" w:hAnsi="Trebuchet MS" w:cs="Times New Roman"/>
          <w:i/>
          <w:iCs/>
          <w:sz w:val="20"/>
          <w:szCs w:val="20"/>
          <w:lang w:val="ro-RO"/>
        </w:rPr>
        <w:t xml:space="preserve"> </w:t>
      </w:r>
      <w:r w:rsidRPr="001A43FB">
        <w:rPr>
          <w:rFonts w:ascii="Trebuchet MS" w:hAnsi="Trebuchet MS" w:cs="Times New Roman"/>
          <w:i/>
          <w:iCs/>
          <w:sz w:val="20"/>
          <w:szCs w:val="20"/>
          <w:lang w:val="ro-RO"/>
        </w:rPr>
        <w:t xml:space="preserve">la Cererea de finanţare </w:t>
      </w:r>
      <w:r w:rsidR="00542EEE" w:rsidRPr="001A43FB">
        <w:rPr>
          <w:rFonts w:ascii="Trebuchet MS" w:hAnsi="Trebuchet MS" w:cs="Times New Roman"/>
          <w:i/>
          <w:iCs/>
          <w:sz w:val="20"/>
          <w:szCs w:val="20"/>
          <w:lang w:val="ro-RO"/>
        </w:rPr>
        <w:t>(elaborată conform anexei 4 la Ghidul Solicitantului)</w:t>
      </w:r>
    </w:p>
    <w:p w14:paraId="395086D3" w14:textId="281465D4" w:rsidR="000C71B1" w:rsidRPr="001A43FB" w:rsidRDefault="000C71B1" w:rsidP="006B3D18">
      <w:pPr>
        <w:numPr>
          <w:ilvl w:val="0"/>
          <w:numId w:val="16"/>
        </w:numPr>
        <w:shd w:val="clear" w:color="auto" w:fill="FFFFFF" w:themeFill="background1"/>
        <w:tabs>
          <w:tab w:val="left" w:pos="2160"/>
        </w:tabs>
        <w:spacing w:after="0" w:line="240" w:lineRule="auto"/>
        <w:ind w:left="1080"/>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 xml:space="preserve">Declaraţia de </w:t>
      </w:r>
      <w:r w:rsidR="00FB0848" w:rsidRPr="001A43FB">
        <w:rPr>
          <w:rFonts w:ascii="Trebuchet MS" w:hAnsi="Trebuchet MS" w:cs="Times New Roman"/>
          <w:i/>
          <w:iCs/>
          <w:sz w:val="20"/>
          <w:szCs w:val="20"/>
          <w:lang w:val="ro-RO"/>
        </w:rPr>
        <w:t xml:space="preserve">eligibilitate </w:t>
      </w:r>
      <w:r w:rsidR="0083173E" w:rsidRPr="001A43FB">
        <w:rPr>
          <w:rFonts w:ascii="Trebuchet MS" w:hAnsi="Trebuchet MS" w:cs="Times New Roman"/>
          <w:i/>
          <w:iCs/>
          <w:sz w:val="20"/>
          <w:szCs w:val="20"/>
          <w:lang w:val="ro-RO"/>
        </w:rPr>
        <w:t>a solicitantului (Anexa A3.1 completată conform modelului din Anexa 3.1 la ghidul Solicitantului)</w:t>
      </w:r>
      <w:r w:rsidR="00672730">
        <w:rPr>
          <w:rFonts w:ascii="Trebuchet MS" w:hAnsi="Trebuchet MS" w:cs="Times New Roman"/>
          <w:i/>
          <w:iCs/>
          <w:sz w:val="20"/>
          <w:szCs w:val="20"/>
          <w:lang w:val="ro-RO"/>
        </w:rPr>
        <w:t>p</w:t>
      </w:r>
    </w:p>
    <w:p w14:paraId="7768B771" w14:textId="67B6CB6B" w:rsidR="003B5AA7" w:rsidRPr="001A43FB" w:rsidRDefault="003B5AA7" w:rsidP="0083173E">
      <w:pPr>
        <w:numPr>
          <w:ilvl w:val="0"/>
          <w:numId w:val="16"/>
        </w:numPr>
        <w:shd w:val="clear" w:color="auto" w:fill="FFFFFF" w:themeFill="background1"/>
        <w:tabs>
          <w:tab w:val="left" w:pos="2160"/>
        </w:tabs>
        <w:spacing w:after="0" w:line="240" w:lineRule="auto"/>
        <w:ind w:left="1080"/>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Declarația de angajament</w:t>
      </w:r>
      <w:r w:rsidR="0083173E" w:rsidRPr="001A43FB">
        <w:rPr>
          <w:rFonts w:ascii="Trebuchet MS" w:hAnsi="Trebuchet MS" w:cs="Times New Roman"/>
          <w:i/>
          <w:iCs/>
          <w:sz w:val="20"/>
          <w:szCs w:val="20"/>
          <w:lang w:val="ro-RO"/>
        </w:rPr>
        <w:t xml:space="preserve"> (Anexa A3.2 completată conform modelului din Anexa 3.2 la ghidul Solicitantului)</w:t>
      </w:r>
    </w:p>
    <w:p w14:paraId="4F3245AA" w14:textId="5DD30BFE" w:rsidR="005F58B8" w:rsidRPr="001A43FB" w:rsidRDefault="008043A3" w:rsidP="005A2231">
      <w:pPr>
        <w:numPr>
          <w:ilvl w:val="0"/>
          <w:numId w:val="16"/>
        </w:numPr>
        <w:shd w:val="clear" w:color="auto" w:fill="FFFFFF" w:themeFill="background1"/>
        <w:tabs>
          <w:tab w:val="left" w:pos="1080"/>
        </w:tabs>
        <w:spacing w:after="0" w:line="240" w:lineRule="auto"/>
        <w:ind w:left="720" w:firstLine="0"/>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Certificatul constatator eliberat de Oficiul Registrului Comerţului, în corelare cu secţiunea Solicitant din Cererea de finanţare</w:t>
      </w:r>
    </w:p>
    <w:p w14:paraId="022D245A" w14:textId="77777777" w:rsidR="000C71B1" w:rsidRPr="001A43FB" w:rsidRDefault="000C71B1" w:rsidP="000C71B1">
      <w:pPr>
        <w:shd w:val="clear" w:color="auto" w:fill="FFFFFF" w:themeFill="background1"/>
        <w:tabs>
          <w:tab w:val="left" w:pos="2160"/>
        </w:tabs>
        <w:spacing w:after="0" w:line="240" w:lineRule="auto"/>
        <w:ind w:left="1080"/>
        <w:jc w:val="both"/>
        <w:rPr>
          <w:rFonts w:ascii="Trebuchet MS" w:hAnsi="Trebuchet MS" w:cs="Times New Roman"/>
          <w:i/>
          <w:iCs/>
          <w:sz w:val="20"/>
          <w:szCs w:val="20"/>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422"/>
      </w:tblGrid>
      <w:tr w:rsidR="000C71B1" w:rsidRPr="001A43FB" w14:paraId="5D42C254" w14:textId="77777777" w:rsidTr="0064230F">
        <w:trPr>
          <w:trHeight w:val="50"/>
          <w:jc w:val="center"/>
        </w:trPr>
        <w:tc>
          <w:tcPr>
            <w:tcW w:w="10422" w:type="dxa"/>
          </w:tcPr>
          <w:p w14:paraId="18D84932" w14:textId="04564E19" w:rsidR="000C71B1" w:rsidRPr="001A43FB" w:rsidRDefault="000C71B1" w:rsidP="0064230F">
            <w:pPr>
              <w:jc w:val="both"/>
              <w:rPr>
                <w:rFonts w:ascii="Trebuchet MS" w:hAnsi="Trebuchet MS" w:cs="Times New Roman"/>
                <w:color w:val="FF0000"/>
                <w:sz w:val="20"/>
                <w:szCs w:val="20"/>
                <w:lang w:val="ro-RO"/>
              </w:rPr>
            </w:pPr>
            <w:r w:rsidRPr="001A43FB">
              <w:rPr>
                <w:rFonts w:ascii="Trebuchet MS" w:hAnsi="Trebuchet MS" w:cs="Times New Roman"/>
                <w:b/>
                <w:i/>
                <w:color w:val="FF0000"/>
                <w:sz w:val="20"/>
                <w:szCs w:val="20"/>
                <w:lang w:val="ro-RO"/>
              </w:rPr>
              <w:t xml:space="preserve">Atenție! </w:t>
            </w:r>
          </w:p>
          <w:p w14:paraId="1AE3128C" w14:textId="047FE512" w:rsidR="004234F0" w:rsidRPr="001A43FB" w:rsidRDefault="000D0C93" w:rsidP="004234F0">
            <w:pPr>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1.</w:t>
            </w:r>
            <w:r w:rsidR="004234F0" w:rsidRPr="001A43FB">
              <w:rPr>
                <w:rFonts w:ascii="Trebuchet MS" w:eastAsia="Calibri" w:hAnsi="Trebuchet MS" w:cs="Times New Roman"/>
                <w:sz w:val="20"/>
                <w:szCs w:val="20"/>
                <w:lang w:val="ro-RO"/>
              </w:rPr>
              <w:t>În cadrul OS 11.1 nu se acordă sprijin financiar pentru sectoarele şi domeniile prevăzute la art. 1 alin. (3) din Regulamentul (UE) nr. 651/2014 al Comisiei din 17 iunie 2014 de declarare a anumitor categorii de ajutoare compatibile cu piața internă în aplicarea art. 107 şi 108 din tratat.</w:t>
            </w:r>
          </w:p>
          <w:p w14:paraId="1DAFF9F8" w14:textId="62C5B566" w:rsidR="004234F0" w:rsidRPr="001A43FB" w:rsidRDefault="004234F0" w:rsidP="00FB5F5B">
            <w:pPr>
              <w:jc w:val="both"/>
              <w:rPr>
                <w:rFonts w:ascii="Trebuchet MS" w:eastAsia="Calibri" w:hAnsi="Trebuchet MS" w:cs="Times New Roman"/>
                <w:sz w:val="20"/>
                <w:szCs w:val="20"/>
                <w:lang w:val="ro-RO"/>
              </w:rPr>
            </w:pPr>
          </w:p>
          <w:p w14:paraId="3C7CB4FF" w14:textId="39839631" w:rsidR="000C71B1" w:rsidRPr="001A43FB" w:rsidRDefault="000D0C93" w:rsidP="00FB5F5B">
            <w:pPr>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2.</w:t>
            </w:r>
            <w:r w:rsidR="004234F0" w:rsidRPr="001A43FB">
              <w:rPr>
                <w:rFonts w:ascii="Trebuchet MS" w:eastAsia="Calibri" w:hAnsi="Trebuchet MS" w:cs="Times New Roman"/>
                <w:sz w:val="20"/>
                <w:szCs w:val="20"/>
                <w:lang w:val="ro-RO"/>
              </w:rPr>
              <w:t>De asemenea</w:t>
            </w:r>
            <w:r w:rsidR="000C71B1" w:rsidRPr="001A43FB">
              <w:rPr>
                <w:rFonts w:ascii="Trebuchet MS" w:eastAsia="Calibri" w:hAnsi="Trebuchet MS" w:cs="Times New Roman"/>
                <w:sz w:val="20"/>
                <w:szCs w:val="20"/>
                <w:lang w:val="ro-RO"/>
              </w:rPr>
              <w:t xml:space="preserve">, în conformitate cu prevederile </w:t>
            </w:r>
            <w:r w:rsidR="00C91528" w:rsidRPr="001A43FB">
              <w:rPr>
                <w:rFonts w:ascii="Trebuchet MS" w:eastAsia="Calibri" w:hAnsi="Trebuchet MS" w:cs="Times New Roman"/>
                <w:sz w:val="20"/>
                <w:szCs w:val="20"/>
                <w:lang w:val="ro-RO"/>
              </w:rPr>
              <w:t xml:space="preserve">ale </w:t>
            </w:r>
            <w:r w:rsidR="001406F6" w:rsidRPr="001A43FB">
              <w:rPr>
                <w:rFonts w:ascii="Trebuchet MS" w:eastAsia="Calibri" w:hAnsi="Trebuchet MS" w:cs="Times New Roman"/>
                <w:sz w:val="20"/>
                <w:szCs w:val="20"/>
                <w:lang w:val="ro-RO"/>
              </w:rPr>
              <w:t>Regulamentul</w:t>
            </w:r>
            <w:r w:rsidR="00C91528" w:rsidRPr="001A43FB">
              <w:rPr>
                <w:rFonts w:ascii="Trebuchet MS" w:eastAsia="Calibri" w:hAnsi="Trebuchet MS" w:cs="Times New Roman"/>
                <w:sz w:val="20"/>
                <w:szCs w:val="20"/>
                <w:lang w:val="ro-RO"/>
              </w:rPr>
              <w:t>ui</w:t>
            </w:r>
            <w:r w:rsidR="00FB5F5B" w:rsidRPr="001A43FB">
              <w:rPr>
                <w:rFonts w:ascii="Trebuchet MS" w:eastAsia="Calibri" w:hAnsi="Trebuchet MS" w:cs="Times New Roman"/>
                <w:sz w:val="20"/>
                <w:szCs w:val="20"/>
                <w:lang w:val="ro-RO"/>
              </w:rPr>
              <w:t xml:space="preserve">  nr. 1300/2013 privind Fondul de coeziune și de abrogare a Regulamentului (CE) nr. 1084/2006</w:t>
            </w:r>
            <w:r w:rsidR="00D0637E" w:rsidRPr="001A43FB">
              <w:rPr>
                <w:rFonts w:ascii="Trebuchet MS" w:eastAsia="Calibri" w:hAnsi="Trebuchet MS" w:cs="Times New Roman"/>
                <w:sz w:val="20"/>
                <w:szCs w:val="20"/>
                <w:lang w:val="ro-RO"/>
              </w:rPr>
              <w:t>, cu modificările și completările ulterioare</w:t>
            </w:r>
            <w:r w:rsidR="001406F6" w:rsidRPr="001A43FB">
              <w:rPr>
                <w:rFonts w:ascii="Trebuchet MS" w:eastAsia="Calibri" w:hAnsi="Trebuchet MS" w:cs="Times New Roman"/>
                <w:sz w:val="20"/>
                <w:szCs w:val="20"/>
                <w:lang w:val="ro-RO"/>
              </w:rPr>
              <w:t xml:space="preserve">, </w:t>
            </w:r>
            <w:r w:rsidR="000C71B1" w:rsidRPr="001A43FB">
              <w:rPr>
                <w:rFonts w:ascii="Trebuchet MS" w:eastAsia="Calibri" w:hAnsi="Trebuchet MS" w:cs="Times New Roman"/>
                <w:sz w:val="20"/>
                <w:szCs w:val="20"/>
                <w:lang w:val="ro-RO"/>
              </w:rPr>
              <w:t>nu se acordă</w:t>
            </w:r>
            <w:r w:rsidR="00282A6E" w:rsidRPr="001A43FB">
              <w:rPr>
                <w:rFonts w:ascii="Trebuchet MS" w:eastAsia="Calibri" w:hAnsi="Trebuchet MS" w:cs="Times New Roman"/>
                <w:sz w:val="20"/>
                <w:szCs w:val="20"/>
                <w:lang w:val="ro-RO"/>
              </w:rPr>
              <w:t xml:space="preserve"> ajutoare pentru</w:t>
            </w:r>
            <w:r w:rsidR="000C71B1" w:rsidRPr="001A43FB">
              <w:rPr>
                <w:rFonts w:ascii="Trebuchet MS" w:eastAsia="Calibri" w:hAnsi="Trebuchet MS" w:cs="Times New Roman"/>
                <w:sz w:val="20"/>
                <w:szCs w:val="20"/>
                <w:lang w:val="ro-RO"/>
              </w:rPr>
              <w:t>:</w:t>
            </w:r>
          </w:p>
          <w:p w14:paraId="1D7ED251" w14:textId="77777777" w:rsidR="00BA296D" w:rsidRPr="001A43FB" w:rsidRDefault="00BA296D" w:rsidP="00BA296D">
            <w:pPr>
              <w:autoSpaceDE w:val="0"/>
              <w:autoSpaceDN w:val="0"/>
              <w:adjustRightInd w:val="0"/>
              <w:spacing w:before="120"/>
              <w:jc w:val="both"/>
              <w:rPr>
                <w:rFonts w:ascii="Trebuchet MS" w:eastAsia="Calibri" w:hAnsi="Trebuchet MS"/>
                <w:sz w:val="20"/>
                <w:szCs w:val="20"/>
                <w:lang w:val="fr-FR"/>
              </w:rPr>
            </w:pPr>
            <w:r w:rsidRPr="001A43FB">
              <w:rPr>
                <w:rFonts w:ascii="Trebuchet MS" w:eastAsia="Calibri" w:hAnsi="Trebuchet MS"/>
                <w:sz w:val="20"/>
                <w:szCs w:val="20"/>
                <w:lang w:val="fr-FR"/>
              </w:rPr>
              <w:t>(a) dezafectarea sau construirea de centrale nucleare;</w:t>
            </w:r>
          </w:p>
          <w:p w14:paraId="255737D5" w14:textId="77777777" w:rsidR="00BA296D" w:rsidRPr="001A43FB" w:rsidRDefault="00BA296D" w:rsidP="00BA296D">
            <w:pPr>
              <w:autoSpaceDE w:val="0"/>
              <w:autoSpaceDN w:val="0"/>
              <w:adjustRightInd w:val="0"/>
              <w:spacing w:before="120"/>
              <w:jc w:val="both"/>
              <w:rPr>
                <w:rFonts w:ascii="Trebuchet MS" w:eastAsia="Calibri" w:hAnsi="Trebuchet MS"/>
                <w:color w:val="000000"/>
                <w:sz w:val="20"/>
                <w:szCs w:val="20"/>
                <w:lang w:val="fr-FR"/>
              </w:rPr>
            </w:pPr>
            <w:r w:rsidRPr="001A43FB">
              <w:rPr>
                <w:rFonts w:ascii="Trebuchet MS" w:eastAsia="Calibri" w:hAnsi="Trebuchet MS"/>
                <w:sz w:val="20"/>
                <w:szCs w:val="20"/>
                <w:lang w:val="fr-FR"/>
              </w:rPr>
              <w:t>(b) investițiile care vizează o reducere a emisiilor</w:t>
            </w:r>
            <w:r w:rsidRPr="001A43FB">
              <w:rPr>
                <w:rFonts w:ascii="Trebuchet MS" w:eastAsia="Calibri" w:hAnsi="Trebuchet MS"/>
                <w:color w:val="000000"/>
                <w:sz w:val="20"/>
                <w:szCs w:val="20"/>
                <w:lang w:val="fr-FR"/>
              </w:rPr>
              <w:t xml:space="preserve"> de gaze cu efect de seră din activitățile enumerate la anexa I la Directiva 2003/87/CE; </w:t>
            </w:r>
          </w:p>
          <w:p w14:paraId="1E05A805" w14:textId="77777777" w:rsidR="00BA296D" w:rsidRPr="001A43FB" w:rsidRDefault="00BA296D" w:rsidP="00BA296D">
            <w:pPr>
              <w:autoSpaceDE w:val="0"/>
              <w:autoSpaceDN w:val="0"/>
              <w:adjustRightInd w:val="0"/>
              <w:spacing w:before="120"/>
              <w:jc w:val="both"/>
              <w:rPr>
                <w:rFonts w:ascii="Trebuchet MS" w:eastAsia="Calibri" w:hAnsi="Trebuchet MS"/>
                <w:color w:val="000000"/>
                <w:sz w:val="20"/>
                <w:szCs w:val="20"/>
                <w:lang w:val="fr-FR"/>
              </w:rPr>
            </w:pPr>
            <w:r w:rsidRPr="001A43FB">
              <w:rPr>
                <w:rFonts w:ascii="Trebuchet MS" w:eastAsia="Calibri" w:hAnsi="Trebuchet MS"/>
                <w:color w:val="000000"/>
                <w:sz w:val="20"/>
                <w:szCs w:val="20"/>
                <w:lang w:val="fr-FR"/>
              </w:rPr>
              <w:t xml:space="preserve">(c) investițiile în sectorul locuințelor, cu excepția celor legate de promovarea eficienței energetice sau a utilizării energiei din surse regenerabile; </w:t>
            </w:r>
          </w:p>
          <w:p w14:paraId="5A0B7FC9" w14:textId="77777777" w:rsidR="00BA296D" w:rsidRPr="001A43FB" w:rsidRDefault="00BA296D" w:rsidP="00BA296D">
            <w:pPr>
              <w:autoSpaceDE w:val="0"/>
              <w:autoSpaceDN w:val="0"/>
              <w:adjustRightInd w:val="0"/>
              <w:spacing w:before="120"/>
              <w:jc w:val="both"/>
              <w:rPr>
                <w:rFonts w:ascii="Trebuchet MS" w:eastAsia="Calibri" w:hAnsi="Trebuchet MS"/>
                <w:color w:val="000000"/>
                <w:sz w:val="20"/>
                <w:szCs w:val="20"/>
              </w:rPr>
            </w:pPr>
            <w:r w:rsidRPr="001A43FB">
              <w:rPr>
                <w:rFonts w:ascii="Trebuchet MS" w:eastAsia="Calibri" w:hAnsi="Trebuchet MS"/>
                <w:color w:val="000000"/>
                <w:sz w:val="20"/>
                <w:szCs w:val="20"/>
              </w:rPr>
              <w:t xml:space="preserve">(d) fabricarea, prelucrarea și comercializarea tutunului și a produselor din tutun; </w:t>
            </w:r>
          </w:p>
          <w:p w14:paraId="0632362A" w14:textId="77777777" w:rsidR="00BA296D" w:rsidRPr="001A43FB" w:rsidRDefault="00BA296D" w:rsidP="00BA296D">
            <w:pPr>
              <w:autoSpaceDE w:val="0"/>
              <w:autoSpaceDN w:val="0"/>
              <w:adjustRightInd w:val="0"/>
              <w:spacing w:before="120"/>
              <w:jc w:val="both"/>
              <w:rPr>
                <w:rFonts w:ascii="Trebuchet MS" w:eastAsia="Calibri" w:hAnsi="Trebuchet MS"/>
                <w:color w:val="000000"/>
                <w:sz w:val="20"/>
                <w:szCs w:val="20"/>
              </w:rPr>
            </w:pPr>
            <w:r w:rsidRPr="001A43FB">
              <w:rPr>
                <w:rFonts w:ascii="Trebuchet MS" w:eastAsia="Calibri" w:hAnsi="Trebuchet MS"/>
                <w:color w:val="000000"/>
                <w:sz w:val="20"/>
                <w:szCs w:val="20"/>
              </w:rPr>
              <w:t xml:space="preserve">(e) întreprinderile aflate în dificultate, astfel cum sunt definite în normele Uniunii privind ajutoarele de stat; </w:t>
            </w:r>
          </w:p>
          <w:p w14:paraId="157B20EB" w14:textId="77777777" w:rsidR="004234F0" w:rsidRPr="001A43FB" w:rsidRDefault="00BA296D" w:rsidP="00BA296D">
            <w:pPr>
              <w:jc w:val="both"/>
              <w:rPr>
                <w:rFonts w:ascii="Trebuchet MS" w:eastAsia="Calibri" w:hAnsi="Trebuchet MS"/>
                <w:color w:val="000000"/>
                <w:sz w:val="20"/>
                <w:szCs w:val="20"/>
              </w:rPr>
            </w:pPr>
            <w:r w:rsidRPr="001A43FB">
              <w:rPr>
                <w:rFonts w:ascii="Trebuchet MS" w:eastAsia="Calibri" w:hAnsi="Trebuchet MS"/>
                <w:color w:val="000000"/>
                <w:sz w:val="20"/>
                <w:szCs w:val="20"/>
              </w:rPr>
              <w:t xml:space="preserve">(f) </w:t>
            </w:r>
            <w:proofErr w:type="gramStart"/>
            <w:r w:rsidRPr="001A43FB">
              <w:rPr>
                <w:rFonts w:ascii="Trebuchet MS" w:eastAsia="Calibri" w:hAnsi="Trebuchet MS"/>
                <w:color w:val="000000"/>
                <w:sz w:val="20"/>
                <w:szCs w:val="20"/>
              </w:rPr>
              <w:t>investițiile</w:t>
            </w:r>
            <w:proofErr w:type="gramEnd"/>
            <w:r w:rsidRPr="001A43FB">
              <w:rPr>
                <w:rFonts w:ascii="Trebuchet MS" w:eastAsia="Calibri" w:hAnsi="Trebuchet MS"/>
                <w:color w:val="000000"/>
                <w:sz w:val="20"/>
                <w:szCs w:val="20"/>
              </w:rPr>
              <w:t xml:space="preserve"> în infrastructura aeroportuară, cu excepția celor legate de protecția mediului sau a celor însoțite de investițiile necesare pentru atenuarea ori reducerea impactului negativ al acestei infrastructuri asupra mediului</w:t>
            </w:r>
            <w:r w:rsidR="005F58B8" w:rsidRPr="001A43FB">
              <w:rPr>
                <w:rFonts w:ascii="Trebuchet MS" w:eastAsia="Calibri" w:hAnsi="Trebuchet MS"/>
                <w:color w:val="000000"/>
                <w:sz w:val="20"/>
                <w:szCs w:val="20"/>
              </w:rPr>
              <w:t>.</w:t>
            </w:r>
          </w:p>
          <w:p w14:paraId="2ACC8D52" w14:textId="77777777" w:rsidR="005F58B8" w:rsidRPr="001A43FB" w:rsidRDefault="005F58B8" w:rsidP="00BA296D">
            <w:pPr>
              <w:jc w:val="both"/>
              <w:rPr>
                <w:rFonts w:ascii="Trebuchet MS" w:eastAsia="Calibri" w:hAnsi="Trebuchet MS" w:cs="Times New Roman"/>
                <w:sz w:val="20"/>
                <w:szCs w:val="20"/>
                <w:lang w:val="ro-RO"/>
              </w:rPr>
            </w:pPr>
          </w:p>
          <w:p w14:paraId="7510B267" w14:textId="1F2BB501" w:rsidR="009D792F" w:rsidRPr="001A43FB" w:rsidRDefault="000D0C93">
            <w:pPr>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3.In cadrul apelurilor acoperite de prezentul Ghid nu se acordă financiar pentru</w:t>
            </w:r>
            <w:r w:rsidR="009D792F" w:rsidRPr="001A43FB">
              <w:rPr>
                <w:rFonts w:ascii="Trebuchet MS" w:eastAsia="Calibri" w:hAnsi="Trebuchet MS" w:cs="Times New Roman"/>
                <w:sz w:val="20"/>
                <w:szCs w:val="20"/>
                <w:lang w:val="ro-RO"/>
              </w:rPr>
              <w:t xml:space="preserve"> domeniile:</w:t>
            </w:r>
            <w:r w:rsidRPr="001A43FB">
              <w:rPr>
                <w:rFonts w:ascii="Trebuchet MS" w:eastAsia="Calibri" w:hAnsi="Trebuchet MS" w:cs="Times New Roman"/>
                <w:sz w:val="20"/>
                <w:szCs w:val="20"/>
                <w:lang w:val="ro-RO"/>
              </w:rPr>
              <w:t xml:space="preserve"> investițiile imobiliare, consultanță și asistență tehnică.</w:t>
            </w:r>
          </w:p>
          <w:p w14:paraId="0B05DD4A" w14:textId="1B900C21" w:rsidR="00A25AEC" w:rsidRPr="001A43FB" w:rsidRDefault="00A25AEC" w:rsidP="00D556BF">
            <w:pPr>
              <w:widowControl w:val="0"/>
              <w:jc w:val="both"/>
              <w:rPr>
                <w:rFonts w:ascii="Trebuchet MS" w:eastAsia="Calibri" w:hAnsi="Trebuchet MS" w:cs="Times New Roman"/>
                <w:iCs/>
                <w:sz w:val="20"/>
                <w:szCs w:val="20"/>
                <w:lang w:val="ro-RO"/>
              </w:rPr>
            </w:pPr>
          </w:p>
          <w:p w14:paraId="379D906C" w14:textId="77777777" w:rsidR="000C71B1" w:rsidRPr="001A43FB" w:rsidRDefault="001406F6" w:rsidP="000535CA">
            <w:pPr>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În cazul în care o întreprindere își desfășoară activitatea atât în sectoarele excluse menționate la </w:t>
            </w:r>
            <w:r w:rsidR="00022D0B" w:rsidRPr="001A43FB">
              <w:rPr>
                <w:rFonts w:ascii="Trebuchet MS" w:eastAsia="Calibri" w:hAnsi="Trebuchet MS" w:cs="Times New Roman"/>
                <w:sz w:val="20"/>
                <w:szCs w:val="20"/>
                <w:lang w:val="ro-RO"/>
              </w:rPr>
              <w:t xml:space="preserve">pct. 1, 2 şi 3 </w:t>
            </w:r>
            <w:r w:rsidRPr="001A43FB">
              <w:rPr>
                <w:rFonts w:ascii="Trebuchet MS" w:eastAsia="Calibri" w:hAnsi="Trebuchet MS" w:cs="Times New Roman"/>
                <w:sz w:val="20"/>
                <w:szCs w:val="20"/>
                <w:lang w:val="ro-RO"/>
              </w:rPr>
              <w:t xml:space="preserve">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w:t>
            </w:r>
            <w:r w:rsidR="000535CA" w:rsidRPr="001A43FB">
              <w:rPr>
                <w:rFonts w:ascii="Trebuchet MS" w:eastAsia="Calibri" w:hAnsi="Trebuchet MS" w:cs="Times New Roman"/>
                <w:sz w:val="20"/>
                <w:szCs w:val="20"/>
                <w:lang w:val="ro-RO"/>
              </w:rPr>
              <w:t xml:space="preserve">11.1 </w:t>
            </w:r>
            <w:r w:rsidR="008645C0" w:rsidRPr="001A43FB">
              <w:rPr>
                <w:rFonts w:ascii="Trebuchet MS" w:eastAsia="Calibri" w:hAnsi="Trebuchet MS" w:cs="Times New Roman"/>
                <w:sz w:val="20"/>
                <w:szCs w:val="20"/>
                <w:lang w:val="ro-RO"/>
              </w:rPr>
              <w:t>din POIM.</w:t>
            </w:r>
          </w:p>
          <w:p w14:paraId="32BA4418" w14:textId="77777777" w:rsidR="009D792F" w:rsidRPr="001A43FB" w:rsidRDefault="009D792F" w:rsidP="000535CA">
            <w:pPr>
              <w:jc w:val="both"/>
              <w:rPr>
                <w:rFonts w:ascii="Trebuchet MS" w:eastAsia="Calibri" w:hAnsi="Trebuchet MS" w:cs="Times New Roman"/>
                <w:sz w:val="20"/>
                <w:szCs w:val="20"/>
                <w:lang w:val="ro-RO"/>
              </w:rPr>
            </w:pPr>
          </w:p>
          <w:p w14:paraId="2ED323C9" w14:textId="77777777" w:rsidR="009D792F" w:rsidRPr="001A43FB" w:rsidRDefault="009D792F" w:rsidP="009D792F">
            <w:pPr>
              <w:widowControl w:val="0"/>
              <w:jc w:val="both"/>
              <w:rPr>
                <w:rFonts w:ascii="Trebuchet MS" w:eastAsia="Calibri" w:hAnsi="Trebuchet MS" w:cs="Times New Roman"/>
                <w:iCs/>
                <w:sz w:val="20"/>
                <w:szCs w:val="20"/>
                <w:lang w:val="ro-RO"/>
              </w:rPr>
            </w:pPr>
            <w:r w:rsidRPr="001A43FB">
              <w:rPr>
                <w:rFonts w:ascii="Trebuchet MS" w:eastAsia="Calibri" w:hAnsi="Trebuchet MS" w:cs="Times New Roman"/>
                <w:iCs/>
                <w:sz w:val="20"/>
                <w:szCs w:val="20"/>
                <w:lang w:val="ro-RO"/>
              </w:rPr>
              <w:t>Pentru investițiile prevăzute la Secțiunea 1.3.1, măsurile de îmbunătățire a eficienței energetice care sunt realizate pentru a se asigura respectarea de către acestea a standardelor Uniunii deja adoptate, chiar dacă acestea nu au intrat încă în vigoare, nu sunt finanțabile.</w:t>
            </w:r>
          </w:p>
          <w:p w14:paraId="1B4C681C" w14:textId="18C7C679" w:rsidR="009D792F" w:rsidRPr="001A43FB" w:rsidRDefault="009D792F" w:rsidP="000535CA">
            <w:pPr>
              <w:jc w:val="both"/>
              <w:rPr>
                <w:rFonts w:ascii="Trebuchet MS" w:eastAsia="Calibri" w:hAnsi="Trebuchet MS" w:cs="Times New Roman"/>
                <w:sz w:val="20"/>
                <w:szCs w:val="20"/>
                <w:lang w:val="ro-RO"/>
              </w:rPr>
            </w:pPr>
          </w:p>
        </w:tc>
      </w:tr>
    </w:tbl>
    <w:p w14:paraId="6525E748" w14:textId="77777777" w:rsidR="00D407F3" w:rsidRPr="001A43FB" w:rsidRDefault="00D407F3" w:rsidP="00A00789">
      <w:pPr>
        <w:tabs>
          <w:tab w:val="left" w:pos="2160"/>
        </w:tabs>
        <w:spacing w:after="0" w:line="240" w:lineRule="auto"/>
        <w:jc w:val="both"/>
        <w:rPr>
          <w:rFonts w:ascii="Trebuchet MS" w:eastAsia="Calibri" w:hAnsi="Trebuchet MS" w:cs="Times New Roman"/>
          <w:i/>
          <w:iCs/>
          <w:sz w:val="20"/>
          <w:szCs w:val="20"/>
          <w:lang w:val="ro-RO"/>
        </w:rPr>
      </w:pPr>
    </w:p>
    <w:p w14:paraId="7A269C08" w14:textId="3A7E7622" w:rsidR="00D407F3" w:rsidRPr="001A43FB" w:rsidRDefault="004079C8" w:rsidP="005A2231">
      <w:pPr>
        <w:widowControl w:val="0"/>
        <w:spacing w:after="0" w:line="240" w:lineRule="auto"/>
        <w:ind w:left="270"/>
        <w:jc w:val="both"/>
        <w:rPr>
          <w:rFonts w:ascii="Trebuchet MS" w:eastAsia="Calibri" w:hAnsi="Trebuchet MS" w:cs="Times New Roman"/>
          <w:sz w:val="20"/>
          <w:szCs w:val="20"/>
          <w:lang w:val="ro-RO"/>
        </w:rPr>
      </w:pPr>
      <w:r w:rsidRPr="001A43FB">
        <w:rPr>
          <w:rFonts w:ascii="Trebuchet MS" w:hAnsi="Trebuchet MS" w:cs="Times New Roman"/>
          <w:sz w:val="20"/>
          <w:szCs w:val="20"/>
        </w:rPr>
        <w:t xml:space="preserve">f) </w:t>
      </w:r>
      <w:r w:rsidR="00B95492" w:rsidRPr="001A43FB">
        <w:rPr>
          <w:rFonts w:ascii="Trebuchet MS" w:hAnsi="Trebuchet MS" w:cs="Times New Roman"/>
          <w:sz w:val="20"/>
          <w:szCs w:val="20"/>
        </w:rPr>
        <w:t>Beneficiarul face dovada „efectului stimulativ”, cu luarea în considerare a principiului „demarării lucrărilor”, așa cum acestea sunt definite la art. 7 lit. g) și h) din  schem</w:t>
      </w:r>
      <w:r w:rsidR="002C2E78" w:rsidRPr="001A43FB">
        <w:rPr>
          <w:rFonts w:ascii="Trebuchet MS" w:hAnsi="Trebuchet MS" w:cs="Times New Roman"/>
          <w:sz w:val="20"/>
          <w:szCs w:val="20"/>
        </w:rPr>
        <w:t>a de ajutor de stat</w:t>
      </w:r>
      <w:r w:rsidR="00B95492" w:rsidRPr="001A43FB">
        <w:rPr>
          <w:rFonts w:ascii="Trebuchet MS" w:hAnsi="Trebuchet MS" w:cs="Times New Roman"/>
          <w:sz w:val="20"/>
          <w:szCs w:val="20"/>
        </w:rPr>
        <w:t xml:space="preserve">. Solicitanții vor avea în vedere justificarea efectului stimulativ al finanțării solicitate, proiectul neputând fi finanțat în cadrul </w:t>
      </w:r>
      <w:r w:rsidR="002C2E78" w:rsidRPr="001A43FB">
        <w:rPr>
          <w:rFonts w:ascii="Trebuchet MS" w:hAnsi="Trebuchet MS" w:cs="Times New Roman"/>
          <w:sz w:val="20"/>
          <w:szCs w:val="20"/>
        </w:rPr>
        <w:t>prezentului Ghid</w:t>
      </w:r>
      <w:r w:rsidR="00B95492" w:rsidRPr="001A43FB">
        <w:rPr>
          <w:rFonts w:ascii="Trebuchet MS" w:hAnsi="Trebuchet MS" w:cs="Times New Roman"/>
          <w:sz w:val="20"/>
          <w:szCs w:val="20"/>
        </w:rPr>
        <w:t xml:space="preserve"> dacă activitățile/acțiunile ce constituie ”demararea lucrărilor” au fost începute înainte de depunerea cererii de finanțate la MIPE pentru această schemă.</w:t>
      </w:r>
    </w:p>
    <w:p w14:paraId="5547B9A0" w14:textId="60FA442F" w:rsidR="0083173E" w:rsidRPr="001A43FB" w:rsidRDefault="00D407F3" w:rsidP="0083173E">
      <w:pPr>
        <w:pStyle w:val="ListParagraph"/>
        <w:numPr>
          <w:ilvl w:val="0"/>
          <w:numId w:val="16"/>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Se probează prin, Anexa </w:t>
      </w:r>
      <w:r w:rsidR="0018637D" w:rsidRPr="001A43FB">
        <w:rPr>
          <w:rFonts w:ascii="Trebuchet MS" w:eastAsia="Calibri" w:hAnsi="Trebuchet MS" w:cs="Times New Roman"/>
          <w:i/>
          <w:iCs/>
          <w:sz w:val="20"/>
          <w:szCs w:val="20"/>
          <w:lang w:val="ro-RO"/>
        </w:rPr>
        <w:t>A</w:t>
      </w:r>
      <w:r w:rsidR="00DD4A41" w:rsidRPr="001A43FB">
        <w:rPr>
          <w:rFonts w:ascii="Trebuchet MS" w:eastAsia="Calibri" w:hAnsi="Trebuchet MS" w:cs="Times New Roman"/>
          <w:i/>
          <w:iCs/>
          <w:sz w:val="20"/>
          <w:szCs w:val="20"/>
          <w:lang w:val="ro-RO"/>
        </w:rPr>
        <w:t>3</w:t>
      </w:r>
      <w:r w:rsidRPr="001A43FB">
        <w:rPr>
          <w:rFonts w:ascii="Trebuchet MS" w:eastAsia="Calibri" w:hAnsi="Trebuchet MS" w:cs="Times New Roman"/>
          <w:i/>
          <w:iCs/>
          <w:sz w:val="20"/>
          <w:szCs w:val="20"/>
          <w:lang w:val="ro-RO"/>
        </w:rPr>
        <w:t>.</w:t>
      </w:r>
      <w:r w:rsidR="0018637D" w:rsidRPr="001A43FB">
        <w:rPr>
          <w:rFonts w:ascii="Trebuchet MS" w:eastAsia="Calibri" w:hAnsi="Trebuchet MS" w:cs="Times New Roman"/>
          <w:i/>
          <w:iCs/>
          <w:sz w:val="20"/>
          <w:szCs w:val="20"/>
          <w:lang w:val="ro-RO"/>
        </w:rPr>
        <w:t>4</w:t>
      </w:r>
      <w:r w:rsidRPr="001A43FB">
        <w:rPr>
          <w:rFonts w:ascii="Trebuchet MS" w:eastAsia="Calibri" w:hAnsi="Trebuchet MS" w:cs="Times New Roman"/>
          <w:i/>
          <w:iCs/>
          <w:sz w:val="20"/>
          <w:szCs w:val="20"/>
          <w:lang w:val="ro-RO"/>
        </w:rPr>
        <w:t xml:space="preserve"> </w:t>
      </w:r>
      <w:r w:rsidR="00B95492" w:rsidRPr="001A43FB">
        <w:rPr>
          <w:rFonts w:ascii="Trebuchet MS" w:eastAsia="Calibri" w:hAnsi="Trebuchet MS" w:cs="Times New Roman"/>
          <w:iCs/>
          <w:sz w:val="20"/>
          <w:szCs w:val="20"/>
          <w:lang w:val="ro-RO"/>
        </w:rPr>
        <w:t>Conformitatea cu prevederile ajutorul de</w:t>
      </w:r>
      <w:r w:rsidR="00255996" w:rsidRPr="001A43FB">
        <w:rPr>
          <w:rFonts w:ascii="Trebuchet MS" w:eastAsia="Calibri" w:hAnsi="Trebuchet MS" w:cs="Times New Roman"/>
          <w:iCs/>
          <w:sz w:val="20"/>
          <w:szCs w:val="20"/>
          <w:lang w:val="ro-RO"/>
        </w:rPr>
        <w:t xml:space="preserve"> stat</w:t>
      </w:r>
      <w:r w:rsidR="0011306A" w:rsidRPr="001A43FB">
        <w:rPr>
          <w:rFonts w:ascii="Trebuchet MS" w:eastAsia="Calibri" w:hAnsi="Trebuchet MS" w:cs="Times New Roman"/>
          <w:iCs/>
          <w:sz w:val="20"/>
          <w:szCs w:val="20"/>
          <w:lang w:val="ro-RO"/>
        </w:rPr>
        <w:t xml:space="preserve"> </w:t>
      </w:r>
      <w:r w:rsidR="0018637D" w:rsidRPr="001A43FB">
        <w:rPr>
          <w:rFonts w:ascii="Trebuchet MS" w:eastAsia="Calibri" w:hAnsi="Trebuchet MS" w:cs="Times New Roman"/>
          <w:i/>
          <w:iCs/>
          <w:sz w:val="20"/>
          <w:szCs w:val="20"/>
          <w:lang w:val="ro-RO"/>
        </w:rPr>
        <w:t>(</w:t>
      </w:r>
      <w:r w:rsidR="0083173E" w:rsidRPr="001A43FB">
        <w:rPr>
          <w:rFonts w:ascii="Trebuchet MS" w:eastAsia="Calibri" w:hAnsi="Trebuchet MS" w:cs="Times New Roman"/>
          <w:i/>
          <w:iCs/>
          <w:sz w:val="20"/>
          <w:szCs w:val="20"/>
          <w:lang w:val="ro-RO"/>
        </w:rPr>
        <w:t>elaborată confo</w:t>
      </w:r>
      <w:r w:rsidR="00DD4A41" w:rsidRPr="001A43FB">
        <w:rPr>
          <w:rFonts w:ascii="Trebuchet MS" w:eastAsia="Calibri" w:hAnsi="Trebuchet MS" w:cs="Times New Roman"/>
          <w:i/>
          <w:iCs/>
          <w:sz w:val="20"/>
          <w:szCs w:val="20"/>
          <w:lang w:val="ro-RO"/>
        </w:rPr>
        <w:t>r</w:t>
      </w:r>
      <w:r w:rsidR="0083173E" w:rsidRPr="001A43FB">
        <w:rPr>
          <w:rFonts w:ascii="Trebuchet MS" w:eastAsia="Calibri" w:hAnsi="Trebuchet MS" w:cs="Times New Roman"/>
          <w:i/>
          <w:iCs/>
          <w:sz w:val="20"/>
          <w:szCs w:val="20"/>
          <w:lang w:val="ro-RO"/>
        </w:rPr>
        <w:t>m</w:t>
      </w:r>
      <w:r w:rsidR="00DD4A41" w:rsidRPr="001A43FB">
        <w:rPr>
          <w:rFonts w:ascii="Trebuchet MS" w:eastAsia="Calibri" w:hAnsi="Trebuchet MS" w:cs="Times New Roman"/>
          <w:i/>
          <w:iCs/>
          <w:sz w:val="20"/>
          <w:szCs w:val="20"/>
          <w:lang w:val="ro-RO"/>
        </w:rPr>
        <w:t xml:space="preserve"> </w:t>
      </w:r>
      <w:r w:rsidR="0018637D" w:rsidRPr="001A43FB">
        <w:rPr>
          <w:rFonts w:ascii="Trebuchet MS" w:eastAsia="Calibri" w:hAnsi="Trebuchet MS" w:cs="Times New Roman"/>
          <w:i/>
          <w:iCs/>
          <w:sz w:val="20"/>
          <w:szCs w:val="20"/>
          <w:lang w:val="ro-RO"/>
        </w:rPr>
        <w:t>Anexa 4 la Ghidul Solicitantului)</w:t>
      </w:r>
    </w:p>
    <w:p w14:paraId="363CC7CF" w14:textId="2981A8C6" w:rsidR="00D407F3" w:rsidRPr="001A43FB" w:rsidRDefault="00285B31" w:rsidP="0083173E">
      <w:pPr>
        <w:pStyle w:val="ListParagraph"/>
        <w:numPr>
          <w:ilvl w:val="0"/>
          <w:numId w:val="16"/>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 Declarația de eligibilitate</w:t>
      </w:r>
      <w:r w:rsidR="0083173E" w:rsidRPr="001A43FB">
        <w:rPr>
          <w:rFonts w:ascii="Trebuchet MS" w:eastAsia="Calibri" w:hAnsi="Trebuchet MS" w:cs="Times New Roman"/>
          <w:i/>
          <w:iCs/>
          <w:sz w:val="20"/>
          <w:szCs w:val="20"/>
          <w:lang w:val="ro-RO"/>
        </w:rPr>
        <w:t xml:space="preserve"> (Anexa A3.1 </w:t>
      </w:r>
      <w:r w:rsidR="007731F0" w:rsidRPr="001A43FB">
        <w:rPr>
          <w:rFonts w:ascii="Trebuchet MS" w:eastAsia="Calibri" w:hAnsi="Trebuchet MS" w:cs="Times New Roman"/>
          <w:i/>
          <w:iCs/>
          <w:sz w:val="20"/>
          <w:szCs w:val="20"/>
          <w:lang w:val="ro-RO"/>
        </w:rPr>
        <w:t xml:space="preserve">la cererea de finanțare </w:t>
      </w:r>
      <w:r w:rsidR="0083173E" w:rsidRPr="001A43FB">
        <w:rPr>
          <w:rFonts w:ascii="Trebuchet MS" w:eastAsia="Calibri" w:hAnsi="Trebuchet MS" w:cs="Times New Roman"/>
          <w:i/>
          <w:iCs/>
          <w:sz w:val="20"/>
          <w:szCs w:val="20"/>
          <w:lang w:val="ro-RO"/>
        </w:rPr>
        <w:t>completată conform modelului din Anexa 3.1 la ghidul Solicitantului)</w:t>
      </w:r>
    </w:p>
    <w:p w14:paraId="5175A207" w14:textId="5054D060" w:rsidR="007D3B30" w:rsidRPr="001A43FB" w:rsidRDefault="003659EA" w:rsidP="0083173E">
      <w:pPr>
        <w:numPr>
          <w:ilvl w:val="0"/>
          <w:numId w:val="16"/>
        </w:numPr>
        <w:shd w:val="clear" w:color="auto" w:fill="FFFFFF" w:themeFill="background1"/>
        <w:tabs>
          <w:tab w:val="left" w:pos="2160"/>
        </w:tabs>
        <w:spacing w:after="0" w:line="240" w:lineRule="auto"/>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 xml:space="preserve">Declarația privind activitățile defășurate, alte grafice și planuri solicitate (solicitate (Anexa C.11 </w:t>
      </w:r>
      <w:r w:rsidR="00D070D3" w:rsidRPr="001A43FB">
        <w:rPr>
          <w:rFonts w:ascii="Trebuchet MS" w:eastAsia="Calibri" w:hAnsi="Trebuchet MS" w:cs="Times New Roman"/>
          <w:i/>
          <w:iCs/>
          <w:sz w:val="20"/>
          <w:szCs w:val="20"/>
          <w:lang w:val="ro-RO"/>
        </w:rPr>
        <w:t>la cererea de finanțare</w:t>
      </w:r>
      <w:r w:rsidR="00D070D3" w:rsidRPr="001A43FB">
        <w:rPr>
          <w:rFonts w:ascii="Trebuchet MS" w:hAnsi="Trebuchet MS" w:cs="Times New Roman"/>
          <w:i/>
          <w:iCs/>
          <w:sz w:val="20"/>
          <w:szCs w:val="20"/>
          <w:lang w:val="ro-RO"/>
        </w:rPr>
        <w:t xml:space="preserve"> </w:t>
      </w:r>
      <w:r w:rsidRPr="001A43FB">
        <w:rPr>
          <w:rFonts w:ascii="Trebuchet MS" w:hAnsi="Trebuchet MS" w:cs="Times New Roman"/>
          <w:i/>
          <w:iCs/>
          <w:sz w:val="20"/>
          <w:szCs w:val="20"/>
          <w:lang w:val="ro-RO"/>
        </w:rPr>
        <w:t>completată conform model Ane</w:t>
      </w:r>
      <w:r w:rsidR="0083173E" w:rsidRPr="001A43FB">
        <w:rPr>
          <w:rFonts w:ascii="Trebuchet MS" w:hAnsi="Trebuchet MS" w:cs="Times New Roman"/>
          <w:i/>
          <w:iCs/>
          <w:sz w:val="20"/>
          <w:szCs w:val="20"/>
          <w:lang w:val="ro-RO"/>
        </w:rPr>
        <w:t>xa 13 la Ghidul solicitantului</w:t>
      </w:r>
      <w:r w:rsidRPr="001A43FB">
        <w:rPr>
          <w:rFonts w:ascii="Trebuchet MS" w:hAnsi="Trebuchet MS" w:cs="Times New Roman"/>
          <w:i/>
          <w:iCs/>
          <w:sz w:val="20"/>
          <w:szCs w:val="20"/>
          <w:lang w:val="ro-RO"/>
        </w:rPr>
        <w:t>)</w:t>
      </w:r>
    </w:p>
    <w:p w14:paraId="54CA0F10" w14:textId="77777777" w:rsidR="00D407F3" w:rsidRPr="001A43FB" w:rsidRDefault="00D407F3" w:rsidP="005D7110">
      <w:pPr>
        <w:tabs>
          <w:tab w:val="left" w:pos="2160"/>
        </w:tabs>
        <w:spacing w:after="0" w:line="240" w:lineRule="auto"/>
        <w:ind w:left="1080"/>
        <w:jc w:val="both"/>
        <w:rPr>
          <w:rFonts w:ascii="Trebuchet MS" w:eastAsia="Calibri" w:hAnsi="Trebuchet MS" w:cs="Times New Roman"/>
          <w:i/>
          <w:iCs/>
          <w:color w:val="4F81BD"/>
          <w:sz w:val="20"/>
          <w:szCs w:val="20"/>
          <w:lang w:val="ro-RO"/>
        </w:rPr>
      </w:pPr>
    </w:p>
    <w:p w14:paraId="66B0C1DC" w14:textId="0E82B2EA" w:rsidR="00D407F3" w:rsidRPr="001A43FB" w:rsidRDefault="00794F22" w:rsidP="0049604D">
      <w:pPr>
        <w:widowControl w:val="0"/>
        <w:spacing w:after="0" w:line="240" w:lineRule="auto"/>
        <w:ind w:left="270"/>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g) </w:t>
      </w:r>
      <w:r w:rsidR="00D407F3" w:rsidRPr="001A43FB">
        <w:rPr>
          <w:rFonts w:ascii="Trebuchet MS" w:eastAsia="Calibri" w:hAnsi="Trebuchet MS" w:cs="Times New Roman"/>
          <w:sz w:val="20"/>
          <w:szCs w:val="20"/>
          <w:lang w:val="ro-RO"/>
        </w:rPr>
        <w:t>Bugetul proiectului respectă indica</w:t>
      </w:r>
      <w:r w:rsidR="00477814" w:rsidRPr="001A43FB">
        <w:rPr>
          <w:rFonts w:ascii="Trebuchet MS" w:eastAsia="Calibri" w:hAnsi="Trebuchet MS" w:cs="Times New Roman"/>
          <w:sz w:val="20"/>
          <w:szCs w:val="20"/>
          <w:lang w:val="ro-RO"/>
        </w:rPr>
        <w:t>ţ</w:t>
      </w:r>
      <w:r w:rsidR="00D407F3" w:rsidRPr="001A43FB">
        <w:rPr>
          <w:rFonts w:ascii="Trebuchet MS" w:eastAsia="Calibri" w:hAnsi="Trebuchet MS" w:cs="Times New Roman"/>
          <w:sz w:val="20"/>
          <w:szCs w:val="20"/>
          <w:lang w:val="ro-RO"/>
        </w:rPr>
        <w:t xml:space="preserve">iile privind </w:t>
      </w:r>
      <w:r w:rsidR="009B30B3" w:rsidRPr="001A43FB">
        <w:rPr>
          <w:rFonts w:ascii="Trebuchet MS" w:eastAsia="Calibri" w:hAnsi="Trebuchet MS" w:cs="Times New Roman"/>
          <w:sz w:val="20"/>
          <w:szCs w:val="20"/>
          <w:lang w:val="ro-RO"/>
        </w:rPr>
        <w:t>încadrarea în categoriile de cheltuieli, conform Anexei 5 la prezentul ghid</w:t>
      </w:r>
      <w:r w:rsidR="00D407F3" w:rsidRPr="001A43FB">
        <w:rPr>
          <w:rFonts w:ascii="Trebuchet MS" w:eastAsia="Calibri" w:hAnsi="Trebuchet MS" w:cs="Times New Roman"/>
          <w:sz w:val="20"/>
          <w:szCs w:val="20"/>
          <w:lang w:val="ro-RO"/>
        </w:rPr>
        <w:t>.</w:t>
      </w:r>
      <w:r w:rsidR="0002324D" w:rsidRPr="001A43FB">
        <w:rPr>
          <w:rFonts w:ascii="Trebuchet MS" w:eastAsia="Calibri" w:hAnsi="Trebuchet MS" w:cs="Times New Roman"/>
          <w:sz w:val="20"/>
          <w:szCs w:val="20"/>
          <w:lang w:val="ro-RO"/>
        </w:rPr>
        <w:t xml:space="preserve"> Bugetul va include toate cheltuielile eligibile și neeligibile care contorbuie la realizarea obiectivului acestuia.</w:t>
      </w:r>
    </w:p>
    <w:p w14:paraId="260A0817" w14:textId="38421CE4" w:rsidR="00786B12" w:rsidRPr="001A43FB" w:rsidRDefault="00786B12" w:rsidP="006B3D18">
      <w:pPr>
        <w:pStyle w:val="ListParagraph"/>
        <w:numPr>
          <w:ilvl w:val="0"/>
          <w:numId w:val="32"/>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Secţiunea Buget - Activități și cheltuieli din Cererea de finanţare</w:t>
      </w:r>
      <w:r w:rsidR="009D792F" w:rsidRPr="001A43FB">
        <w:rPr>
          <w:rFonts w:ascii="Trebuchet MS" w:eastAsia="Calibri" w:hAnsi="Trebuchet MS" w:cs="Times New Roman"/>
          <w:i/>
          <w:iCs/>
          <w:sz w:val="20"/>
          <w:szCs w:val="20"/>
          <w:lang w:val="ro-RO"/>
        </w:rPr>
        <w:t xml:space="preserve"> MySMIS</w:t>
      </w:r>
    </w:p>
    <w:p w14:paraId="09FBFE90" w14:textId="16D82415" w:rsidR="0083173E" w:rsidRPr="001A43FB" w:rsidRDefault="0083173E" w:rsidP="006B3D18">
      <w:pPr>
        <w:pStyle w:val="ListParagraph"/>
        <w:numPr>
          <w:ilvl w:val="0"/>
          <w:numId w:val="32"/>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Declarația de eligibilitate (Anexa A3.1 </w:t>
      </w:r>
      <w:r w:rsidR="007731F0" w:rsidRPr="001A43FB">
        <w:rPr>
          <w:rFonts w:ascii="Trebuchet MS" w:eastAsia="Calibri" w:hAnsi="Trebuchet MS" w:cs="Times New Roman"/>
          <w:i/>
          <w:iCs/>
          <w:sz w:val="20"/>
          <w:szCs w:val="20"/>
          <w:lang w:val="ro-RO"/>
        </w:rPr>
        <w:t xml:space="preserve">la cererea de finanțare </w:t>
      </w:r>
      <w:r w:rsidRPr="001A43FB">
        <w:rPr>
          <w:rFonts w:ascii="Trebuchet MS" w:eastAsia="Calibri" w:hAnsi="Trebuchet MS" w:cs="Times New Roman"/>
          <w:i/>
          <w:iCs/>
          <w:sz w:val="20"/>
          <w:szCs w:val="20"/>
          <w:lang w:val="ro-RO"/>
        </w:rPr>
        <w:t>completată conform modelului din Anexa 3.1 la ghidul Solicitantului)</w:t>
      </w:r>
    </w:p>
    <w:p w14:paraId="65C4063D" w14:textId="04925DC1" w:rsidR="0002324D" w:rsidRPr="001A43FB" w:rsidRDefault="0002324D" w:rsidP="006B3D18">
      <w:pPr>
        <w:pStyle w:val="ListParagraph"/>
        <w:numPr>
          <w:ilvl w:val="0"/>
          <w:numId w:val="32"/>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Analiza financiară – Bugetul proiectului (anexa C.1</w:t>
      </w:r>
      <w:r w:rsidR="007731F0" w:rsidRPr="001A43FB">
        <w:rPr>
          <w:rFonts w:ascii="Trebuchet MS" w:eastAsia="Calibri" w:hAnsi="Trebuchet MS" w:cs="Times New Roman"/>
          <w:i/>
          <w:iCs/>
          <w:sz w:val="20"/>
          <w:szCs w:val="20"/>
          <w:lang w:val="ro-RO"/>
        </w:rPr>
        <w:t xml:space="preserve"> la cererea de finanțare</w:t>
      </w:r>
      <w:r w:rsidRPr="001A43FB">
        <w:rPr>
          <w:rFonts w:ascii="Trebuchet MS" w:eastAsia="Calibri" w:hAnsi="Trebuchet MS" w:cs="Times New Roman"/>
          <w:i/>
          <w:iCs/>
          <w:sz w:val="20"/>
          <w:szCs w:val="20"/>
          <w:lang w:val="ro-RO"/>
        </w:rPr>
        <w:t>)</w:t>
      </w:r>
    </w:p>
    <w:p w14:paraId="69E514CC" w14:textId="77777777" w:rsidR="00D407F3" w:rsidRPr="001A43FB" w:rsidRDefault="00D407F3" w:rsidP="005D7110">
      <w:pPr>
        <w:widowControl w:val="0"/>
        <w:spacing w:after="0" w:line="240" w:lineRule="auto"/>
        <w:ind w:left="270"/>
        <w:jc w:val="both"/>
        <w:rPr>
          <w:rFonts w:ascii="Trebuchet MS" w:eastAsia="Calibri" w:hAnsi="Trebuchet MS" w:cs="Times New Roman"/>
          <w:sz w:val="20"/>
          <w:szCs w:val="20"/>
          <w:lang w:val="ro-RO"/>
        </w:rPr>
      </w:pPr>
    </w:p>
    <w:p w14:paraId="145BCA07" w14:textId="275EC24C" w:rsidR="00D407F3" w:rsidRPr="001A43FB" w:rsidRDefault="00794F22" w:rsidP="0049604D">
      <w:pPr>
        <w:widowControl w:val="0"/>
        <w:ind w:left="27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h) </w:t>
      </w:r>
      <w:r w:rsidR="00D407F3" w:rsidRPr="001A43FB">
        <w:rPr>
          <w:rFonts w:ascii="Trebuchet MS" w:eastAsia="Calibri" w:hAnsi="Trebuchet MS" w:cs="Times New Roman"/>
          <w:sz w:val="20"/>
          <w:szCs w:val="20"/>
          <w:lang w:val="ro-RO"/>
        </w:rPr>
        <w:t>Valoarea finan</w:t>
      </w:r>
      <w:r w:rsidR="00477814" w:rsidRPr="001A43FB">
        <w:rPr>
          <w:rFonts w:ascii="Trebuchet MS" w:eastAsia="Calibri" w:hAnsi="Trebuchet MS" w:cs="Times New Roman"/>
          <w:sz w:val="20"/>
          <w:szCs w:val="20"/>
          <w:lang w:val="ro-RO"/>
        </w:rPr>
        <w:t>ţ</w:t>
      </w:r>
      <w:r w:rsidR="00D407F3" w:rsidRPr="001A43FB">
        <w:rPr>
          <w:rFonts w:ascii="Trebuchet MS" w:eastAsia="Calibri" w:hAnsi="Trebuchet MS" w:cs="Times New Roman"/>
          <w:sz w:val="20"/>
          <w:szCs w:val="20"/>
          <w:lang w:val="ro-RO"/>
        </w:rPr>
        <w:t>ării nerambursabile solicitate</w:t>
      </w:r>
      <w:r w:rsidR="005F43E2" w:rsidRPr="001A43FB">
        <w:rPr>
          <w:rFonts w:ascii="Trebuchet MS" w:eastAsia="Calibri" w:hAnsi="Trebuchet MS" w:cs="Times New Roman"/>
          <w:sz w:val="20"/>
          <w:szCs w:val="20"/>
          <w:lang w:val="ro-RO"/>
        </w:rPr>
        <w:t xml:space="preserve"> pentru </w:t>
      </w:r>
      <w:r w:rsidR="00D407F3" w:rsidRPr="001A43FB">
        <w:rPr>
          <w:rFonts w:ascii="Trebuchet MS" w:eastAsia="Calibri" w:hAnsi="Trebuchet MS" w:cs="Times New Roman"/>
          <w:sz w:val="20"/>
          <w:szCs w:val="20"/>
          <w:lang w:val="ro-RO"/>
        </w:rPr>
        <w:t>cheltuieli eligibile</w:t>
      </w:r>
      <w:r w:rsidR="000F7BB9" w:rsidRPr="001A43FB">
        <w:rPr>
          <w:rFonts w:ascii="Trebuchet MS" w:eastAsia="Calibri" w:hAnsi="Trebuchet MS" w:cs="Times New Roman"/>
          <w:sz w:val="20"/>
          <w:szCs w:val="20"/>
          <w:lang w:val="ro-RO"/>
        </w:rPr>
        <w:t xml:space="preserve"> </w:t>
      </w:r>
      <w:r w:rsidR="00FF6D21" w:rsidRPr="001A43FB">
        <w:rPr>
          <w:rFonts w:ascii="Trebuchet MS" w:eastAsia="Calibri" w:hAnsi="Trebuchet MS" w:cs="Times New Roman"/>
          <w:sz w:val="20"/>
          <w:szCs w:val="20"/>
          <w:lang w:val="ro-RO"/>
        </w:rPr>
        <w:t>se încadrează între minim 50.000 euro și maxim 500.000 euro</w:t>
      </w:r>
      <w:r w:rsidR="009716F5" w:rsidRPr="001A43FB">
        <w:rPr>
          <w:rFonts w:ascii="Trebuchet MS" w:eastAsia="Calibri" w:hAnsi="Trebuchet MS" w:cs="Times New Roman"/>
          <w:sz w:val="20"/>
          <w:szCs w:val="20"/>
          <w:lang w:val="ro-RO"/>
        </w:rPr>
        <w:t xml:space="preserve">  </w:t>
      </w:r>
      <w:r w:rsidR="00500934" w:rsidRPr="001A43FB">
        <w:rPr>
          <w:rFonts w:ascii="Trebuchet MS" w:eastAsia="Calibri" w:hAnsi="Trebuchet MS" w:cs="Times New Roman"/>
          <w:sz w:val="20"/>
          <w:szCs w:val="20"/>
          <w:lang w:val="ro-RO"/>
        </w:rPr>
        <w:t>maxim stabilit</w:t>
      </w:r>
      <w:r w:rsidR="0002324D" w:rsidRPr="001A43FB">
        <w:rPr>
          <w:rFonts w:ascii="Trebuchet MS" w:eastAsia="Calibri" w:hAnsi="Trebuchet MS" w:cs="Times New Roman"/>
          <w:sz w:val="20"/>
          <w:szCs w:val="20"/>
          <w:lang w:val="ro-RO"/>
        </w:rPr>
        <w:t>e</w:t>
      </w:r>
      <w:r w:rsidR="00500934" w:rsidRPr="001A43FB">
        <w:rPr>
          <w:rFonts w:ascii="Trebuchet MS" w:eastAsia="Calibri" w:hAnsi="Trebuchet MS" w:cs="Times New Roman"/>
          <w:sz w:val="20"/>
          <w:szCs w:val="20"/>
          <w:lang w:val="ro-RO"/>
        </w:rPr>
        <w:t xml:space="preserve"> prin schem</w:t>
      </w:r>
      <w:r w:rsidR="00BD3985" w:rsidRPr="001A43FB">
        <w:rPr>
          <w:rFonts w:ascii="Trebuchet MS" w:eastAsia="Calibri" w:hAnsi="Trebuchet MS" w:cs="Times New Roman"/>
          <w:sz w:val="20"/>
          <w:szCs w:val="20"/>
          <w:lang w:val="ro-RO"/>
        </w:rPr>
        <w:t>a</w:t>
      </w:r>
      <w:r w:rsidR="00500934" w:rsidRPr="001A43FB">
        <w:rPr>
          <w:rFonts w:ascii="Trebuchet MS" w:eastAsia="Calibri" w:hAnsi="Trebuchet MS" w:cs="Times New Roman"/>
          <w:sz w:val="20"/>
          <w:szCs w:val="20"/>
          <w:lang w:val="ro-RO"/>
        </w:rPr>
        <w:t xml:space="preserve"> de ajutor de stat aferentă</w:t>
      </w:r>
      <w:r w:rsidR="00156CA5" w:rsidRPr="001A43FB">
        <w:rPr>
          <w:rFonts w:ascii="Trebuchet MS" w:eastAsia="Calibri" w:hAnsi="Trebuchet MS" w:cs="Times New Roman"/>
          <w:sz w:val="20"/>
          <w:szCs w:val="20"/>
          <w:lang w:val="ro-RO"/>
        </w:rPr>
        <w:t xml:space="preserve"> </w:t>
      </w:r>
      <w:r w:rsidR="00345833" w:rsidRPr="001A43FB">
        <w:rPr>
          <w:rFonts w:ascii="Trebuchet MS" w:eastAsia="Calibri" w:hAnsi="Trebuchet MS" w:cs="Times New Roman"/>
          <w:sz w:val="20"/>
          <w:szCs w:val="20"/>
          <w:lang w:val="ro-RO"/>
        </w:rPr>
        <w:t xml:space="preserve">(echivalent în lei </w:t>
      </w:r>
      <w:r w:rsidR="0083082C" w:rsidRPr="001A43FB">
        <w:rPr>
          <w:rFonts w:ascii="Trebuchet MS" w:eastAsia="Calibri" w:hAnsi="Trebuchet MS" w:cs="Times New Roman"/>
          <w:sz w:val="20"/>
          <w:szCs w:val="20"/>
          <w:lang w:val="ro-RO"/>
        </w:rPr>
        <w:t>la cursul</w:t>
      </w:r>
      <w:r w:rsidR="002F10A9" w:rsidRPr="001A43FB">
        <w:rPr>
          <w:rFonts w:ascii="Trebuchet MS" w:eastAsia="Calibri" w:hAnsi="Trebuchet MS" w:cs="Times New Roman"/>
          <w:sz w:val="20"/>
          <w:szCs w:val="20"/>
          <w:lang w:val="ro-RO"/>
        </w:rPr>
        <w:t xml:space="preserve"> </w:t>
      </w:r>
      <w:r w:rsidR="002F10A9" w:rsidRPr="001A43FB">
        <w:rPr>
          <w:rFonts w:ascii="Trebuchet MS" w:hAnsi="Trebuchet MS" w:cs="Times New Roman"/>
          <w:sz w:val="20"/>
          <w:szCs w:val="20"/>
          <w:lang w:val="ro-RO"/>
        </w:rPr>
        <w:t>inforeuro din Septembrie 2022, repectiv 1 euro=4,8657 lei</w:t>
      </w:r>
      <w:r w:rsidR="00345833" w:rsidRPr="001A43FB">
        <w:rPr>
          <w:rFonts w:ascii="Trebuchet MS" w:eastAsia="Calibri" w:hAnsi="Trebuchet MS" w:cs="Times New Roman"/>
          <w:sz w:val="20"/>
          <w:szCs w:val="20"/>
          <w:lang w:val="ro-RO"/>
        </w:rPr>
        <w:t>)</w:t>
      </w:r>
    </w:p>
    <w:p w14:paraId="40A14069" w14:textId="619557BA" w:rsidR="00B30C6E" w:rsidRPr="001A43FB" w:rsidRDefault="00D407F3" w:rsidP="006B3D18">
      <w:pPr>
        <w:numPr>
          <w:ilvl w:val="0"/>
          <w:numId w:val="18"/>
        </w:numPr>
        <w:tabs>
          <w:tab w:val="left" w:pos="1260"/>
        </w:tabs>
        <w:spacing w:after="0" w:line="240" w:lineRule="auto"/>
        <w:ind w:left="1260" w:hanging="18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 se vedea sec</w:t>
      </w:r>
      <w:r w:rsidR="00477814" w:rsidRPr="001A43FB">
        <w:rPr>
          <w:rFonts w:ascii="Trebuchet MS" w:eastAsia="Calibri" w:hAnsi="Trebuchet MS" w:cs="Times New Roman"/>
          <w:i/>
          <w:iCs/>
          <w:sz w:val="20"/>
          <w:szCs w:val="20"/>
          <w:lang w:val="ro-RO"/>
        </w:rPr>
        <w:t>ţ</w:t>
      </w:r>
      <w:r w:rsidR="00F1198A" w:rsidRPr="001A43FB">
        <w:rPr>
          <w:rFonts w:ascii="Trebuchet MS" w:eastAsia="Calibri" w:hAnsi="Trebuchet MS" w:cs="Times New Roman"/>
          <w:i/>
          <w:iCs/>
          <w:sz w:val="20"/>
          <w:szCs w:val="20"/>
          <w:lang w:val="ro-RO"/>
        </w:rPr>
        <w:t>iun</w:t>
      </w:r>
      <w:r w:rsidR="003058BC" w:rsidRPr="001A43FB">
        <w:rPr>
          <w:rFonts w:ascii="Trebuchet MS" w:eastAsia="Calibri" w:hAnsi="Trebuchet MS" w:cs="Times New Roman"/>
          <w:i/>
          <w:iCs/>
          <w:sz w:val="20"/>
          <w:szCs w:val="20"/>
          <w:lang w:val="ro-RO"/>
        </w:rPr>
        <w:t>ile</w:t>
      </w:r>
      <w:r w:rsidR="004471A2" w:rsidRPr="001A43FB">
        <w:rPr>
          <w:rFonts w:ascii="Trebuchet MS" w:eastAsia="Calibri" w:hAnsi="Trebuchet MS" w:cs="Times New Roman"/>
          <w:i/>
          <w:iCs/>
          <w:sz w:val="20"/>
          <w:szCs w:val="20"/>
          <w:lang w:val="ro-RO"/>
        </w:rPr>
        <w:t xml:space="preserve"> </w:t>
      </w:r>
      <w:r w:rsidRPr="001A43FB">
        <w:rPr>
          <w:rFonts w:ascii="Trebuchet MS" w:eastAsia="Calibri" w:hAnsi="Trebuchet MS" w:cs="Times New Roman"/>
          <w:i/>
          <w:iCs/>
          <w:sz w:val="20"/>
          <w:szCs w:val="20"/>
          <w:lang w:val="ro-RO"/>
        </w:rPr>
        <w:t xml:space="preserve">Buget </w:t>
      </w:r>
      <w:r w:rsidR="003058BC" w:rsidRPr="001A43FB">
        <w:rPr>
          <w:rFonts w:ascii="Trebuchet MS" w:eastAsia="Calibri" w:hAnsi="Trebuchet MS" w:cs="Times New Roman"/>
          <w:i/>
          <w:iCs/>
          <w:sz w:val="20"/>
          <w:szCs w:val="20"/>
          <w:lang w:val="ro-RO"/>
        </w:rPr>
        <w:t xml:space="preserve">şi </w:t>
      </w:r>
      <w:r w:rsidRPr="001A43FB">
        <w:rPr>
          <w:rFonts w:ascii="Trebuchet MS" w:eastAsia="Calibri" w:hAnsi="Trebuchet MS" w:cs="Times New Roman"/>
          <w:i/>
          <w:iCs/>
          <w:sz w:val="20"/>
          <w:szCs w:val="20"/>
          <w:lang w:val="ro-RO"/>
        </w:rPr>
        <w:t>din Cererea de finan</w:t>
      </w:r>
      <w:r w:rsidR="00477814" w:rsidRPr="001A43FB">
        <w:rPr>
          <w:rFonts w:ascii="Trebuchet MS" w:eastAsia="Calibri" w:hAnsi="Trebuchet MS" w:cs="Times New Roman"/>
          <w:i/>
          <w:iCs/>
          <w:sz w:val="20"/>
          <w:szCs w:val="20"/>
          <w:lang w:val="ro-RO"/>
        </w:rPr>
        <w:t>ţ</w:t>
      </w:r>
      <w:r w:rsidR="00EE620E" w:rsidRPr="001A43FB">
        <w:rPr>
          <w:rFonts w:ascii="Trebuchet MS" w:eastAsia="Calibri" w:hAnsi="Trebuchet MS" w:cs="Times New Roman"/>
          <w:i/>
          <w:iCs/>
          <w:sz w:val="20"/>
          <w:szCs w:val="20"/>
          <w:lang w:val="ro-RO"/>
        </w:rPr>
        <w:t>are</w:t>
      </w:r>
      <w:r w:rsidR="0002324D" w:rsidRPr="001A43FB">
        <w:rPr>
          <w:rFonts w:ascii="Trebuchet MS" w:eastAsia="Calibri" w:hAnsi="Trebuchet MS" w:cs="Times New Roman"/>
          <w:i/>
          <w:iCs/>
          <w:sz w:val="20"/>
          <w:szCs w:val="20"/>
          <w:lang w:val="ro-RO"/>
        </w:rPr>
        <w:t xml:space="preserve"> MySMIS</w:t>
      </w:r>
      <w:r w:rsidR="00DA767A" w:rsidRPr="001A43FB">
        <w:rPr>
          <w:rFonts w:ascii="Trebuchet MS" w:eastAsia="Calibri" w:hAnsi="Trebuchet MS" w:cs="Times New Roman"/>
          <w:i/>
          <w:iCs/>
          <w:sz w:val="20"/>
          <w:szCs w:val="20"/>
          <w:lang w:val="ro-RO"/>
        </w:rPr>
        <w:t>.</w:t>
      </w:r>
      <w:r w:rsidR="00EE620E" w:rsidRPr="001A43FB">
        <w:rPr>
          <w:rFonts w:ascii="Trebuchet MS" w:eastAsia="Calibri" w:hAnsi="Trebuchet MS" w:cs="Times New Roman"/>
          <w:i/>
          <w:iCs/>
          <w:sz w:val="20"/>
          <w:szCs w:val="20"/>
          <w:lang w:val="ro-RO"/>
        </w:rPr>
        <w:t xml:space="preserve"> </w:t>
      </w:r>
    </w:p>
    <w:p w14:paraId="5CFBFB07" w14:textId="0DF81852" w:rsidR="0002324D" w:rsidRPr="001A43FB" w:rsidRDefault="0002324D" w:rsidP="005A2231">
      <w:pPr>
        <w:pStyle w:val="ListParagraph"/>
        <w:numPr>
          <w:ilvl w:val="0"/>
          <w:numId w:val="32"/>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Analiza financiară</w:t>
      </w:r>
      <w:r w:rsidR="001E0B28" w:rsidRPr="001A43FB">
        <w:rPr>
          <w:rFonts w:ascii="Trebuchet MS" w:eastAsia="Calibri" w:hAnsi="Trebuchet MS" w:cs="Times New Roman"/>
          <w:i/>
          <w:iCs/>
          <w:sz w:val="20"/>
          <w:szCs w:val="20"/>
          <w:lang w:val="ro-RO"/>
        </w:rPr>
        <w:t xml:space="preserve"> (anexa C.1</w:t>
      </w:r>
      <w:r w:rsidR="006F5D18" w:rsidRPr="001A43FB">
        <w:rPr>
          <w:rFonts w:ascii="Trebuchet MS" w:eastAsia="Calibri" w:hAnsi="Trebuchet MS" w:cs="Times New Roman"/>
          <w:i/>
          <w:iCs/>
          <w:sz w:val="20"/>
          <w:szCs w:val="20"/>
          <w:lang w:val="ro-RO"/>
        </w:rPr>
        <w:t xml:space="preserve"> la cererea de finanțare</w:t>
      </w:r>
      <w:r w:rsidR="001E0B28" w:rsidRPr="001A43FB">
        <w:rPr>
          <w:rFonts w:ascii="Trebuchet MS" w:eastAsia="Calibri" w:hAnsi="Trebuchet MS" w:cs="Times New Roman"/>
          <w:i/>
          <w:iCs/>
          <w:sz w:val="20"/>
          <w:szCs w:val="20"/>
          <w:lang w:val="ro-RO"/>
        </w:rPr>
        <w:t>)</w:t>
      </w:r>
    </w:p>
    <w:p w14:paraId="4E33E51E" w14:textId="34DC651D" w:rsidR="0002324D" w:rsidRPr="001A43FB" w:rsidRDefault="0083173E" w:rsidP="006B3D18">
      <w:pPr>
        <w:numPr>
          <w:ilvl w:val="0"/>
          <w:numId w:val="18"/>
        </w:numPr>
        <w:tabs>
          <w:tab w:val="left" w:pos="1260"/>
        </w:tabs>
        <w:spacing w:after="0" w:line="240" w:lineRule="auto"/>
        <w:ind w:left="1260" w:hanging="18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Declarația de eligibilitate (Anexa A3.1 </w:t>
      </w:r>
      <w:r w:rsidR="006F5D18" w:rsidRPr="001A43FB">
        <w:rPr>
          <w:rFonts w:ascii="Trebuchet MS" w:eastAsia="Calibri" w:hAnsi="Trebuchet MS" w:cs="Times New Roman"/>
          <w:i/>
          <w:iCs/>
          <w:sz w:val="20"/>
          <w:szCs w:val="20"/>
          <w:lang w:val="ro-RO"/>
        </w:rPr>
        <w:t xml:space="preserve">la cererea de finanțare </w:t>
      </w:r>
      <w:r w:rsidRPr="001A43FB">
        <w:rPr>
          <w:rFonts w:ascii="Trebuchet MS" w:eastAsia="Calibri" w:hAnsi="Trebuchet MS" w:cs="Times New Roman"/>
          <w:i/>
          <w:iCs/>
          <w:sz w:val="20"/>
          <w:szCs w:val="20"/>
          <w:lang w:val="ro-RO"/>
        </w:rPr>
        <w:t>completată conform modelului din Anexa 3.1 la ghidul Solicitantului)</w:t>
      </w:r>
    </w:p>
    <w:p w14:paraId="120BDB27" w14:textId="77777777" w:rsidR="00EB4287" w:rsidRPr="001A43FB" w:rsidRDefault="00EB4287" w:rsidP="00EB4287">
      <w:pPr>
        <w:tabs>
          <w:tab w:val="left" w:pos="1260"/>
        </w:tabs>
        <w:spacing w:after="0" w:line="240" w:lineRule="auto"/>
        <w:ind w:left="1260"/>
        <w:jc w:val="both"/>
        <w:rPr>
          <w:rFonts w:ascii="Trebuchet MS" w:eastAsia="Calibri" w:hAnsi="Trebuchet MS" w:cs="Times New Roman"/>
          <w:i/>
          <w:iCs/>
          <w:sz w:val="20"/>
          <w:szCs w:val="20"/>
          <w:lang w:val="ro-RO"/>
        </w:rPr>
      </w:pPr>
    </w:p>
    <w:p w14:paraId="71BB686C" w14:textId="2F9F8C86" w:rsidR="00767A7B" w:rsidRPr="001A43FB" w:rsidRDefault="00794F22" w:rsidP="0049604D">
      <w:pPr>
        <w:ind w:left="270"/>
        <w:rPr>
          <w:rFonts w:ascii="Trebuchet MS" w:hAnsi="Trebuchet MS" w:cs="Times New Roman"/>
          <w:sz w:val="20"/>
          <w:szCs w:val="20"/>
          <w:lang w:val="ro-RO"/>
        </w:rPr>
      </w:pPr>
      <w:r w:rsidRPr="001A43FB">
        <w:rPr>
          <w:rFonts w:ascii="Trebuchet MS" w:hAnsi="Trebuchet MS" w:cs="Times New Roman"/>
          <w:sz w:val="20"/>
          <w:szCs w:val="20"/>
          <w:lang w:val="ro-RO"/>
        </w:rPr>
        <w:t xml:space="preserve">i) </w:t>
      </w:r>
      <w:r w:rsidR="00034A73" w:rsidRPr="001A43FB">
        <w:rPr>
          <w:rFonts w:ascii="Trebuchet MS" w:hAnsi="Trebuchet MS" w:cs="Times New Roman"/>
          <w:sz w:val="20"/>
          <w:szCs w:val="20"/>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w:t>
      </w:r>
      <w:r w:rsidR="00C55B7E" w:rsidRPr="001A43FB">
        <w:rPr>
          <w:rFonts w:ascii="Trebuchet MS" w:hAnsi="Trebuchet MS" w:cs="Times New Roman"/>
          <w:sz w:val="20"/>
          <w:szCs w:val="20"/>
          <w:lang w:val="ro-RO"/>
        </w:rPr>
        <w:t>, dupa caz</w:t>
      </w:r>
      <w:r w:rsidR="00767A7B" w:rsidRPr="001A43FB">
        <w:rPr>
          <w:rFonts w:ascii="Trebuchet MS" w:hAnsi="Trebuchet MS" w:cs="Times New Roman"/>
          <w:sz w:val="20"/>
          <w:szCs w:val="20"/>
          <w:lang w:val="ro-RO"/>
        </w:rPr>
        <w:t>.</w:t>
      </w:r>
      <w:r w:rsidR="00767A7B" w:rsidRPr="001A43FB">
        <w:rPr>
          <w:rFonts w:ascii="Trebuchet MS" w:hAnsi="Trebuchet MS"/>
          <w:sz w:val="20"/>
          <w:szCs w:val="20"/>
        </w:rPr>
        <w:t xml:space="preserve"> </w:t>
      </w:r>
      <w:r w:rsidR="00767A7B" w:rsidRPr="001A43FB">
        <w:rPr>
          <w:rFonts w:ascii="Trebuchet MS" w:hAnsi="Trebuchet MS" w:cs="Times New Roman"/>
          <w:sz w:val="20"/>
          <w:szCs w:val="20"/>
          <w:lang w:val="ro-RO"/>
        </w:rPr>
        <w:t>În  situaţia în care o astfel de finanţare va fi disponibilă după transmiterea cererii de finanţare sau în timpul implementă</w:t>
      </w:r>
      <w:r w:rsidR="00596185" w:rsidRPr="001A43FB">
        <w:rPr>
          <w:rFonts w:ascii="Trebuchet MS" w:hAnsi="Trebuchet MS" w:cs="Times New Roman"/>
          <w:sz w:val="20"/>
          <w:szCs w:val="20"/>
          <w:lang w:val="ro-RO"/>
        </w:rPr>
        <w:t>rii proiectului, Solicitantul</w:t>
      </w:r>
      <w:r w:rsidR="00767A7B" w:rsidRPr="001A43FB">
        <w:rPr>
          <w:rFonts w:ascii="Trebuchet MS" w:hAnsi="Trebuchet MS" w:cs="Times New Roman"/>
          <w:sz w:val="20"/>
          <w:szCs w:val="20"/>
          <w:lang w:val="ro-RO"/>
        </w:rPr>
        <w:t xml:space="preserve"> va informa de urgenţă Autoritatea de Management pentru Programul Operaţional Infrastructura Mare.</w:t>
      </w:r>
    </w:p>
    <w:p w14:paraId="0530DCBB" w14:textId="5F248CE8" w:rsidR="009D2EEB" w:rsidRPr="001A43FB" w:rsidRDefault="009D2EEB" w:rsidP="00596185">
      <w:pPr>
        <w:pStyle w:val="ListParagraph"/>
        <w:widowControl w:val="0"/>
        <w:shd w:val="clear" w:color="auto" w:fill="FFFFFF" w:themeFill="background1"/>
        <w:ind w:left="630"/>
        <w:contextualSpacing/>
        <w:rPr>
          <w:rFonts w:ascii="Trebuchet MS" w:hAnsi="Trebuchet MS" w:cs="Times New Roman"/>
          <w:sz w:val="20"/>
          <w:szCs w:val="20"/>
          <w:lang w:val="ro-RO"/>
        </w:rPr>
      </w:pPr>
    </w:p>
    <w:p w14:paraId="0E78F6AD" w14:textId="53A53E24" w:rsidR="001E0B28" w:rsidRPr="001A43FB" w:rsidRDefault="00D407F3" w:rsidP="005A2231">
      <w:pPr>
        <w:numPr>
          <w:ilvl w:val="0"/>
          <w:numId w:val="16"/>
        </w:numPr>
        <w:tabs>
          <w:tab w:val="left" w:pos="1440"/>
          <w:tab w:val="left" w:pos="2160"/>
        </w:tabs>
        <w:spacing w:after="0" w:line="240" w:lineRule="auto"/>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Se probează prin </w:t>
      </w:r>
      <w:r w:rsidR="0083173E" w:rsidRPr="001A43FB">
        <w:rPr>
          <w:rFonts w:ascii="Trebuchet MS" w:eastAsia="Calibri" w:hAnsi="Trebuchet MS" w:cs="Times New Roman"/>
          <w:i/>
          <w:iCs/>
          <w:sz w:val="20"/>
          <w:szCs w:val="20"/>
          <w:lang w:val="ro-RO"/>
        </w:rPr>
        <w:t>Declarația de eligibilitate (Anexa A3.1</w:t>
      </w:r>
      <w:r w:rsidR="00E60A58" w:rsidRPr="001A43FB">
        <w:rPr>
          <w:rFonts w:ascii="Trebuchet MS" w:eastAsia="Calibri" w:hAnsi="Trebuchet MS" w:cs="Times New Roman"/>
          <w:i/>
          <w:iCs/>
          <w:sz w:val="20"/>
          <w:szCs w:val="20"/>
          <w:lang w:val="ro-RO"/>
        </w:rPr>
        <w:t xml:space="preserve"> la cererea de finanțare</w:t>
      </w:r>
      <w:r w:rsidR="0083173E" w:rsidRPr="001A43FB">
        <w:rPr>
          <w:rFonts w:ascii="Trebuchet MS" w:eastAsia="Calibri" w:hAnsi="Trebuchet MS" w:cs="Times New Roman"/>
          <w:i/>
          <w:iCs/>
          <w:sz w:val="20"/>
          <w:szCs w:val="20"/>
          <w:lang w:val="ro-RO"/>
        </w:rPr>
        <w:t xml:space="preserve"> completată conform modelului din Anexa 3.1 la ghidul Solicitantului)</w:t>
      </w:r>
      <w:r w:rsidR="00F072E7" w:rsidRPr="001A43FB">
        <w:rPr>
          <w:rFonts w:ascii="Trebuchet MS" w:eastAsia="Calibri" w:hAnsi="Trebuchet MS" w:cs="Times New Roman"/>
          <w:i/>
          <w:iCs/>
          <w:sz w:val="20"/>
          <w:szCs w:val="20"/>
          <w:lang w:val="ro-RO"/>
        </w:rPr>
        <w:t xml:space="preserve"> </w:t>
      </w:r>
    </w:p>
    <w:p w14:paraId="4EECD5E4" w14:textId="77777777" w:rsidR="00D407F3" w:rsidRPr="001A43FB" w:rsidRDefault="00D407F3" w:rsidP="005A2231">
      <w:pPr>
        <w:tabs>
          <w:tab w:val="left" w:pos="1440"/>
          <w:tab w:val="left" w:pos="2160"/>
        </w:tabs>
        <w:spacing w:after="0" w:line="240" w:lineRule="auto"/>
        <w:ind w:left="1440"/>
        <w:jc w:val="both"/>
        <w:rPr>
          <w:rFonts w:ascii="Trebuchet MS" w:eastAsia="Calibri" w:hAnsi="Trebuchet MS" w:cs="Times New Roman"/>
          <w:b/>
          <w:i/>
          <w:iCs/>
          <w:color w:val="4F81BD"/>
          <w:sz w:val="20"/>
          <w:szCs w:val="20"/>
          <w:lang w:val="ro-RO"/>
        </w:rPr>
      </w:pPr>
    </w:p>
    <w:p w14:paraId="35571CA5" w14:textId="4FFDFC49" w:rsidR="001904D7" w:rsidRPr="001A43FB" w:rsidRDefault="00794F22" w:rsidP="0049604D">
      <w:pPr>
        <w:ind w:left="27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j) </w:t>
      </w:r>
      <w:r w:rsidR="001904D7" w:rsidRPr="001A43FB">
        <w:rPr>
          <w:rFonts w:ascii="Trebuchet MS" w:eastAsia="Calibri" w:hAnsi="Trebuchet MS" w:cs="Times New Roman"/>
          <w:sz w:val="20"/>
          <w:szCs w:val="20"/>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69F2A4F4" w14:textId="77777777" w:rsidR="001904D7" w:rsidRPr="001A43FB" w:rsidRDefault="001904D7" w:rsidP="001904D7">
      <w:pPr>
        <w:pStyle w:val="ListParagraph"/>
        <w:ind w:left="63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   Se probează prin:</w:t>
      </w:r>
    </w:p>
    <w:p w14:paraId="2C5CE6B4" w14:textId="77777777" w:rsidR="0083173E" w:rsidRPr="001A43FB" w:rsidRDefault="0083173E" w:rsidP="00841140">
      <w:pPr>
        <w:pStyle w:val="ListParagraph"/>
        <w:numPr>
          <w:ilvl w:val="0"/>
          <w:numId w:val="48"/>
        </w:numPr>
        <w:ind w:left="1418" w:hanging="284"/>
        <w:rPr>
          <w:rFonts w:ascii="Trebuchet MS" w:eastAsia="Calibri" w:hAnsi="Trebuchet MS" w:cs="Times New Roman"/>
          <w:i/>
          <w:sz w:val="20"/>
          <w:szCs w:val="20"/>
          <w:lang w:val="ro-RO"/>
        </w:rPr>
      </w:pPr>
      <w:r w:rsidRPr="001A43FB">
        <w:rPr>
          <w:rFonts w:ascii="Trebuchet MS" w:eastAsia="Calibri" w:hAnsi="Trebuchet MS" w:cs="Times New Roman"/>
          <w:i/>
          <w:iCs/>
          <w:sz w:val="20"/>
          <w:szCs w:val="20"/>
          <w:lang w:val="ro-RO"/>
        </w:rPr>
        <w:t>Declarația de eligibilitate (Anexa A3.1 completată conform modelului din Anexa 3.1 la ghidul Solicitantului)</w:t>
      </w:r>
    </w:p>
    <w:p w14:paraId="368BD7AE" w14:textId="3162825E" w:rsidR="001E0B28" w:rsidRPr="001A43FB" w:rsidRDefault="00D76A04" w:rsidP="00841140">
      <w:pPr>
        <w:pStyle w:val="ListParagraph"/>
        <w:numPr>
          <w:ilvl w:val="0"/>
          <w:numId w:val="48"/>
        </w:numPr>
        <w:ind w:left="1418" w:hanging="284"/>
        <w:rPr>
          <w:rFonts w:ascii="Trebuchet MS" w:eastAsia="Calibri" w:hAnsi="Trebuchet MS" w:cs="Times New Roman"/>
          <w:i/>
          <w:sz w:val="20"/>
          <w:szCs w:val="20"/>
          <w:lang w:val="ro-RO"/>
        </w:rPr>
      </w:pPr>
      <w:r w:rsidRPr="001A43FB">
        <w:rPr>
          <w:rFonts w:ascii="Trebuchet MS" w:eastAsia="Calibri" w:hAnsi="Trebuchet MS" w:cs="Times New Roman"/>
          <w:i/>
          <w:sz w:val="20"/>
          <w:szCs w:val="20"/>
          <w:lang w:val="ro-RO"/>
        </w:rPr>
        <w:t>Anexa C.</w:t>
      </w:r>
      <w:r w:rsidR="001E0B28" w:rsidRPr="001A43FB">
        <w:rPr>
          <w:rFonts w:ascii="Trebuchet MS" w:eastAsia="Calibri" w:hAnsi="Trebuchet MS" w:cs="Times New Roman"/>
          <w:i/>
          <w:sz w:val="20"/>
          <w:szCs w:val="20"/>
          <w:lang w:val="ro-RO"/>
        </w:rPr>
        <w:t>6</w:t>
      </w:r>
      <w:r w:rsidRPr="001A43FB">
        <w:rPr>
          <w:rFonts w:ascii="Trebuchet MS" w:eastAsia="Calibri" w:hAnsi="Trebuchet MS" w:cs="Times New Roman"/>
          <w:i/>
          <w:sz w:val="20"/>
          <w:szCs w:val="20"/>
          <w:lang w:val="ro-RO"/>
        </w:rPr>
        <w:t xml:space="preserve"> </w:t>
      </w:r>
      <w:r w:rsidR="001904D7" w:rsidRPr="001A43FB">
        <w:rPr>
          <w:rFonts w:ascii="Trebuchet MS" w:eastAsia="Calibri" w:hAnsi="Trebuchet MS" w:cs="Times New Roman"/>
          <w:i/>
          <w:sz w:val="20"/>
          <w:szCs w:val="20"/>
          <w:lang w:val="ro-RO"/>
        </w:rPr>
        <w:t>Planul de informare și publicitate</w:t>
      </w:r>
      <w:r w:rsidRPr="001A43FB">
        <w:rPr>
          <w:rFonts w:ascii="Trebuchet MS" w:eastAsia="Calibri" w:hAnsi="Trebuchet MS" w:cs="Times New Roman"/>
          <w:i/>
          <w:sz w:val="20"/>
          <w:szCs w:val="20"/>
          <w:lang w:val="ro-RO"/>
        </w:rPr>
        <w:t xml:space="preserve"> </w:t>
      </w:r>
      <w:r w:rsidR="0083173E" w:rsidRPr="001A43FB">
        <w:rPr>
          <w:rFonts w:ascii="Trebuchet MS" w:eastAsia="Calibri" w:hAnsi="Trebuchet MS" w:cs="Times New Roman"/>
          <w:i/>
          <w:sz w:val="20"/>
          <w:szCs w:val="20"/>
          <w:lang w:val="ro-RO"/>
        </w:rPr>
        <w:t>(elaborată conform anexei 8 la ghidul solicitantului)</w:t>
      </w:r>
    </w:p>
    <w:p w14:paraId="4CDD5188" w14:textId="77777777" w:rsidR="001E0B28" w:rsidRPr="001A43FB" w:rsidRDefault="001E0B28" w:rsidP="00841140">
      <w:pPr>
        <w:pStyle w:val="ListParagraph"/>
        <w:numPr>
          <w:ilvl w:val="0"/>
          <w:numId w:val="48"/>
        </w:numPr>
        <w:ind w:left="1418" w:hanging="284"/>
        <w:rPr>
          <w:rFonts w:ascii="Trebuchet MS" w:eastAsia="Calibri" w:hAnsi="Trebuchet MS" w:cs="Times New Roman"/>
          <w:i/>
          <w:sz w:val="20"/>
          <w:szCs w:val="20"/>
          <w:lang w:val="ro-RO"/>
        </w:rPr>
      </w:pPr>
      <w:r w:rsidRPr="001A43FB">
        <w:rPr>
          <w:rFonts w:ascii="Trebuchet MS" w:eastAsia="Calibri" w:hAnsi="Trebuchet MS" w:cs="Times New Roman"/>
          <w:i/>
          <w:sz w:val="20"/>
          <w:szCs w:val="20"/>
          <w:lang w:val="ro-RO"/>
        </w:rPr>
        <w:t>Secțiunea Principii orizontale din Cererea de finanțare MySMIS</w:t>
      </w:r>
    </w:p>
    <w:p w14:paraId="04C3B40D" w14:textId="6AF98820" w:rsidR="001E1C10" w:rsidRPr="001A43FB" w:rsidRDefault="001E0B28" w:rsidP="0083173E">
      <w:pPr>
        <w:numPr>
          <w:ilvl w:val="0"/>
          <w:numId w:val="18"/>
        </w:numPr>
        <w:shd w:val="clear" w:color="auto" w:fill="FFFFFF" w:themeFill="background1"/>
        <w:tabs>
          <w:tab w:val="left" w:pos="2160"/>
        </w:tabs>
        <w:spacing w:after="0" w:line="240" w:lineRule="auto"/>
        <w:jc w:val="both"/>
        <w:rPr>
          <w:rFonts w:ascii="Trebuchet MS" w:hAnsi="Trebuchet MS" w:cs="Times New Roman"/>
          <w:i/>
          <w:iCs/>
          <w:sz w:val="20"/>
          <w:szCs w:val="20"/>
          <w:lang w:val="ro-RO"/>
        </w:rPr>
      </w:pPr>
      <w:r w:rsidRPr="001A43FB">
        <w:rPr>
          <w:rFonts w:ascii="Trebuchet MS" w:hAnsi="Trebuchet MS" w:cs="Times New Roman"/>
          <w:i/>
          <w:iCs/>
          <w:sz w:val="20"/>
          <w:szCs w:val="20"/>
          <w:lang w:val="ro-RO"/>
        </w:rPr>
        <w:t>Declarația privind activităț</w:t>
      </w:r>
      <w:r w:rsidR="003135F5" w:rsidRPr="001A43FB">
        <w:rPr>
          <w:rFonts w:ascii="Trebuchet MS" w:hAnsi="Trebuchet MS" w:cs="Times New Roman"/>
          <w:i/>
          <w:iCs/>
          <w:sz w:val="20"/>
          <w:szCs w:val="20"/>
          <w:lang w:val="ro-RO"/>
        </w:rPr>
        <w:t xml:space="preserve">ile defășurate, alte grafice și </w:t>
      </w:r>
      <w:r w:rsidRPr="001A43FB">
        <w:rPr>
          <w:rFonts w:ascii="Trebuchet MS" w:hAnsi="Trebuchet MS" w:cs="Times New Roman"/>
          <w:i/>
          <w:iCs/>
          <w:sz w:val="20"/>
          <w:szCs w:val="20"/>
          <w:lang w:val="ro-RO"/>
        </w:rPr>
        <w:t>pl</w:t>
      </w:r>
      <w:r w:rsidR="003135F5" w:rsidRPr="001A43FB">
        <w:rPr>
          <w:rFonts w:ascii="Trebuchet MS" w:hAnsi="Trebuchet MS" w:cs="Times New Roman"/>
          <w:i/>
          <w:iCs/>
          <w:sz w:val="20"/>
          <w:szCs w:val="20"/>
          <w:lang w:val="ro-RO"/>
        </w:rPr>
        <w:t>a</w:t>
      </w:r>
      <w:r w:rsidR="003D1B55" w:rsidRPr="001A43FB">
        <w:rPr>
          <w:rFonts w:ascii="Trebuchet MS" w:hAnsi="Trebuchet MS" w:cs="Times New Roman"/>
          <w:i/>
          <w:iCs/>
          <w:sz w:val="20"/>
          <w:szCs w:val="20"/>
          <w:lang w:val="ro-RO"/>
        </w:rPr>
        <w:t>nuri solicitate (solicitate (Anexa C.11 completată conform model Ane</w:t>
      </w:r>
      <w:r w:rsidR="0083173E" w:rsidRPr="001A43FB">
        <w:rPr>
          <w:rFonts w:ascii="Trebuchet MS" w:hAnsi="Trebuchet MS" w:cs="Times New Roman"/>
          <w:i/>
          <w:iCs/>
          <w:sz w:val="20"/>
          <w:szCs w:val="20"/>
          <w:lang w:val="ro-RO"/>
        </w:rPr>
        <w:t>xa 13 la Ghidul solicitantului</w:t>
      </w:r>
      <w:r w:rsidR="003D1B55" w:rsidRPr="001A43FB">
        <w:rPr>
          <w:rFonts w:ascii="Trebuchet MS" w:hAnsi="Trebuchet MS" w:cs="Times New Roman"/>
          <w:i/>
          <w:iCs/>
          <w:sz w:val="20"/>
          <w:szCs w:val="20"/>
          <w:lang w:val="ro-RO"/>
        </w:rPr>
        <w:t>)</w:t>
      </w:r>
    </w:p>
    <w:p w14:paraId="62DF11EA" w14:textId="77777777" w:rsidR="001904D7" w:rsidRPr="001A43FB" w:rsidRDefault="001904D7" w:rsidP="0083173E">
      <w:pPr>
        <w:spacing w:after="0" w:line="240" w:lineRule="auto"/>
        <w:jc w:val="both"/>
        <w:rPr>
          <w:rFonts w:ascii="Trebuchet MS" w:hAnsi="Trebuchet MS" w:cs="Times New Roman"/>
          <w:iCs/>
          <w:sz w:val="20"/>
          <w:szCs w:val="20"/>
          <w:lang w:val="ro-RO"/>
        </w:rPr>
      </w:pPr>
    </w:p>
    <w:p w14:paraId="152D9F2D" w14:textId="3A561ED6" w:rsidR="00BE5A6B" w:rsidRPr="001A43FB" w:rsidRDefault="00794F22" w:rsidP="005A2231">
      <w:pPr>
        <w:spacing w:line="240" w:lineRule="auto"/>
        <w:ind w:left="720" w:hanging="90"/>
        <w:jc w:val="both"/>
        <w:rPr>
          <w:rFonts w:ascii="Trebuchet MS" w:eastAsia="Calibri" w:hAnsi="Trebuchet MS" w:cs="Times New Roman"/>
          <w:b/>
          <w:sz w:val="20"/>
          <w:szCs w:val="20"/>
          <w:lang w:val="ro-RO"/>
        </w:rPr>
      </w:pPr>
      <w:r w:rsidRPr="001A43FB">
        <w:rPr>
          <w:rStyle w:val="slitbdy"/>
          <w:rFonts w:ascii="Trebuchet MS" w:hAnsi="Trebuchet MS"/>
          <w:sz w:val="20"/>
          <w:szCs w:val="20"/>
          <w:bdr w:val="none" w:sz="0" w:space="0" w:color="auto" w:frame="1"/>
          <w:shd w:val="clear" w:color="auto" w:fill="FFFFFF"/>
        </w:rPr>
        <w:t>k</w:t>
      </w:r>
      <w:r w:rsidR="00BE5A6B" w:rsidRPr="001A43FB">
        <w:rPr>
          <w:rStyle w:val="slitbdy"/>
          <w:rFonts w:ascii="Trebuchet MS" w:hAnsi="Trebuchet MS"/>
          <w:sz w:val="20"/>
          <w:szCs w:val="20"/>
          <w:bdr w:val="none" w:sz="0" w:space="0" w:color="auto" w:frame="1"/>
          <w:shd w:val="clear" w:color="auto" w:fill="FFFFFF"/>
        </w:rPr>
        <w:t>) prezintă documentele doveditoa</w:t>
      </w:r>
      <w:r w:rsidR="00413C03" w:rsidRPr="001A43FB">
        <w:rPr>
          <w:rStyle w:val="slitbdy"/>
          <w:rFonts w:ascii="Trebuchet MS" w:hAnsi="Trebuchet MS"/>
          <w:sz w:val="20"/>
          <w:szCs w:val="20"/>
          <w:bdr w:val="none" w:sz="0" w:space="0" w:color="auto" w:frame="1"/>
          <w:shd w:val="clear" w:color="auto" w:fill="FFFFFF"/>
        </w:rPr>
        <w:t>re ale calității de proprietar/superficiar/administrator/</w:t>
      </w:r>
      <w:r w:rsidR="00BE5A6B" w:rsidRPr="001A43FB">
        <w:rPr>
          <w:rStyle w:val="slitbdy"/>
          <w:rFonts w:ascii="Trebuchet MS" w:hAnsi="Trebuchet MS"/>
          <w:sz w:val="20"/>
          <w:szCs w:val="20"/>
          <w:bdr w:val="none" w:sz="0" w:space="0" w:color="auto" w:frame="1"/>
          <w:shd w:val="clear" w:color="auto" w:fill="FFFFFF"/>
        </w:rPr>
        <w:t>titul</w:t>
      </w:r>
      <w:r w:rsidR="0009413D" w:rsidRPr="001A43FB">
        <w:rPr>
          <w:rStyle w:val="slitbdy"/>
          <w:rFonts w:ascii="Trebuchet MS" w:hAnsi="Trebuchet MS"/>
          <w:sz w:val="20"/>
          <w:szCs w:val="20"/>
          <w:bdr w:val="none" w:sz="0" w:space="0" w:color="auto" w:frame="1"/>
          <w:shd w:val="clear" w:color="auto" w:fill="FFFFFF"/>
        </w:rPr>
        <w:t>ar al unui drept de</w:t>
      </w:r>
      <w:r w:rsidR="00413C03" w:rsidRPr="001A43FB">
        <w:rPr>
          <w:rStyle w:val="slitbdy"/>
          <w:rFonts w:ascii="Trebuchet MS" w:hAnsi="Trebuchet MS"/>
          <w:sz w:val="20"/>
          <w:szCs w:val="20"/>
          <w:bdr w:val="none" w:sz="0" w:space="0" w:color="auto" w:frame="1"/>
          <w:shd w:val="clear" w:color="auto" w:fill="FFFFFF"/>
        </w:rPr>
        <w:t xml:space="preserve"> folosință/concesionar/</w:t>
      </w:r>
      <w:r w:rsidR="00BE5A6B" w:rsidRPr="001A43FB">
        <w:rPr>
          <w:rStyle w:val="slitbdy"/>
          <w:rFonts w:ascii="Trebuchet MS" w:hAnsi="Trebuchet MS"/>
          <w:sz w:val="20"/>
          <w:szCs w:val="20"/>
          <w:bdr w:val="none" w:sz="0" w:space="0" w:color="auto" w:frame="1"/>
          <w:shd w:val="clear" w:color="auto" w:fill="FFFFFF"/>
        </w:rPr>
        <w:t>locatar pentru imobilul în care se implementează proiectul, contract de concesiune, actul care atestă proprietatea/ folosința/ concesiunea/ comodat, după caz, valabile pe toată durata de implementare a proiectului și o perioadă de minimum 5 ani după expirarea duratei de implementare a proiectului. Aceste documente sunt însoțite de extrasul de carte funciară a respectivului imobil, precum și de acordul proprietarului cu privire la implementarea proiectului</w:t>
      </w:r>
      <w:r w:rsidR="00FB55C6" w:rsidRPr="001A43FB">
        <w:rPr>
          <w:rStyle w:val="slitbdy"/>
          <w:rFonts w:ascii="Trebuchet MS" w:hAnsi="Trebuchet MS"/>
          <w:sz w:val="20"/>
          <w:szCs w:val="20"/>
          <w:bdr w:val="none" w:sz="0" w:space="0" w:color="auto" w:frame="1"/>
          <w:shd w:val="clear" w:color="auto" w:fill="FFFFFF"/>
        </w:rPr>
        <w:t xml:space="preserve">. </w:t>
      </w:r>
    </w:p>
    <w:p w14:paraId="6ED11C9E" w14:textId="7168794F" w:rsidR="007C2C93" w:rsidRPr="001A43FB" w:rsidRDefault="00413C03" w:rsidP="005A2231">
      <w:pPr>
        <w:spacing w:after="0" w:line="240" w:lineRule="auto"/>
        <w:ind w:left="720" w:hanging="270"/>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 </w:t>
      </w:r>
      <w:r w:rsidR="007C2C93" w:rsidRPr="001A43FB">
        <w:rPr>
          <w:rFonts w:ascii="Trebuchet MS" w:eastAsia="Calibri" w:hAnsi="Trebuchet MS" w:cs="Times New Roman"/>
          <w:sz w:val="20"/>
          <w:szCs w:val="20"/>
          <w:lang w:val="ro-RO"/>
        </w:rPr>
        <w:t>De asemenea, imobilul aferent proiectului pentru care este necesară realizarea de lucrări cu autorizație de construire îndeplineşte cumulativ următoarele condiţii:</w:t>
      </w:r>
    </w:p>
    <w:p w14:paraId="5D9909D1" w14:textId="02469B47" w:rsidR="00417F41" w:rsidRPr="001A43FB" w:rsidRDefault="002154A4" w:rsidP="005A2231">
      <w:pPr>
        <w:pStyle w:val="ListParagraph"/>
        <w:numPr>
          <w:ilvl w:val="1"/>
          <w:numId w:val="108"/>
        </w:numPr>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Nu sunt afectate de limitări legale, convenţionale, judiciare ale dreptului real invocat, </w:t>
      </w:r>
      <w:r w:rsidR="00573A82" w:rsidRPr="001A43FB">
        <w:rPr>
          <w:rFonts w:ascii="Trebuchet MS" w:eastAsia="Calibri" w:hAnsi="Trebuchet MS" w:cs="Times New Roman"/>
          <w:sz w:val="20"/>
          <w:szCs w:val="20"/>
          <w:lang w:val="ro-RO"/>
        </w:rPr>
        <w:t xml:space="preserve">astfel cum sunt definite prin Codul civil, </w:t>
      </w:r>
      <w:r w:rsidRPr="001A43FB">
        <w:rPr>
          <w:rFonts w:ascii="Trebuchet MS" w:eastAsia="Calibri" w:hAnsi="Trebuchet MS" w:cs="Times New Roman"/>
          <w:sz w:val="20"/>
          <w:szCs w:val="20"/>
          <w:lang w:val="ro-RO"/>
        </w:rPr>
        <w:t>incompatibile cu realizarea activităţilor proiectului</w:t>
      </w:r>
      <w:r w:rsidR="004D49C8" w:rsidRPr="001A43FB">
        <w:rPr>
          <w:rFonts w:ascii="Trebuchet MS" w:eastAsia="Calibri" w:hAnsi="Trebuchet MS" w:cs="Times New Roman"/>
          <w:sz w:val="20"/>
          <w:szCs w:val="20"/>
          <w:lang w:val="ro-RO"/>
        </w:rPr>
        <w:t>;</w:t>
      </w:r>
      <w:r w:rsidR="00417F41" w:rsidRPr="001A43FB">
        <w:rPr>
          <w:rFonts w:ascii="Trebuchet MS" w:hAnsi="Trebuchet MS"/>
          <w:sz w:val="20"/>
          <w:szCs w:val="20"/>
        </w:rPr>
        <w:t xml:space="preserve"> </w:t>
      </w:r>
    </w:p>
    <w:p w14:paraId="403C52DC" w14:textId="77777777" w:rsidR="00417F41" w:rsidRPr="001A43FB" w:rsidRDefault="00417F41" w:rsidP="005A2231">
      <w:pPr>
        <w:pStyle w:val="ListParagraph"/>
        <w:numPr>
          <w:ilvl w:val="1"/>
          <w:numId w:val="108"/>
        </w:numPr>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Nu fac obiectul unor litigii în curs de soluţionare la instanţele judecătoreşti cu privire la situaţia     juridică;</w:t>
      </w:r>
      <w:r w:rsidRPr="001A43FB">
        <w:rPr>
          <w:rFonts w:ascii="Trebuchet MS" w:hAnsi="Trebuchet MS"/>
          <w:sz w:val="20"/>
          <w:szCs w:val="20"/>
        </w:rPr>
        <w:t xml:space="preserve"> </w:t>
      </w:r>
    </w:p>
    <w:p w14:paraId="6040B485" w14:textId="2749CC67" w:rsidR="00417F41" w:rsidRPr="001A43FB" w:rsidRDefault="00417F41" w:rsidP="005A2231">
      <w:pPr>
        <w:pStyle w:val="ListParagraph"/>
        <w:numPr>
          <w:ilvl w:val="1"/>
          <w:numId w:val="108"/>
        </w:numPr>
        <w:rPr>
          <w:rFonts w:ascii="Trebuchet MS" w:hAnsi="Trebuchet MS"/>
          <w:sz w:val="20"/>
          <w:szCs w:val="20"/>
          <w:lang w:val="ro-RO"/>
        </w:rPr>
      </w:pPr>
      <w:r w:rsidRPr="001A43FB">
        <w:rPr>
          <w:rFonts w:ascii="Trebuchet MS" w:eastAsia="Calibri" w:hAnsi="Trebuchet MS" w:cs="Times New Roman"/>
          <w:sz w:val="20"/>
          <w:szCs w:val="20"/>
          <w:lang w:val="ro-RO"/>
        </w:rPr>
        <w:t>Nu fac obiectul revendicărilor potrivit unor legi speciale</w:t>
      </w:r>
      <w:r w:rsidR="005455EF" w:rsidRPr="001A43FB">
        <w:rPr>
          <w:rFonts w:ascii="Trebuchet MS" w:eastAsia="Calibri" w:hAnsi="Trebuchet MS" w:cs="Times New Roman"/>
          <w:sz w:val="20"/>
          <w:szCs w:val="20"/>
          <w:lang w:val="ro-RO"/>
        </w:rPr>
        <w:t xml:space="preserve"> în materie sau dreptului comun.</w:t>
      </w:r>
      <w:r w:rsidRPr="001A43FB">
        <w:rPr>
          <w:rFonts w:ascii="Trebuchet MS" w:eastAsia="Calibri" w:hAnsi="Trebuchet MS" w:cs="Times New Roman"/>
          <w:sz w:val="20"/>
          <w:szCs w:val="20"/>
          <w:lang w:val="ro-RO"/>
        </w:rPr>
        <w:t xml:space="preserve"> </w:t>
      </w:r>
    </w:p>
    <w:p w14:paraId="37153E51" w14:textId="54090ECA" w:rsidR="00417F41" w:rsidRPr="001A43FB" w:rsidRDefault="00417F41" w:rsidP="005A2231">
      <w:pPr>
        <w:tabs>
          <w:tab w:val="left" w:pos="450"/>
        </w:tabs>
        <w:spacing w:after="0" w:line="240" w:lineRule="auto"/>
        <w:ind w:left="450"/>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Prin excepție, pentru proiectele pentru care este necesară obținerea unei autorizații de construire, conf. Legii 50/1991</w:t>
      </w:r>
      <w:r w:rsidR="00EC042E" w:rsidRPr="001A43FB">
        <w:rPr>
          <w:rFonts w:ascii="Trebuchet MS" w:eastAsia="Calibri" w:hAnsi="Trebuchet MS" w:cs="Times New Roman"/>
          <w:sz w:val="20"/>
          <w:szCs w:val="20"/>
          <w:lang w:val="ro-RO"/>
        </w:rPr>
        <w:t xml:space="preserve"> privind autorizarea execut</w:t>
      </w:r>
      <w:r w:rsidR="00EC042E" w:rsidRPr="001A43FB">
        <w:rPr>
          <w:rFonts w:ascii="Trebuchet MS" w:eastAsia="Calibri" w:hAnsi="Trebuchet MS" w:cs="Times New Roman" w:hint="eastAsia"/>
          <w:sz w:val="20"/>
          <w:szCs w:val="20"/>
          <w:lang w:val="ro-RO"/>
        </w:rPr>
        <w:t>ă</w:t>
      </w:r>
      <w:r w:rsidR="00EC042E" w:rsidRPr="001A43FB">
        <w:rPr>
          <w:rFonts w:ascii="Trebuchet MS" w:eastAsia="Calibri" w:hAnsi="Trebuchet MS" w:cs="Times New Roman"/>
          <w:sz w:val="20"/>
          <w:szCs w:val="20"/>
          <w:lang w:val="ro-RO"/>
        </w:rPr>
        <w:t>rii lucr</w:t>
      </w:r>
      <w:r w:rsidR="00EC042E" w:rsidRPr="001A43FB">
        <w:rPr>
          <w:rFonts w:ascii="Trebuchet MS" w:eastAsia="Calibri" w:hAnsi="Trebuchet MS" w:cs="Times New Roman" w:hint="eastAsia"/>
          <w:sz w:val="20"/>
          <w:szCs w:val="20"/>
          <w:lang w:val="ro-RO"/>
        </w:rPr>
        <w:t>ă</w:t>
      </w:r>
      <w:r w:rsidR="00EC042E" w:rsidRPr="001A43FB">
        <w:rPr>
          <w:rFonts w:ascii="Trebuchet MS" w:eastAsia="Calibri" w:hAnsi="Trebuchet MS" w:cs="Times New Roman"/>
          <w:sz w:val="20"/>
          <w:szCs w:val="20"/>
          <w:lang w:val="ro-RO"/>
        </w:rPr>
        <w:t>rilor de construcții</w:t>
      </w:r>
      <w:r w:rsidRPr="001A43FB">
        <w:rPr>
          <w:rFonts w:ascii="Trebuchet MS" w:eastAsia="Calibri" w:hAnsi="Trebuchet MS" w:cs="Times New Roman"/>
          <w:sz w:val="20"/>
          <w:szCs w:val="20"/>
          <w:lang w:val="ro-RO"/>
        </w:rPr>
        <w:t xml:space="preserve"> republicată</w:t>
      </w:r>
      <w:r w:rsidR="00EC042E" w:rsidRPr="001A43FB">
        <w:rPr>
          <w:rFonts w:ascii="Trebuchet MS" w:eastAsia="Calibri" w:hAnsi="Trebuchet MS" w:cs="Times New Roman"/>
          <w:sz w:val="20"/>
          <w:szCs w:val="20"/>
          <w:lang w:val="ro-RO"/>
        </w:rPr>
        <w:t>,</w:t>
      </w:r>
      <w:r w:rsidRPr="001A43FB">
        <w:rPr>
          <w:rFonts w:ascii="Trebuchet MS" w:eastAsia="Calibri" w:hAnsi="Trebuchet MS" w:cs="Times New Roman"/>
          <w:sz w:val="20"/>
          <w:szCs w:val="20"/>
          <w:lang w:val="ro-RO"/>
        </w:rPr>
        <w:t xml:space="preserve"> cu modificarile si completarile ulterioare, se poate accepta ipoteca asupra imobilului ce face</w:t>
      </w:r>
      <w:r w:rsidR="005455EF" w:rsidRPr="001A43FB">
        <w:rPr>
          <w:rFonts w:ascii="Trebuchet MS" w:eastAsia="Calibri" w:hAnsi="Trebuchet MS" w:cs="Times New Roman"/>
          <w:sz w:val="20"/>
          <w:szCs w:val="20"/>
          <w:lang w:val="ro-RO"/>
        </w:rPr>
        <w:t xml:space="preserve"> obiectul proiectului, cu condiț</w:t>
      </w:r>
      <w:r w:rsidRPr="001A43FB">
        <w:rPr>
          <w:rFonts w:ascii="Trebuchet MS" w:eastAsia="Calibri" w:hAnsi="Trebuchet MS" w:cs="Times New Roman"/>
          <w:sz w:val="20"/>
          <w:szCs w:val="20"/>
          <w:lang w:val="ro-RO"/>
        </w:rPr>
        <w:t>ia ca la depunerea cererii de finanțare solicitantul să depună acordul creditorului privind derularea investițiilor din proiect și menținerea activității productive pentru care se solicită finanțare pe toată periaoda de durabilitate a proiectului, respectiv 5 ani de la efectuarea plății finale în c</w:t>
      </w:r>
      <w:r w:rsidR="005455EF" w:rsidRPr="001A43FB">
        <w:rPr>
          <w:rFonts w:ascii="Trebuchet MS" w:eastAsia="Calibri" w:hAnsi="Trebuchet MS" w:cs="Times New Roman"/>
          <w:sz w:val="20"/>
          <w:szCs w:val="20"/>
          <w:lang w:val="ro-RO"/>
        </w:rPr>
        <w:t>adrul contractului de finanțare. Î</w:t>
      </w:r>
      <w:r w:rsidRPr="001A43FB">
        <w:rPr>
          <w:rFonts w:ascii="Trebuchet MS" w:eastAsia="Calibri" w:hAnsi="Trebuchet MS" w:cs="Times New Roman"/>
          <w:sz w:val="20"/>
          <w:szCs w:val="20"/>
          <w:lang w:val="ro-RO"/>
        </w:rPr>
        <w:t>n caz contrar, solicitant</w:t>
      </w:r>
      <w:r w:rsidR="005455EF" w:rsidRPr="001A43FB">
        <w:rPr>
          <w:rFonts w:ascii="Trebuchet MS" w:eastAsia="Calibri" w:hAnsi="Trebuchet MS" w:cs="Times New Roman"/>
          <w:sz w:val="20"/>
          <w:szCs w:val="20"/>
          <w:lang w:val="ro-RO"/>
        </w:rPr>
        <w:t>ul se angajează</w:t>
      </w:r>
      <w:r w:rsidRPr="001A43FB">
        <w:rPr>
          <w:rFonts w:ascii="Trebuchet MS" w:eastAsia="Calibri" w:hAnsi="Trebuchet MS" w:cs="Times New Roman"/>
          <w:sz w:val="20"/>
          <w:szCs w:val="20"/>
          <w:lang w:val="ro-RO"/>
        </w:rPr>
        <w:t xml:space="preserve"> să res</w:t>
      </w:r>
      <w:r w:rsidR="005455EF" w:rsidRPr="001A43FB">
        <w:rPr>
          <w:rFonts w:ascii="Trebuchet MS" w:eastAsia="Calibri" w:hAnsi="Trebuchet MS" w:cs="Times New Roman"/>
          <w:sz w:val="20"/>
          <w:szCs w:val="20"/>
          <w:lang w:val="ro-RO"/>
        </w:rPr>
        <w:t>t</w:t>
      </w:r>
      <w:r w:rsidRPr="001A43FB">
        <w:rPr>
          <w:rFonts w:ascii="Trebuchet MS" w:eastAsia="Calibri" w:hAnsi="Trebuchet MS" w:cs="Times New Roman"/>
          <w:sz w:val="20"/>
          <w:szCs w:val="20"/>
          <w:lang w:val="ro-RO"/>
        </w:rPr>
        <w:t>ituie finanțarea acordată proporțional</w:t>
      </w:r>
      <w:r w:rsidR="00957037" w:rsidRPr="001A43FB">
        <w:rPr>
          <w:rFonts w:ascii="Trebuchet MS" w:eastAsia="Calibri" w:hAnsi="Trebuchet MS" w:cs="Times New Roman"/>
          <w:sz w:val="20"/>
          <w:szCs w:val="20"/>
          <w:lang w:val="ro-RO"/>
        </w:rPr>
        <w:t>/integral, după caz,</w:t>
      </w:r>
      <w:r w:rsidRPr="001A43FB">
        <w:rPr>
          <w:rFonts w:ascii="Trebuchet MS" w:eastAsia="Calibri" w:hAnsi="Trebuchet MS" w:cs="Times New Roman"/>
          <w:sz w:val="20"/>
          <w:szCs w:val="20"/>
          <w:lang w:val="ro-RO"/>
        </w:rPr>
        <w:t xml:space="preserve"> cu perioada rămasă din perioada de durabilitate, cu aplicarea prevederilor Ordonanței de urgență a Guvernului nr. 77/2014 privind procedurile naționale în domeniul ajutorului de stat, precum şi pentru modificarea şi completarea Legii concurenței nr. 21/1996, aprobată cu modificări şi completări prin Legea nr. 20/2015, cu modificările și completările ulterioare.</w:t>
      </w:r>
    </w:p>
    <w:p w14:paraId="325C2397" w14:textId="77777777" w:rsidR="0009413D" w:rsidRPr="001A43FB" w:rsidRDefault="0009413D" w:rsidP="005A2231">
      <w:pPr>
        <w:tabs>
          <w:tab w:val="left" w:pos="450"/>
        </w:tabs>
        <w:spacing w:after="0" w:line="240" w:lineRule="auto"/>
        <w:ind w:left="450"/>
        <w:jc w:val="both"/>
        <w:rPr>
          <w:rFonts w:ascii="Trebuchet MS" w:eastAsia="Calibri" w:hAnsi="Trebuchet MS" w:cs="Times New Roman"/>
          <w:sz w:val="20"/>
          <w:szCs w:val="20"/>
          <w:lang w:val="ro-RO"/>
        </w:rPr>
      </w:pPr>
    </w:p>
    <w:p w14:paraId="21A550A6" w14:textId="77777777" w:rsidR="0062313E" w:rsidRDefault="0062313E" w:rsidP="005A2231">
      <w:pPr>
        <w:tabs>
          <w:tab w:val="left" w:pos="450"/>
        </w:tabs>
        <w:spacing w:after="0" w:line="240" w:lineRule="auto"/>
        <w:ind w:left="450"/>
        <w:jc w:val="both"/>
        <w:rPr>
          <w:rFonts w:ascii="Trebuchet MS" w:eastAsia="Calibri" w:hAnsi="Trebuchet MS" w:cs="Times New Roman"/>
          <w:sz w:val="20"/>
          <w:szCs w:val="20"/>
          <w:lang w:val="ro-RO"/>
        </w:rPr>
      </w:pPr>
    </w:p>
    <w:p w14:paraId="5E13C6C5" w14:textId="77777777" w:rsidR="0062313E" w:rsidRDefault="0062313E" w:rsidP="005A2231">
      <w:pPr>
        <w:tabs>
          <w:tab w:val="left" w:pos="450"/>
        </w:tabs>
        <w:spacing w:after="0" w:line="240" w:lineRule="auto"/>
        <w:ind w:left="450"/>
        <w:jc w:val="both"/>
        <w:rPr>
          <w:rFonts w:ascii="Trebuchet MS" w:eastAsia="Calibri" w:hAnsi="Trebuchet MS" w:cs="Times New Roman"/>
          <w:sz w:val="20"/>
          <w:szCs w:val="20"/>
          <w:lang w:val="ro-RO"/>
        </w:rPr>
      </w:pPr>
    </w:p>
    <w:p w14:paraId="37BD64EF" w14:textId="77777777" w:rsidR="0062313E" w:rsidRDefault="0062313E" w:rsidP="005A2231">
      <w:pPr>
        <w:tabs>
          <w:tab w:val="left" w:pos="450"/>
        </w:tabs>
        <w:spacing w:after="0" w:line="240" w:lineRule="auto"/>
        <w:ind w:left="450"/>
        <w:jc w:val="both"/>
        <w:rPr>
          <w:rFonts w:ascii="Trebuchet MS" w:eastAsia="Calibri" w:hAnsi="Trebuchet MS" w:cs="Times New Roman"/>
          <w:sz w:val="20"/>
          <w:szCs w:val="20"/>
          <w:lang w:val="ro-RO"/>
        </w:rPr>
      </w:pPr>
    </w:p>
    <w:p w14:paraId="77D5F7D7" w14:textId="77777777" w:rsidR="0062313E" w:rsidRDefault="0062313E" w:rsidP="005A2231">
      <w:pPr>
        <w:tabs>
          <w:tab w:val="left" w:pos="450"/>
        </w:tabs>
        <w:spacing w:after="0" w:line="240" w:lineRule="auto"/>
        <w:ind w:left="450"/>
        <w:jc w:val="both"/>
        <w:rPr>
          <w:rFonts w:ascii="Trebuchet MS" w:eastAsia="Calibri" w:hAnsi="Trebuchet MS" w:cs="Times New Roman"/>
          <w:sz w:val="20"/>
          <w:szCs w:val="20"/>
          <w:lang w:val="ro-RO"/>
        </w:rPr>
      </w:pPr>
    </w:p>
    <w:p w14:paraId="6691FD32" w14:textId="77777777" w:rsidR="0062313E" w:rsidRDefault="0062313E" w:rsidP="005A2231">
      <w:pPr>
        <w:tabs>
          <w:tab w:val="left" w:pos="450"/>
        </w:tabs>
        <w:spacing w:after="0" w:line="240" w:lineRule="auto"/>
        <w:ind w:left="450"/>
        <w:jc w:val="both"/>
        <w:rPr>
          <w:rFonts w:ascii="Trebuchet MS" w:eastAsia="Calibri" w:hAnsi="Trebuchet MS" w:cs="Times New Roman"/>
          <w:sz w:val="20"/>
          <w:szCs w:val="20"/>
          <w:lang w:val="ro-RO"/>
        </w:rPr>
      </w:pPr>
    </w:p>
    <w:p w14:paraId="09AB5E61" w14:textId="77777777" w:rsidR="0062313E" w:rsidRDefault="0062313E" w:rsidP="005A2231">
      <w:pPr>
        <w:tabs>
          <w:tab w:val="left" w:pos="450"/>
        </w:tabs>
        <w:spacing w:after="0" w:line="240" w:lineRule="auto"/>
        <w:ind w:left="450"/>
        <w:jc w:val="both"/>
        <w:rPr>
          <w:rFonts w:ascii="Trebuchet MS" w:eastAsia="Calibri" w:hAnsi="Trebuchet MS" w:cs="Times New Roman"/>
          <w:sz w:val="20"/>
          <w:szCs w:val="20"/>
          <w:lang w:val="ro-RO"/>
        </w:rPr>
      </w:pPr>
    </w:p>
    <w:p w14:paraId="13CE379E" w14:textId="6938611E" w:rsidR="0009413D" w:rsidRPr="001A43FB" w:rsidRDefault="0009413D" w:rsidP="005A2231">
      <w:pPr>
        <w:tabs>
          <w:tab w:val="left" w:pos="450"/>
        </w:tabs>
        <w:spacing w:after="0" w:line="240" w:lineRule="auto"/>
        <w:ind w:left="450"/>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Drepturile reale/de creanță solicitate pentru imobilul ce face obiectul proiectului trebuie să fie acoperitoare începând cu data depunerii cererii de finanțare și pe întreaga perioada de implementare, inclusiv pe o perioada de durabilitate de 5 ani de la plata finală.</w:t>
      </w:r>
    </w:p>
    <w:p w14:paraId="69BED484" w14:textId="77777777" w:rsidR="00417F41" w:rsidRPr="001A43FB" w:rsidRDefault="00417F41" w:rsidP="005A2231">
      <w:pPr>
        <w:tabs>
          <w:tab w:val="left" w:pos="450"/>
        </w:tabs>
        <w:spacing w:after="0" w:line="240" w:lineRule="auto"/>
        <w:ind w:left="450"/>
        <w:jc w:val="both"/>
        <w:rPr>
          <w:rFonts w:ascii="Trebuchet MS" w:eastAsia="Calibri" w:hAnsi="Trebuchet MS" w:cs="Times New Roman"/>
          <w:sz w:val="20"/>
          <w:szCs w:val="20"/>
          <w:lang w:val="ro-RO"/>
        </w:rPr>
      </w:pPr>
    </w:p>
    <w:p w14:paraId="381F99F8" w14:textId="7A0DE6E6" w:rsidR="00BC2342" w:rsidRPr="001A43FB" w:rsidRDefault="00BC2342" w:rsidP="005A2231">
      <w:pPr>
        <w:spacing w:after="0" w:line="240" w:lineRule="auto"/>
        <w:ind w:left="45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Cerințele menționate mai us s</w:t>
      </w:r>
      <w:r w:rsidR="00CC1AC2" w:rsidRPr="001A43FB">
        <w:rPr>
          <w:rFonts w:ascii="Trebuchet MS" w:eastAsia="Calibri" w:hAnsi="Trebuchet MS" w:cs="Times New Roman"/>
          <w:i/>
          <w:iCs/>
          <w:sz w:val="20"/>
          <w:szCs w:val="20"/>
          <w:lang w:val="ro-RO"/>
        </w:rPr>
        <w:t>e probează prin</w:t>
      </w:r>
      <w:r w:rsidRPr="001A43FB">
        <w:rPr>
          <w:rFonts w:ascii="Trebuchet MS" w:eastAsia="Calibri" w:hAnsi="Trebuchet MS" w:cs="Times New Roman"/>
          <w:i/>
          <w:iCs/>
          <w:sz w:val="20"/>
          <w:szCs w:val="20"/>
          <w:lang w:val="ro-RO"/>
        </w:rPr>
        <w:t xml:space="preserve">: </w:t>
      </w:r>
    </w:p>
    <w:p w14:paraId="769A7C35" w14:textId="154AB556" w:rsidR="00BC2342" w:rsidRPr="001A43FB" w:rsidRDefault="0061380D" w:rsidP="005A2231">
      <w:pPr>
        <w:pStyle w:val="ListParagraph"/>
        <w:numPr>
          <w:ilvl w:val="0"/>
          <w:numId w:val="109"/>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Declarația de eligibilitate (Anexa A3.1 completată conform modelului din Anexa 3.1 la ghidul Solicitantului) </w:t>
      </w:r>
      <w:r w:rsidR="00CC1AC2" w:rsidRPr="001A43FB">
        <w:rPr>
          <w:rFonts w:ascii="Trebuchet MS" w:eastAsia="Calibri" w:hAnsi="Trebuchet MS" w:cs="Times New Roman"/>
          <w:i/>
          <w:iCs/>
          <w:sz w:val="20"/>
          <w:szCs w:val="20"/>
          <w:lang w:val="ro-RO"/>
        </w:rPr>
        <w:t>şi</w:t>
      </w:r>
    </w:p>
    <w:p w14:paraId="3E518382" w14:textId="386DB95D" w:rsidR="00BC2342" w:rsidRPr="001A43FB" w:rsidRDefault="00CC1AC2" w:rsidP="005A2231">
      <w:pPr>
        <w:pStyle w:val="ListParagraph"/>
        <w:numPr>
          <w:ilvl w:val="0"/>
          <w:numId w:val="109"/>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oricare dintre actele admise de lege</w:t>
      </w:r>
      <w:r w:rsidR="007F1336" w:rsidRPr="001A43FB">
        <w:rPr>
          <w:rFonts w:ascii="Trebuchet MS" w:eastAsia="Calibri" w:hAnsi="Trebuchet MS" w:cs="Times New Roman"/>
          <w:i/>
          <w:iCs/>
          <w:sz w:val="20"/>
          <w:szCs w:val="20"/>
          <w:lang w:val="ro-RO"/>
        </w:rPr>
        <w:t>,</w:t>
      </w:r>
      <w:r w:rsidR="001840F9" w:rsidRPr="001A43FB">
        <w:rPr>
          <w:rFonts w:ascii="Trebuchet MS" w:eastAsia="Calibri" w:hAnsi="Trebuchet MS" w:cs="Times New Roman"/>
          <w:i/>
          <w:iCs/>
          <w:sz w:val="20"/>
          <w:szCs w:val="20"/>
          <w:lang w:val="ro-RO"/>
        </w:rPr>
        <w:t xml:space="preserve"> acte care atestă dreptul </w:t>
      </w:r>
      <w:r w:rsidRPr="001A43FB">
        <w:rPr>
          <w:rFonts w:ascii="Trebuchet MS" w:eastAsia="Calibri" w:hAnsi="Trebuchet MS" w:cs="Times New Roman"/>
          <w:i/>
          <w:iCs/>
          <w:sz w:val="20"/>
          <w:szCs w:val="20"/>
          <w:lang w:val="ro-RO"/>
        </w:rPr>
        <w:t>de proprietar, concesionar sau utilizator al solicitantului asupra terenului/ clădirii</w:t>
      </w:r>
      <w:r w:rsidR="002154A4" w:rsidRPr="001A43FB">
        <w:rPr>
          <w:rFonts w:ascii="Trebuchet MS" w:eastAsia="Calibri" w:hAnsi="Trebuchet MS" w:cs="Times New Roman"/>
          <w:i/>
          <w:iCs/>
          <w:sz w:val="20"/>
          <w:szCs w:val="20"/>
          <w:lang w:val="ro-RO"/>
        </w:rPr>
        <w:t>/</w:t>
      </w:r>
      <w:r w:rsidRPr="001A43FB">
        <w:rPr>
          <w:rFonts w:ascii="Trebuchet MS" w:eastAsia="Calibri" w:hAnsi="Trebuchet MS" w:cs="Times New Roman"/>
          <w:i/>
          <w:iCs/>
          <w:sz w:val="20"/>
          <w:szCs w:val="20"/>
          <w:lang w:val="ro-RO"/>
        </w:rPr>
        <w:t xml:space="preserve"> </w:t>
      </w:r>
      <w:r w:rsidR="002154A4" w:rsidRPr="001A43FB">
        <w:rPr>
          <w:rFonts w:ascii="Trebuchet MS" w:eastAsia="Calibri" w:hAnsi="Trebuchet MS" w:cs="Times New Roman"/>
          <w:i/>
          <w:iCs/>
          <w:sz w:val="20"/>
          <w:szCs w:val="20"/>
          <w:lang w:val="ro-RO"/>
        </w:rPr>
        <w:t>infrastructurii</w:t>
      </w:r>
      <w:r w:rsidRPr="001A43FB">
        <w:rPr>
          <w:rFonts w:ascii="Trebuchet MS" w:eastAsia="Calibri" w:hAnsi="Trebuchet MS" w:cs="Times New Roman"/>
          <w:i/>
          <w:iCs/>
          <w:sz w:val="20"/>
          <w:szCs w:val="20"/>
          <w:lang w:val="ro-RO"/>
        </w:rPr>
        <w:t>, valabile cel puţin încă 5 ani</w:t>
      </w:r>
      <w:r w:rsidR="007220FB" w:rsidRPr="001A43FB">
        <w:rPr>
          <w:rFonts w:ascii="Trebuchet MS" w:eastAsia="Calibri" w:hAnsi="Trebuchet MS" w:cs="Times New Roman"/>
          <w:i/>
          <w:iCs/>
          <w:sz w:val="20"/>
          <w:szCs w:val="20"/>
          <w:lang w:val="ro-RO"/>
        </w:rPr>
        <w:t xml:space="preserve"> </w:t>
      </w:r>
      <w:r w:rsidR="00257709" w:rsidRPr="001A43FB">
        <w:rPr>
          <w:rStyle w:val="slitbdy"/>
          <w:rFonts w:ascii="Trebuchet MS" w:hAnsi="Trebuchet MS"/>
          <w:sz w:val="20"/>
          <w:szCs w:val="20"/>
          <w:bdr w:val="none" w:sz="0" w:space="0" w:color="auto" w:frame="1"/>
          <w:shd w:val="clear" w:color="auto" w:fill="FFFFFF"/>
        </w:rPr>
        <w:t>după expirarea duratei de implementare a proiectului.</w:t>
      </w:r>
      <w:r w:rsidR="002F4266" w:rsidRPr="001A43FB">
        <w:rPr>
          <w:rFonts w:ascii="Trebuchet MS" w:hAnsi="Trebuchet MS" w:cs="Times New Roman"/>
          <w:sz w:val="20"/>
          <w:szCs w:val="20"/>
          <w:lang w:val="ro-RO"/>
        </w:rPr>
        <w:t xml:space="preserve"> </w:t>
      </w:r>
    </w:p>
    <w:p w14:paraId="423053AB" w14:textId="582EFAD3" w:rsidR="00CC1AC2" w:rsidRPr="001A43FB" w:rsidRDefault="002F4266" w:rsidP="005A2231">
      <w:pPr>
        <w:pStyle w:val="ListParagraph"/>
        <w:ind w:left="117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Contractul de concesiune trebuie să se afle în perioada de valabilitate</w:t>
      </w:r>
      <w:r w:rsidR="0093527B" w:rsidRPr="001A43FB">
        <w:rPr>
          <w:rFonts w:ascii="Trebuchet MS" w:eastAsia="Calibri" w:hAnsi="Trebuchet MS" w:cs="Times New Roman"/>
          <w:i/>
          <w:iCs/>
          <w:sz w:val="20"/>
          <w:szCs w:val="20"/>
          <w:lang w:val="ro-RO"/>
        </w:rPr>
        <w:t xml:space="preserve"> A se corela cu secţiunile Resurse materiale implicate şi Studii de fezabilitate din Cererea de finanţare</w:t>
      </w:r>
      <w:r w:rsidR="00CC1AC2" w:rsidRPr="001A43FB">
        <w:rPr>
          <w:rFonts w:ascii="Trebuchet MS" w:eastAsia="Calibri" w:hAnsi="Trebuchet MS" w:cs="Times New Roman"/>
          <w:i/>
          <w:iCs/>
          <w:sz w:val="20"/>
          <w:szCs w:val="20"/>
          <w:lang w:val="ro-RO"/>
        </w:rPr>
        <w:t>;</w:t>
      </w:r>
    </w:p>
    <w:p w14:paraId="00A12092" w14:textId="77777777" w:rsidR="00F06A75" w:rsidRPr="001A43FB" w:rsidRDefault="00F06A75" w:rsidP="00BE0996">
      <w:pPr>
        <w:spacing w:after="0" w:line="240" w:lineRule="auto"/>
        <w:ind w:left="540"/>
        <w:jc w:val="both"/>
        <w:rPr>
          <w:rFonts w:ascii="Trebuchet MS" w:eastAsia="Calibri" w:hAnsi="Trebuchet MS" w:cs="Times New Roman"/>
          <w:i/>
          <w:iCs/>
          <w:sz w:val="20"/>
          <w:szCs w:val="20"/>
          <w:lang w:val="ro-RO"/>
        </w:rPr>
      </w:pPr>
    </w:p>
    <w:p w14:paraId="0BA1E46A" w14:textId="03096D39" w:rsidR="002D0DAA" w:rsidRPr="001A43FB" w:rsidRDefault="002D0DAA" w:rsidP="005A2231">
      <w:pPr>
        <w:spacing w:after="0" w:line="240" w:lineRule="auto"/>
        <w:ind w:left="540" w:firstLine="18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Actele doveditoare ale dreptului de proprietate privată, reprezentate de înscrisurile constatatoare a unui act juridic civil, jurisdicțional sau administrativ cu efect constitutiv translativ sau declarativ de proprietate, precum:</w:t>
      </w:r>
    </w:p>
    <w:p w14:paraId="1BFE6084" w14:textId="422F62CB" w:rsidR="00413C03" w:rsidRPr="001A43FB" w:rsidRDefault="002D0DAA" w:rsidP="005A2231">
      <w:pPr>
        <w:pStyle w:val="ListParagraph"/>
        <w:numPr>
          <w:ilvl w:val="0"/>
          <w:numId w:val="112"/>
        </w:numPr>
        <w:ind w:firstLine="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Actele juridice translative de proprietate, precum contractele de vânzare-cumpărare, donație, schimb, etc;</w:t>
      </w:r>
    </w:p>
    <w:p w14:paraId="3A28526E" w14:textId="78A13866" w:rsidR="00413C03" w:rsidRPr="001A43FB" w:rsidRDefault="002D0DAA" w:rsidP="005A2231">
      <w:pPr>
        <w:pStyle w:val="ListParagraph"/>
        <w:numPr>
          <w:ilvl w:val="0"/>
          <w:numId w:val="112"/>
        </w:numPr>
        <w:ind w:firstLine="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Actele juridice declarative de proprietate, precum împărțeala judiciară sau tranzacția;</w:t>
      </w:r>
    </w:p>
    <w:p w14:paraId="725D7813" w14:textId="2C98ED4B" w:rsidR="00413C03" w:rsidRPr="001A43FB" w:rsidRDefault="002D0DAA" w:rsidP="005A2231">
      <w:pPr>
        <w:pStyle w:val="ListParagraph"/>
        <w:numPr>
          <w:ilvl w:val="0"/>
          <w:numId w:val="112"/>
        </w:numPr>
        <w:ind w:firstLine="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Actele jurisdicționale declarative, precum hotărârile judecătorești cu putere de res-judecată, de partaj, de constatare a uzucapiunii imobiliare, etc.</w:t>
      </w:r>
    </w:p>
    <w:p w14:paraId="00C278E6" w14:textId="01D422FA" w:rsidR="002D0DAA" w:rsidRPr="001A43FB" w:rsidRDefault="002D0DAA" w:rsidP="005A2231">
      <w:pPr>
        <w:pStyle w:val="ListParagraph"/>
        <w:numPr>
          <w:ilvl w:val="0"/>
          <w:numId w:val="112"/>
        </w:numPr>
        <w:ind w:firstLine="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Actele jurisdicționale, precum ordonanțele de adjudecare;</w:t>
      </w:r>
    </w:p>
    <w:p w14:paraId="3FA4CC3F" w14:textId="19DC00F5" w:rsidR="002D0DAA" w:rsidRPr="001A43FB" w:rsidRDefault="00413C03" w:rsidP="005A2231">
      <w:pPr>
        <w:spacing w:after="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      </w:t>
      </w:r>
      <w:r w:rsidR="002D0DAA" w:rsidRPr="001A43FB">
        <w:rPr>
          <w:rFonts w:ascii="Trebuchet MS" w:eastAsia="Calibri" w:hAnsi="Trebuchet MS" w:cs="Times New Roman"/>
          <w:i/>
          <w:iCs/>
          <w:sz w:val="20"/>
          <w:szCs w:val="20"/>
          <w:lang w:val="ro-RO"/>
        </w:rPr>
        <w:t xml:space="preserve">sau </w:t>
      </w:r>
    </w:p>
    <w:p w14:paraId="76BA66EC" w14:textId="59362948" w:rsidR="00413C03" w:rsidRPr="001A43FB" w:rsidRDefault="002D0DAA" w:rsidP="005A2231">
      <w:pPr>
        <w:pStyle w:val="ListParagraph"/>
        <w:numPr>
          <w:ilvl w:val="0"/>
          <w:numId w:val="113"/>
        </w:numPr>
        <w:ind w:firstLine="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Contract de administrare, dacă acesta permite realizarea de lucrări de intervenție asupra imobilului aflat în administrare și pentru care administartorul are acordul proprietarului</w:t>
      </w:r>
    </w:p>
    <w:p w14:paraId="18FB822C" w14:textId="0DDA9F8D" w:rsidR="002D0DAA" w:rsidRPr="001A43FB" w:rsidRDefault="00413C03" w:rsidP="005A2231">
      <w:pPr>
        <w:spacing w:after="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      sau</w:t>
      </w:r>
    </w:p>
    <w:p w14:paraId="49FEEEE8" w14:textId="6799E12D" w:rsidR="00413C03" w:rsidRPr="001A43FB" w:rsidRDefault="002D0DAA" w:rsidP="005A2231">
      <w:pPr>
        <w:pStyle w:val="ListParagraph"/>
        <w:numPr>
          <w:ilvl w:val="0"/>
          <w:numId w:val="111"/>
        </w:numPr>
        <w:ind w:left="540" w:firstLine="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Contract de concesiune</w:t>
      </w:r>
    </w:p>
    <w:p w14:paraId="1CAC83E4" w14:textId="15606D9E" w:rsidR="002D0DAA" w:rsidRPr="001A43FB" w:rsidRDefault="00413C03" w:rsidP="005A2231">
      <w:pPr>
        <w:pStyle w:val="ListParagraph"/>
        <w:ind w:left="54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sau</w:t>
      </w:r>
      <w:r w:rsidR="002D0DAA" w:rsidRPr="001A43FB">
        <w:rPr>
          <w:rFonts w:ascii="Trebuchet MS" w:eastAsia="Calibri" w:hAnsi="Trebuchet MS" w:cs="Times New Roman"/>
          <w:i/>
          <w:iCs/>
          <w:sz w:val="20"/>
          <w:szCs w:val="20"/>
          <w:lang w:val="ro-RO"/>
        </w:rPr>
        <w:t xml:space="preserve"> </w:t>
      </w:r>
    </w:p>
    <w:p w14:paraId="214C77EE" w14:textId="2F59F9F3" w:rsidR="002D0DAA" w:rsidRPr="001A43FB" w:rsidRDefault="002D0DAA" w:rsidP="005A2231">
      <w:pPr>
        <w:pStyle w:val="ListParagraph"/>
        <w:numPr>
          <w:ilvl w:val="0"/>
          <w:numId w:val="111"/>
        </w:numPr>
        <w:ind w:left="540" w:firstLine="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contract de superficie</w:t>
      </w:r>
    </w:p>
    <w:p w14:paraId="13E33D94" w14:textId="1B28C1DC" w:rsidR="00413C03" w:rsidRPr="001A43FB" w:rsidRDefault="00413C03" w:rsidP="005A2231">
      <w:pPr>
        <w:pStyle w:val="ListParagraph"/>
        <w:ind w:left="54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Sau</w:t>
      </w:r>
    </w:p>
    <w:p w14:paraId="4495A16E" w14:textId="3EA1770B" w:rsidR="00413C03" w:rsidRPr="001A43FB" w:rsidRDefault="00413C03" w:rsidP="005A2231">
      <w:pPr>
        <w:pStyle w:val="ListParagraph"/>
        <w:numPr>
          <w:ilvl w:val="0"/>
          <w:numId w:val="111"/>
        </w:numPr>
        <w:ind w:left="540" w:firstLine="0"/>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Contract de uzufruct</w:t>
      </w:r>
    </w:p>
    <w:p w14:paraId="0DA19E7C" w14:textId="1B28C1DC" w:rsidR="002D0DAA" w:rsidRPr="001A43FB" w:rsidRDefault="002D0DAA" w:rsidP="002D0DAA">
      <w:pPr>
        <w:spacing w:after="0" w:line="240" w:lineRule="auto"/>
        <w:ind w:left="1080"/>
        <w:jc w:val="both"/>
        <w:rPr>
          <w:rFonts w:ascii="Trebuchet MS" w:eastAsia="Calibri" w:hAnsi="Trebuchet MS" w:cs="Times New Roman"/>
          <w:i/>
          <w:iCs/>
          <w:sz w:val="20"/>
          <w:szCs w:val="20"/>
          <w:lang w:val="ro-RO"/>
        </w:rPr>
      </w:pPr>
    </w:p>
    <w:p w14:paraId="3BB07A2E" w14:textId="77777777" w:rsidR="002D0DAA" w:rsidRPr="001A43FB" w:rsidRDefault="002D0DAA" w:rsidP="005A2231">
      <w:pPr>
        <w:pStyle w:val="ListParagraph"/>
        <w:numPr>
          <w:ilvl w:val="0"/>
          <w:numId w:val="114"/>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De asemenea, pentru tipuri</w:t>
      </w:r>
      <w:r w:rsidR="00A6097B" w:rsidRPr="001A43FB">
        <w:rPr>
          <w:rFonts w:ascii="Trebuchet MS" w:eastAsia="Calibri" w:hAnsi="Trebuchet MS" w:cs="Times New Roman"/>
          <w:i/>
          <w:iCs/>
          <w:sz w:val="20"/>
          <w:szCs w:val="20"/>
          <w:lang w:val="ro-RO"/>
        </w:rPr>
        <w:t>le</w:t>
      </w:r>
      <w:r w:rsidRPr="001A43FB">
        <w:rPr>
          <w:rFonts w:ascii="Trebuchet MS" w:eastAsia="Calibri" w:hAnsi="Trebuchet MS" w:cs="Times New Roman"/>
          <w:i/>
          <w:iCs/>
          <w:sz w:val="20"/>
          <w:szCs w:val="20"/>
          <w:lang w:val="ro-RO"/>
        </w:rPr>
        <w:t xml:space="preserve"> de proiecte pentru care este necesară emiterea autorizației de construire se vor anexa și  un extras de carte funciară din care să rezulte intabularea, precum și încheierile aferente emis</w:t>
      </w:r>
      <w:r w:rsidR="0063067F" w:rsidRPr="001A43FB">
        <w:rPr>
          <w:rFonts w:ascii="Trebuchet MS" w:eastAsia="Calibri" w:hAnsi="Trebuchet MS" w:cs="Times New Roman"/>
          <w:i/>
          <w:iCs/>
          <w:sz w:val="20"/>
          <w:szCs w:val="20"/>
          <w:lang w:val="ro-RO"/>
        </w:rPr>
        <w:t>e</w:t>
      </w:r>
      <w:r w:rsidRPr="001A43FB">
        <w:rPr>
          <w:rFonts w:ascii="Trebuchet MS" w:eastAsia="Calibri" w:hAnsi="Trebuchet MS" w:cs="Times New Roman"/>
          <w:i/>
          <w:iCs/>
          <w:sz w:val="20"/>
          <w:szCs w:val="20"/>
          <w:lang w:val="ro-RO"/>
        </w:rPr>
        <w:t xml:space="preserve"> cu maxim 30 de zile calendaristice înaintea depunerii proiectului.</w:t>
      </w:r>
    </w:p>
    <w:p w14:paraId="32F2A8FF" w14:textId="70A6DD76" w:rsidR="0009413D" w:rsidRPr="001A43FB" w:rsidRDefault="0009413D" w:rsidP="005A2231">
      <w:pPr>
        <w:pStyle w:val="ListParagraph"/>
        <w:numPr>
          <w:ilvl w:val="0"/>
          <w:numId w:val="114"/>
        </w:numPr>
        <w:rPr>
          <w:rStyle w:val="slitbdy"/>
          <w:rFonts w:ascii="Trebuchet MS" w:eastAsia="Calibri" w:hAnsi="Trebuchet MS" w:cs="Times New Roman"/>
          <w:i/>
          <w:iCs/>
          <w:sz w:val="20"/>
          <w:szCs w:val="20"/>
          <w:lang w:val="ro-RO"/>
        </w:rPr>
      </w:pPr>
      <w:proofErr w:type="gramStart"/>
      <w:r w:rsidRPr="001A43FB">
        <w:rPr>
          <w:rStyle w:val="slitbdy"/>
          <w:rFonts w:ascii="Trebuchet MS" w:hAnsi="Trebuchet MS"/>
          <w:sz w:val="20"/>
          <w:szCs w:val="20"/>
          <w:bdr w:val="none" w:sz="0" w:space="0" w:color="auto" w:frame="1"/>
          <w:shd w:val="clear" w:color="auto" w:fill="FFFFFF"/>
        </w:rPr>
        <w:t>acordul</w:t>
      </w:r>
      <w:proofErr w:type="gramEnd"/>
      <w:r w:rsidRPr="001A43FB">
        <w:rPr>
          <w:rStyle w:val="slitbdy"/>
          <w:rFonts w:ascii="Trebuchet MS" w:hAnsi="Trebuchet MS"/>
          <w:sz w:val="20"/>
          <w:szCs w:val="20"/>
          <w:bdr w:val="none" w:sz="0" w:space="0" w:color="auto" w:frame="1"/>
          <w:shd w:val="clear" w:color="auto" w:fill="FFFFFF"/>
        </w:rPr>
        <w:t xml:space="preserve"> proprietarului cu privire la implementarea proiectului, după caz.</w:t>
      </w:r>
    </w:p>
    <w:p w14:paraId="5AEC97CF" w14:textId="67850C8D" w:rsidR="00433F0A" w:rsidRPr="001A43FB" w:rsidRDefault="00433F0A" w:rsidP="005A2231">
      <w:pPr>
        <w:pStyle w:val="ListParagraph"/>
        <w:numPr>
          <w:ilvl w:val="0"/>
          <w:numId w:val="114"/>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Declaraţie privind asumarea ipotecii/gajului (anexa A3.9 </w:t>
      </w:r>
      <w:r w:rsidR="00EC042E" w:rsidRPr="001A43FB">
        <w:rPr>
          <w:rFonts w:ascii="Trebuchet MS" w:eastAsia="Calibri" w:hAnsi="Trebuchet MS" w:cs="Times New Roman"/>
          <w:i/>
          <w:iCs/>
          <w:sz w:val="20"/>
          <w:szCs w:val="20"/>
          <w:lang w:val="ro-RO"/>
        </w:rPr>
        <w:t>la cerea de finanțare</w:t>
      </w:r>
      <w:r w:rsidRPr="001A43FB">
        <w:rPr>
          <w:rFonts w:ascii="Trebuchet MS" w:eastAsia="Calibri" w:hAnsi="Trebuchet MS" w:cs="Times New Roman"/>
          <w:i/>
          <w:iCs/>
          <w:sz w:val="20"/>
          <w:szCs w:val="20"/>
          <w:lang w:val="ro-RO"/>
        </w:rPr>
        <w:t>completată conform anexei 3.8 la prezentul Ghid), după caz.</w:t>
      </w:r>
    </w:p>
    <w:p w14:paraId="2B0CDD96" w14:textId="33416BA8" w:rsidR="00A6097B" w:rsidRDefault="00A6097B" w:rsidP="00F06A75">
      <w:pPr>
        <w:spacing w:after="0" w:line="240" w:lineRule="auto"/>
        <w:ind w:left="450"/>
        <w:jc w:val="both"/>
        <w:rPr>
          <w:rFonts w:ascii="Trebuchet MS" w:eastAsia="Calibri" w:hAnsi="Trebuchet MS" w:cs="Times New Roman"/>
          <w:i/>
          <w:iCs/>
          <w:sz w:val="20"/>
          <w:szCs w:val="20"/>
          <w:lang w:val="ro-RO"/>
        </w:rPr>
      </w:pPr>
    </w:p>
    <w:p w14:paraId="0E506258" w14:textId="77777777" w:rsidR="0062313E" w:rsidRPr="001A43FB" w:rsidRDefault="0062313E" w:rsidP="00F06A75">
      <w:pPr>
        <w:spacing w:after="0" w:line="240" w:lineRule="auto"/>
        <w:ind w:left="450"/>
        <w:jc w:val="both"/>
        <w:rPr>
          <w:rFonts w:ascii="Trebuchet MS" w:eastAsia="Calibri" w:hAnsi="Trebuchet MS" w:cs="Times New Roman"/>
          <w:i/>
          <w:iCs/>
          <w:sz w:val="20"/>
          <w:szCs w:val="20"/>
          <w:lang w:val="ro-RO"/>
        </w:rPr>
      </w:pPr>
    </w:p>
    <w:tbl>
      <w:tblPr>
        <w:tblStyle w:val="TableGrid"/>
        <w:tblW w:w="0" w:type="auto"/>
        <w:tblLook w:val="04A0" w:firstRow="1" w:lastRow="0" w:firstColumn="1" w:lastColumn="0" w:noHBand="0" w:noVBand="1"/>
      </w:tblPr>
      <w:tblGrid>
        <w:gridCol w:w="10313"/>
      </w:tblGrid>
      <w:tr w:rsidR="004079C8" w:rsidRPr="001A43FB" w14:paraId="05A54D17" w14:textId="77777777" w:rsidTr="004079C8">
        <w:tc>
          <w:tcPr>
            <w:tcW w:w="10313" w:type="dxa"/>
          </w:tcPr>
          <w:p w14:paraId="7B147465" w14:textId="5B8C127C" w:rsidR="004079C8" w:rsidRPr="001A43FB" w:rsidRDefault="004079C8" w:rsidP="004079C8">
            <w:pPr>
              <w:tabs>
                <w:tab w:val="left" w:pos="630"/>
              </w:tabs>
              <w:jc w:val="both"/>
              <w:rPr>
                <w:rFonts w:ascii="Trebuchet MS" w:eastAsia="Calibri" w:hAnsi="Trebuchet MS" w:cs="Times New Roman"/>
                <w:b/>
                <w:color w:val="FF0000"/>
                <w:sz w:val="20"/>
                <w:szCs w:val="20"/>
                <w:lang w:val="ro-RO"/>
              </w:rPr>
            </w:pPr>
            <w:r w:rsidRPr="001A43FB">
              <w:rPr>
                <w:rFonts w:ascii="Trebuchet MS" w:eastAsia="Calibri" w:hAnsi="Trebuchet MS" w:cs="Times New Roman"/>
                <w:b/>
                <w:color w:val="FF0000"/>
                <w:sz w:val="20"/>
                <w:szCs w:val="20"/>
                <w:lang w:val="ro-RO"/>
              </w:rPr>
              <w:t>Atenție!</w:t>
            </w:r>
          </w:p>
          <w:p w14:paraId="5AC24B03" w14:textId="77777777" w:rsidR="004079C8" w:rsidRPr="001A43FB" w:rsidRDefault="004079C8" w:rsidP="004079C8">
            <w:pPr>
              <w:tabs>
                <w:tab w:val="left" w:pos="630"/>
              </w:tabs>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Proiectul se poate realiza pe mai multe cădiri situate pe același imobil identificat cu număr cadastral unic cu mențiunea ca fiecare dintre clădirile respective să fie luate în calcul separat în analiza energetică. </w:t>
            </w:r>
          </w:p>
          <w:p w14:paraId="6AC4A9E6" w14:textId="77777777" w:rsidR="004079C8" w:rsidRPr="001A43FB" w:rsidRDefault="004079C8" w:rsidP="004079C8">
            <w:pPr>
              <w:tabs>
                <w:tab w:val="left" w:pos="630"/>
              </w:tabs>
              <w:jc w:val="both"/>
              <w:rPr>
                <w:rFonts w:ascii="Trebuchet MS" w:eastAsia="Calibri" w:hAnsi="Trebuchet MS" w:cs="Times New Roman"/>
                <w:sz w:val="20"/>
                <w:szCs w:val="20"/>
                <w:lang w:val="ro-RO"/>
              </w:rPr>
            </w:pPr>
          </w:p>
          <w:p w14:paraId="15B6C768" w14:textId="77777777" w:rsidR="004079C8" w:rsidRPr="001A43FB" w:rsidRDefault="004079C8" w:rsidP="004079C8">
            <w:pPr>
              <w:tabs>
                <w:tab w:val="left" w:pos="630"/>
              </w:tabs>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De asemenea, în baza unei solicitări unice per apel la nivel de beneficiar, în cadrul proiectului pot fi incluse mai multe puncte de lucru, cu îndeplinirea umătoarelor condiții:</w:t>
            </w:r>
          </w:p>
          <w:p w14:paraId="200C9502" w14:textId="6309F8CD" w:rsidR="004079C8" w:rsidRPr="001A43FB" w:rsidRDefault="004079C8" w:rsidP="004079C8">
            <w:pPr>
              <w:pStyle w:val="ListParagraph"/>
              <w:numPr>
                <w:ilvl w:val="0"/>
                <w:numId w:val="104"/>
              </w:numPr>
              <w:tabs>
                <w:tab w:val="left" w:pos="630"/>
              </w:tabs>
              <w:ind w:hanging="23"/>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Activitățile autorizate la punctele de lucru luate în considerare în analiza energetică trebuie să îndeplinească condiția privind activitățile economice, repectiv domeniile de acivitate (clae CAEM) autorizate la punctele de lucru identificate ca locuri de implementare a proiectului, cu excepția domeniilor excluse la criteriul de la lit. E) ;</w:t>
            </w:r>
          </w:p>
          <w:p w14:paraId="1DBD385C" w14:textId="77777777" w:rsidR="004079C8" w:rsidRPr="001A43FB" w:rsidRDefault="004079C8" w:rsidP="004079C8">
            <w:pPr>
              <w:pStyle w:val="ListParagraph"/>
              <w:numPr>
                <w:ilvl w:val="0"/>
                <w:numId w:val="104"/>
              </w:numPr>
              <w:tabs>
                <w:tab w:val="left" w:pos="630"/>
              </w:tabs>
              <w:ind w:hanging="23"/>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Solicitantul trebuie să prezinte documentele ce atestă drepturile reale/de creanță solicitate conform prezentului ghid,  declarația de consum,  contractul de furnizare precum șic elelate documente prevăzute de prezentul ghid pentru proiectele ce implică sau nu emiterea autorizației de construire pentru toate punctele de lucru incluse în cadrul proiectului</w:t>
            </w:r>
          </w:p>
          <w:p w14:paraId="7F27D199" w14:textId="77777777" w:rsidR="004079C8" w:rsidRPr="001A43FB" w:rsidRDefault="004079C8" w:rsidP="004079C8">
            <w:pPr>
              <w:pStyle w:val="ListParagraph"/>
              <w:numPr>
                <w:ilvl w:val="0"/>
                <w:numId w:val="104"/>
              </w:numPr>
              <w:tabs>
                <w:tab w:val="left" w:pos="630"/>
              </w:tabs>
              <w:ind w:hanging="23"/>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Încadrarea proiectului în limitele minime și maxime conform prevederilor prezentului ghid</w:t>
            </w:r>
          </w:p>
          <w:p w14:paraId="35A0D2EB" w14:textId="77777777" w:rsidR="004079C8" w:rsidRPr="001A43FB" w:rsidRDefault="004079C8" w:rsidP="004079C8">
            <w:pPr>
              <w:pStyle w:val="ListParagraph"/>
              <w:numPr>
                <w:ilvl w:val="0"/>
                <w:numId w:val="104"/>
              </w:numPr>
              <w:tabs>
                <w:tab w:val="left" w:pos="630"/>
              </w:tabs>
              <w:ind w:hanging="23"/>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Solicitantul trebuie să îndeplinească condiția de eligibilitate privind depunerea unui singur proiect de investiții.</w:t>
            </w:r>
          </w:p>
          <w:p w14:paraId="4CBA65C4" w14:textId="73C647D2" w:rsidR="00F52681" w:rsidRPr="001A43FB" w:rsidRDefault="00F52681" w:rsidP="004079C8">
            <w:pPr>
              <w:pStyle w:val="ListParagraph"/>
              <w:numPr>
                <w:ilvl w:val="0"/>
                <w:numId w:val="104"/>
              </w:numPr>
              <w:tabs>
                <w:tab w:val="left" w:pos="630"/>
              </w:tabs>
              <w:ind w:hanging="23"/>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Punctele de lucru sunt situate în zone cu aceeași intensitate a ajutorului de stat (a se vedea sectiunea 1.9 din ghid).</w:t>
            </w:r>
          </w:p>
          <w:p w14:paraId="75C8506B" w14:textId="2DFE592D" w:rsidR="004079C8" w:rsidRPr="001A43FB" w:rsidRDefault="004079C8" w:rsidP="004079C8">
            <w:pPr>
              <w:tabs>
                <w:tab w:val="left" w:pos="630"/>
              </w:tabs>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situația unui proiect cu mai multe puncte d</w:t>
            </w:r>
            <w:r w:rsidR="00DB1C9B" w:rsidRPr="001A43FB">
              <w:rPr>
                <w:rFonts w:ascii="Trebuchet MS" w:eastAsia="Calibri" w:hAnsi="Trebuchet MS" w:cs="Times New Roman"/>
                <w:sz w:val="20"/>
                <w:szCs w:val="20"/>
                <w:lang w:val="ro-RO"/>
              </w:rPr>
              <w:t>e</w:t>
            </w:r>
            <w:r w:rsidRPr="001A43FB">
              <w:rPr>
                <w:rFonts w:ascii="Trebuchet MS" w:eastAsia="Calibri" w:hAnsi="Trebuchet MS" w:cs="Times New Roman"/>
                <w:sz w:val="20"/>
                <w:szCs w:val="20"/>
                <w:lang w:val="ro-RO"/>
              </w:rPr>
              <w:t xml:space="preserve"> lucru, în cadrul analizei energetice și declarației de eligibilitate vor fi menționate toate punctele de lucru incluse în cererea de finanțare, inclusiv codurile CAEN autorizate la punctele de lucru respective,  pentru care se solicită finanțare. </w:t>
            </w:r>
          </w:p>
          <w:p w14:paraId="04F3D634" w14:textId="77777777" w:rsidR="004079C8" w:rsidRPr="001A43FB" w:rsidRDefault="004079C8" w:rsidP="004079C8">
            <w:pPr>
              <w:tabs>
                <w:tab w:val="left" w:pos="630"/>
              </w:tabs>
              <w:jc w:val="both"/>
              <w:rPr>
                <w:rFonts w:ascii="Trebuchet MS" w:eastAsia="Calibri" w:hAnsi="Trebuchet MS" w:cs="Times New Roman"/>
                <w:sz w:val="20"/>
                <w:szCs w:val="20"/>
                <w:lang w:val="ro-RO"/>
              </w:rPr>
            </w:pPr>
          </w:p>
          <w:p w14:paraId="743976B6" w14:textId="77777777" w:rsidR="004079C8" w:rsidRPr="001A43FB" w:rsidRDefault="004079C8" w:rsidP="005A2231">
            <w:pPr>
              <w:tabs>
                <w:tab w:val="left" w:pos="630"/>
              </w:tabs>
              <w:jc w:val="both"/>
              <w:rPr>
                <w:rFonts w:ascii="Trebuchet MS" w:hAnsi="Trebuchet MS" w:cs="Times New Roman"/>
                <w:sz w:val="20"/>
                <w:szCs w:val="20"/>
              </w:rPr>
            </w:pPr>
            <w:r w:rsidRPr="001A43FB">
              <w:rPr>
                <w:rFonts w:ascii="Trebuchet MS" w:hAnsi="Trebuchet MS" w:cs="Times New Roman"/>
                <w:sz w:val="20"/>
                <w:szCs w:val="20"/>
              </w:rPr>
              <w:t>In cazul unor intreprinderi legate prin persoane fizice, cu puncte de lucru diferite, solicitantul care va depune aplicația este cel care demonstrează dreptul real/de creanță solicitat prin ghidul specific pentru punctul de lucru în cadrul căruia se propun măsurile de eficiență.</w:t>
            </w:r>
            <w:r w:rsidR="00D323DC" w:rsidRPr="001A43FB">
              <w:rPr>
                <w:rFonts w:ascii="Trebuchet MS" w:hAnsi="Trebuchet MS" w:cs="Times New Roman"/>
                <w:sz w:val="20"/>
                <w:szCs w:val="20"/>
              </w:rPr>
              <w:t xml:space="preserve"> </w:t>
            </w:r>
          </w:p>
          <w:p w14:paraId="023D52FC" w14:textId="39AF4595" w:rsidR="00D323DC" w:rsidRPr="001A43FB" w:rsidRDefault="00D323DC" w:rsidP="005A2231">
            <w:pPr>
              <w:tabs>
                <w:tab w:val="left" w:pos="630"/>
              </w:tabs>
              <w:jc w:val="both"/>
              <w:rPr>
                <w:rFonts w:ascii="Trebuchet MS" w:eastAsia="Calibri" w:hAnsi="Trebuchet MS" w:cs="Times New Roman"/>
                <w:sz w:val="20"/>
                <w:szCs w:val="20"/>
                <w:lang w:val="ro-RO"/>
              </w:rPr>
            </w:pPr>
          </w:p>
        </w:tc>
      </w:tr>
    </w:tbl>
    <w:p w14:paraId="40F5EF4D" w14:textId="77777777" w:rsidR="004079C8" w:rsidRDefault="004079C8" w:rsidP="005A2231">
      <w:pPr>
        <w:spacing w:after="0" w:line="240" w:lineRule="auto"/>
        <w:jc w:val="both"/>
        <w:rPr>
          <w:rFonts w:ascii="Trebuchet MS" w:eastAsia="Calibri" w:hAnsi="Trebuchet MS" w:cs="Times New Roman"/>
          <w:i/>
          <w:iCs/>
          <w:sz w:val="20"/>
          <w:szCs w:val="20"/>
          <w:lang w:val="ro-RO"/>
        </w:rPr>
      </w:pPr>
    </w:p>
    <w:p w14:paraId="41E5A2DA" w14:textId="77777777" w:rsidR="0062313E" w:rsidRPr="001A43FB" w:rsidRDefault="0062313E" w:rsidP="005A2231">
      <w:pPr>
        <w:spacing w:after="0" w:line="240" w:lineRule="auto"/>
        <w:jc w:val="both"/>
        <w:rPr>
          <w:rFonts w:ascii="Trebuchet MS" w:eastAsia="Calibri" w:hAnsi="Trebuchet MS" w:cs="Times New Roman"/>
          <w:i/>
          <w:iCs/>
          <w:sz w:val="20"/>
          <w:szCs w:val="20"/>
          <w:lang w:val="ro-RO"/>
        </w:rPr>
      </w:pPr>
    </w:p>
    <w:p w14:paraId="3067F8FA" w14:textId="3CE3B20B" w:rsidR="009716F5" w:rsidRPr="001A43FB" w:rsidRDefault="00794F22" w:rsidP="0049604D">
      <w:pPr>
        <w:ind w:left="27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l) </w:t>
      </w:r>
      <w:r w:rsidR="00B927B1" w:rsidRPr="001A43FB">
        <w:rPr>
          <w:rFonts w:ascii="Trebuchet MS" w:eastAsia="Calibri" w:hAnsi="Trebuchet MS" w:cs="Times New Roman"/>
          <w:sz w:val="20"/>
          <w:szCs w:val="20"/>
          <w:lang w:val="ro-RO"/>
        </w:rPr>
        <w:t>solicitantul prezint</w:t>
      </w:r>
      <w:r w:rsidR="00D65557" w:rsidRPr="001A43FB">
        <w:rPr>
          <w:rFonts w:ascii="Trebuchet MS" w:eastAsia="Calibri" w:hAnsi="Trebuchet MS" w:cs="Times New Roman"/>
          <w:sz w:val="20"/>
          <w:szCs w:val="20"/>
          <w:lang w:val="ro-RO"/>
        </w:rPr>
        <w:t>ă</w:t>
      </w:r>
      <w:r w:rsidR="00B927B1" w:rsidRPr="001A43FB">
        <w:rPr>
          <w:rFonts w:ascii="Trebuchet MS" w:eastAsia="Calibri" w:hAnsi="Trebuchet MS" w:cs="Times New Roman"/>
          <w:sz w:val="20"/>
          <w:szCs w:val="20"/>
          <w:lang w:val="ro-RO"/>
        </w:rPr>
        <w:t xml:space="preserve"> </w:t>
      </w:r>
      <w:r w:rsidR="009716F5" w:rsidRPr="001A43FB">
        <w:rPr>
          <w:rFonts w:ascii="Trebuchet MS" w:eastAsia="Calibri" w:hAnsi="Trebuchet MS" w:cs="Times New Roman"/>
          <w:sz w:val="20"/>
          <w:szCs w:val="20"/>
          <w:lang w:val="ro-RO"/>
        </w:rPr>
        <w:t>dovezi privind rezonabilitatea costurilor pentru investițiile în eficiență energetică pentru care se solicită ajutor de stat;</w:t>
      </w:r>
    </w:p>
    <w:p w14:paraId="0B6EF827" w14:textId="33172F47" w:rsidR="00B927B1" w:rsidRPr="001A43FB" w:rsidRDefault="00B927B1" w:rsidP="002015C3">
      <w:pPr>
        <w:numPr>
          <w:ilvl w:val="0"/>
          <w:numId w:val="18"/>
        </w:numPr>
        <w:spacing w:after="0" w:line="240" w:lineRule="auto"/>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se probeaz</w:t>
      </w:r>
      <w:r w:rsidR="00E3563D" w:rsidRPr="001A43FB">
        <w:rPr>
          <w:rFonts w:ascii="Trebuchet MS" w:eastAsia="Calibri" w:hAnsi="Trebuchet MS" w:cs="Times New Roman"/>
          <w:i/>
          <w:iCs/>
          <w:sz w:val="20"/>
          <w:szCs w:val="20"/>
          <w:lang w:val="ro-RO"/>
        </w:rPr>
        <w:t>ă</w:t>
      </w:r>
      <w:r w:rsidRPr="001A43FB">
        <w:rPr>
          <w:rFonts w:ascii="Trebuchet MS" w:eastAsia="Calibri" w:hAnsi="Trebuchet MS" w:cs="Times New Roman"/>
          <w:i/>
          <w:iCs/>
          <w:sz w:val="20"/>
          <w:szCs w:val="20"/>
          <w:lang w:val="ro-RO"/>
        </w:rPr>
        <w:t xml:space="preserve"> cu oferte</w:t>
      </w:r>
      <w:r w:rsidR="002015C3" w:rsidRPr="001A43FB">
        <w:rPr>
          <w:rFonts w:ascii="Trebuchet MS" w:eastAsia="Calibri" w:hAnsi="Trebuchet MS" w:cs="Times New Roman"/>
          <w:i/>
          <w:iCs/>
          <w:sz w:val="20"/>
          <w:szCs w:val="20"/>
          <w:lang w:val="ro-RO"/>
        </w:rPr>
        <w:t xml:space="preserve"> (minim </w:t>
      </w:r>
      <w:r w:rsidR="0062494E" w:rsidRPr="001A43FB">
        <w:rPr>
          <w:rFonts w:ascii="Trebuchet MS" w:eastAsia="Calibri" w:hAnsi="Trebuchet MS" w:cs="Times New Roman"/>
          <w:i/>
          <w:iCs/>
          <w:sz w:val="20"/>
          <w:szCs w:val="20"/>
          <w:lang w:val="ro-RO"/>
        </w:rPr>
        <w:t>2</w:t>
      </w:r>
      <w:r w:rsidR="002015C3" w:rsidRPr="001A43FB">
        <w:rPr>
          <w:rFonts w:ascii="Trebuchet MS" w:eastAsia="Calibri" w:hAnsi="Trebuchet MS" w:cs="Times New Roman"/>
          <w:i/>
          <w:iCs/>
          <w:sz w:val="20"/>
          <w:szCs w:val="20"/>
          <w:lang w:val="ro-RO"/>
        </w:rPr>
        <w:t xml:space="preserve"> oferte)</w:t>
      </w:r>
      <w:r w:rsidRPr="001A43FB">
        <w:rPr>
          <w:rFonts w:ascii="Trebuchet MS" w:eastAsia="Calibri" w:hAnsi="Trebuchet MS" w:cs="Times New Roman"/>
          <w:i/>
          <w:iCs/>
          <w:sz w:val="20"/>
          <w:szCs w:val="20"/>
          <w:lang w:val="ro-RO"/>
        </w:rPr>
        <w:t xml:space="preserve"> pentru</w:t>
      </w:r>
      <w:r w:rsidR="004D4C8C" w:rsidRPr="001A43FB">
        <w:rPr>
          <w:rFonts w:ascii="Trebuchet MS" w:eastAsia="Calibri" w:hAnsi="Trebuchet MS" w:cs="Times New Roman"/>
          <w:i/>
          <w:iCs/>
          <w:sz w:val="20"/>
          <w:szCs w:val="20"/>
          <w:lang w:val="ro-RO"/>
        </w:rPr>
        <w:t xml:space="preserve"> fiecare tip de lucrare</w:t>
      </w:r>
      <w:r w:rsidRPr="001A43FB">
        <w:rPr>
          <w:rFonts w:ascii="Trebuchet MS" w:eastAsia="Calibri" w:hAnsi="Trebuchet MS" w:cs="Times New Roman"/>
          <w:i/>
          <w:iCs/>
          <w:sz w:val="20"/>
          <w:szCs w:val="20"/>
          <w:lang w:val="ro-RO"/>
        </w:rPr>
        <w:t xml:space="preserve"> prevăzut</w:t>
      </w:r>
      <w:r w:rsidR="004D4C8C" w:rsidRPr="001A43FB">
        <w:rPr>
          <w:rFonts w:ascii="Trebuchet MS" w:eastAsia="Calibri" w:hAnsi="Trebuchet MS" w:cs="Times New Roman"/>
          <w:i/>
          <w:iCs/>
          <w:sz w:val="20"/>
          <w:szCs w:val="20"/>
          <w:lang w:val="ro-RO"/>
        </w:rPr>
        <w:t>ă</w:t>
      </w:r>
      <w:r w:rsidRPr="001A43FB">
        <w:rPr>
          <w:rFonts w:ascii="Trebuchet MS" w:eastAsia="Calibri" w:hAnsi="Trebuchet MS" w:cs="Times New Roman"/>
          <w:i/>
          <w:iCs/>
          <w:sz w:val="20"/>
          <w:szCs w:val="20"/>
          <w:lang w:val="ro-RO"/>
        </w:rPr>
        <w:t xml:space="preserve"> în proiect</w:t>
      </w:r>
      <w:r w:rsidR="004D4C8C" w:rsidRPr="001A43FB">
        <w:rPr>
          <w:rFonts w:ascii="Trebuchet MS" w:eastAsia="Calibri" w:hAnsi="Trebuchet MS" w:cs="Times New Roman"/>
          <w:i/>
          <w:iCs/>
          <w:sz w:val="20"/>
          <w:szCs w:val="20"/>
          <w:lang w:val="ro-RO"/>
        </w:rPr>
        <w:t xml:space="preserve"> și tabelul centralizator al ofertelor</w:t>
      </w:r>
      <w:r w:rsidR="00E3563D" w:rsidRPr="001A43FB">
        <w:rPr>
          <w:rFonts w:ascii="Trebuchet MS" w:eastAsia="Calibri" w:hAnsi="Trebuchet MS" w:cs="Times New Roman"/>
          <w:i/>
          <w:iCs/>
          <w:sz w:val="20"/>
          <w:szCs w:val="20"/>
          <w:lang w:val="ro-RO"/>
        </w:rPr>
        <w:t xml:space="preserve"> (anexat la analiza energetică)</w:t>
      </w:r>
      <w:r w:rsidR="002015C3" w:rsidRPr="001A43FB">
        <w:rPr>
          <w:rFonts w:ascii="Trebuchet MS" w:eastAsia="Calibri" w:hAnsi="Trebuchet MS" w:cs="Times New Roman"/>
          <w:i/>
          <w:iCs/>
          <w:sz w:val="20"/>
          <w:szCs w:val="20"/>
          <w:lang w:val="ro-RO"/>
        </w:rPr>
        <w:t>.</w:t>
      </w:r>
    </w:p>
    <w:p w14:paraId="1FC74931" w14:textId="77777777" w:rsidR="009716F5" w:rsidRPr="001A43FB" w:rsidRDefault="009716F5" w:rsidP="007B346E">
      <w:pPr>
        <w:spacing w:after="0" w:line="240" w:lineRule="auto"/>
        <w:ind w:firstLine="708"/>
        <w:jc w:val="both"/>
        <w:rPr>
          <w:rFonts w:ascii="Trebuchet MS" w:eastAsia="Calibri" w:hAnsi="Trebuchet MS" w:cs="Times New Roman"/>
          <w:sz w:val="20"/>
          <w:szCs w:val="20"/>
          <w:bdr w:val="none" w:sz="0" w:space="0" w:color="auto" w:frame="1"/>
          <w:shd w:val="clear" w:color="auto" w:fill="FFFFFF"/>
          <w:lang w:val="ro-RO"/>
        </w:rPr>
      </w:pPr>
    </w:p>
    <w:p w14:paraId="3B4FA362" w14:textId="35B4F5AC" w:rsidR="009716F5" w:rsidRPr="001A43FB" w:rsidRDefault="00794F22" w:rsidP="0049604D">
      <w:pPr>
        <w:ind w:left="27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m) </w:t>
      </w:r>
      <w:r w:rsidR="00285DCE" w:rsidRPr="001A43FB">
        <w:rPr>
          <w:rFonts w:ascii="Trebuchet MS" w:eastAsia="Calibri" w:hAnsi="Trebuchet MS" w:cs="Times New Roman"/>
          <w:sz w:val="20"/>
          <w:szCs w:val="20"/>
          <w:lang w:val="ro-RO"/>
        </w:rPr>
        <w:t>solicitantul prezintă o analiză energetică</w:t>
      </w:r>
      <w:r w:rsidR="00CD5F99" w:rsidRPr="001A43FB">
        <w:rPr>
          <w:rFonts w:ascii="Trebuchet MS" w:eastAsia="Calibri" w:hAnsi="Trebuchet MS" w:cs="Times New Roman"/>
          <w:sz w:val="20"/>
          <w:szCs w:val="20"/>
          <w:lang w:val="ro-RO"/>
        </w:rPr>
        <w:t xml:space="preserve"> respectând formatul din anexa 10 la prezentul Ghid</w:t>
      </w:r>
      <w:r w:rsidR="00285DCE" w:rsidRPr="001A43FB">
        <w:rPr>
          <w:rFonts w:ascii="Trebuchet MS" w:eastAsia="Calibri" w:hAnsi="Trebuchet MS" w:cs="Times New Roman"/>
          <w:sz w:val="20"/>
          <w:szCs w:val="20"/>
          <w:lang w:val="ro-RO"/>
        </w:rPr>
        <w:t>, realizată de către un expert autorizat</w:t>
      </w:r>
      <w:r w:rsidR="00E80596" w:rsidRPr="001A43FB">
        <w:rPr>
          <w:rFonts w:ascii="Trebuchet MS" w:eastAsia="Calibri" w:hAnsi="Trebuchet MS" w:cs="Times New Roman"/>
          <w:sz w:val="20"/>
          <w:szCs w:val="20"/>
          <w:lang w:val="ro-RO"/>
        </w:rPr>
        <w:t xml:space="preserve"> (auditor sau manager energetic)</w:t>
      </w:r>
      <w:r w:rsidR="00285DCE" w:rsidRPr="001A43FB">
        <w:rPr>
          <w:rFonts w:ascii="Trebuchet MS" w:eastAsia="Calibri" w:hAnsi="Trebuchet MS" w:cs="Times New Roman"/>
          <w:sz w:val="20"/>
          <w:szCs w:val="20"/>
          <w:lang w:val="ro-RO"/>
        </w:rPr>
        <w:t>, care conține indicatorii specifici energetici inițiali și previzionați, care reprezintă ținte minime de îndeplinit de către beneficiari la sfârșitul perioadei de implementare a proiectului</w:t>
      </w:r>
      <w:r w:rsidR="00E80596" w:rsidRPr="001A43FB">
        <w:rPr>
          <w:rFonts w:ascii="Trebuchet MS" w:eastAsia="Calibri" w:hAnsi="Trebuchet MS" w:cs="Times New Roman"/>
          <w:sz w:val="20"/>
          <w:szCs w:val="20"/>
          <w:lang w:val="ro-RO"/>
        </w:rPr>
        <w:t xml:space="preserve"> (conform analizei energetice)</w:t>
      </w:r>
      <w:r w:rsidR="00285DCE" w:rsidRPr="001A43FB">
        <w:rPr>
          <w:rFonts w:ascii="Trebuchet MS" w:eastAsia="Calibri" w:hAnsi="Trebuchet MS" w:cs="Times New Roman"/>
          <w:sz w:val="20"/>
          <w:szCs w:val="20"/>
          <w:lang w:val="ro-RO"/>
        </w:rPr>
        <w:t xml:space="preserve"> și ulterior de menținut pe o durată de minimum 5 ani după expirarea datei de implementare a proiectului. În situația IMM-urilor sau întreprinderilor mari înființate </w:t>
      </w:r>
      <w:r w:rsidR="00CD5F99" w:rsidRPr="001A43FB">
        <w:rPr>
          <w:rFonts w:ascii="Trebuchet MS" w:eastAsia="Calibri" w:hAnsi="Trebuchet MS" w:cs="Times New Roman"/>
          <w:sz w:val="20"/>
          <w:szCs w:val="20"/>
          <w:lang w:val="ro-RO"/>
        </w:rPr>
        <w:t xml:space="preserve">în 2021, </w:t>
      </w:r>
      <w:r w:rsidR="00285DCE" w:rsidRPr="001A43FB">
        <w:rPr>
          <w:rFonts w:ascii="Trebuchet MS" w:eastAsia="Calibri" w:hAnsi="Trebuchet MS" w:cs="Times New Roman"/>
          <w:sz w:val="20"/>
          <w:szCs w:val="20"/>
          <w:lang w:val="ro-RO"/>
        </w:rPr>
        <w:t xml:space="preserve">analiza energetică se va baza pe date previzionate </w:t>
      </w:r>
      <w:r w:rsidR="00675D47" w:rsidRPr="001A43FB">
        <w:rPr>
          <w:rFonts w:ascii="Trebuchet MS" w:eastAsia="Calibri" w:hAnsi="Trebuchet MS" w:cs="Times New Roman"/>
          <w:sz w:val="20"/>
          <w:szCs w:val="20"/>
          <w:lang w:val="ro-RO"/>
        </w:rPr>
        <w:t xml:space="preserve">conform consumurilor înregistrate ulterior datei de înființare </w:t>
      </w:r>
      <w:r w:rsidR="00285DCE" w:rsidRPr="001A43FB">
        <w:rPr>
          <w:rFonts w:ascii="Trebuchet MS" w:eastAsia="Calibri" w:hAnsi="Trebuchet MS" w:cs="Times New Roman"/>
          <w:sz w:val="20"/>
          <w:szCs w:val="20"/>
          <w:lang w:val="ro-RO"/>
        </w:rPr>
        <w:t>și va stabili indicatorii energetici specifi</w:t>
      </w:r>
      <w:r w:rsidR="00CD5F99" w:rsidRPr="001A43FB">
        <w:rPr>
          <w:rFonts w:ascii="Trebuchet MS" w:eastAsia="Calibri" w:hAnsi="Trebuchet MS" w:cs="Times New Roman"/>
          <w:sz w:val="20"/>
          <w:szCs w:val="20"/>
          <w:lang w:val="ro-RO"/>
        </w:rPr>
        <w:t>ci angajați de către beneficiar</w:t>
      </w:r>
      <w:r w:rsidR="009716F5" w:rsidRPr="001A43FB">
        <w:rPr>
          <w:rFonts w:ascii="Trebuchet MS" w:eastAsia="Calibri" w:hAnsi="Trebuchet MS" w:cs="Times New Roman"/>
          <w:sz w:val="20"/>
          <w:szCs w:val="20"/>
          <w:lang w:val="ro-RO"/>
        </w:rPr>
        <w:t>. Nerealizarea indicatorilor specifici energetici de către beneficiar atrage după sine restituirea sumelor primite sub formă de grant proporțional cu gradul de nerealizare</w:t>
      </w:r>
      <w:r w:rsidR="00CD5F99" w:rsidRPr="001A43FB">
        <w:rPr>
          <w:rFonts w:ascii="Trebuchet MS" w:eastAsia="Calibri" w:hAnsi="Trebuchet MS" w:cs="Times New Roman"/>
          <w:sz w:val="20"/>
          <w:szCs w:val="20"/>
          <w:lang w:val="ro-RO"/>
        </w:rPr>
        <w:t xml:space="preserve"> al acestora.</w:t>
      </w:r>
    </w:p>
    <w:p w14:paraId="11F28E4B" w14:textId="77777777" w:rsidR="00E41436" w:rsidRPr="001A43FB" w:rsidRDefault="00B927B1" w:rsidP="005A2231">
      <w:pPr>
        <w:spacing w:after="0" w:line="240" w:lineRule="auto"/>
        <w:ind w:left="108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Se probeaz</w:t>
      </w:r>
      <w:r w:rsidR="00203167" w:rsidRPr="001A43FB">
        <w:rPr>
          <w:rFonts w:ascii="Trebuchet MS" w:eastAsia="Calibri" w:hAnsi="Trebuchet MS" w:cs="Times New Roman"/>
          <w:i/>
          <w:iCs/>
          <w:sz w:val="20"/>
          <w:szCs w:val="20"/>
          <w:lang w:val="ro-RO"/>
        </w:rPr>
        <w:t>ă</w:t>
      </w:r>
      <w:r w:rsidRPr="001A43FB">
        <w:rPr>
          <w:rFonts w:ascii="Trebuchet MS" w:eastAsia="Calibri" w:hAnsi="Trebuchet MS" w:cs="Times New Roman"/>
          <w:i/>
          <w:iCs/>
          <w:sz w:val="20"/>
          <w:szCs w:val="20"/>
          <w:lang w:val="ro-RO"/>
        </w:rPr>
        <w:t xml:space="preserve"> cu</w:t>
      </w:r>
      <w:r w:rsidR="00E41436" w:rsidRPr="001A43FB">
        <w:rPr>
          <w:rFonts w:ascii="Trebuchet MS" w:eastAsia="Calibri" w:hAnsi="Trebuchet MS" w:cs="Times New Roman"/>
          <w:i/>
          <w:iCs/>
          <w:sz w:val="20"/>
          <w:szCs w:val="20"/>
          <w:lang w:val="ro-RO"/>
        </w:rPr>
        <w:t>:</w:t>
      </w:r>
    </w:p>
    <w:p w14:paraId="59D81603" w14:textId="6CC2F26E" w:rsidR="00E41436" w:rsidRPr="001A43FB" w:rsidRDefault="00FF2062" w:rsidP="005A2231">
      <w:pPr>
        <w:pStyle w:val="ListParagraph"/>
        <w:numPr>
          <w:ilvl w:val="0"/>
          <w:numId w:val="115"/>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Anexa </w:t>
      </w:r>
      <w:r w:rsidR="00D76A04" w:rsidRPr="001A43FB">
        <w:rPr>
          <w:rFonts w:ascii="Trebuchet MS" w:eastAsia="Calibri" w:hAnsi="Trebuchet MS" w:cs="Times New Roman"/>
          <w:i/>
          <w:iCs/>
          <w:sz w:val="20"/>
          <w:szCs w:val="20"/>
          <w:lang w:val="ro-RO"/>
        </w:rPr>
        <w:t>C.</w:t>
      </w:r>
      <w:r w:rsidR="002A225E" w:rsidRPr="001A43FB">
        <w:rPr>
          <w:rFonts w:ascii="Trebuchet MS" w:eastAsia="Calibri" w:hAnsi="Trebuchet MS" w:cs="Times New Roman"/>
          <w:i/>
          <w:iCs/>
          <w:sz w:val="20"/>
          <w:szCs w:val="20"/>
          <w:lang w:val="ro-RO"/>
        </w:rPr>
        <w:t xml:space="preserve">9 </w:t>
      </w:r>
      <w:r w:rsidR="00FA7548" w:rsidRPr="001A43FB">
        <w:rPr>
          <w:rFonts w:ascii="Trebuchet MS" w:eastAsia="Calibri" w:hAnsi="Trebuchet MS" w:cs="Times New Roman"/>
          <w:i/>
          <w:iCs/>
          <w:sz w:val="20"/>
          <w:szCs w:val="20"/>
          <w:lang w:val="ro-RO"/>
        </w:rPr>
        <w:t xml:space="preserve">analiza </w:t>
      </w:r>
      <w:r w:rsidR="00B927B1" w:rsidRPr="001A43FB">
        <w:rPr>
          <w:rFonts w:ascii="Trebuchet MS" w:eastAsia="Calibri" w:hAnsi="Trebuchet MS" w:cs="Times New Roman"/>
          <w:i/>
          <w:iCs/>
          <w:sz w:val="20"/>
          <w:szCs w:val="20"/>
          <w:lang w:val="ro-RO"/>
        </w:rPr>
        <w:t>energetic</w:t>
      </w:r>
      <w:r w:rsidR="00FA7548" w:rsidRPr="001A43FB">
        <w:rPr>
          <w:rFonts w:ascii="Trebuchet MS" w:eastAsia="Calibri" w:hAnsi="Trebuchet MS" w:cs="Times New Roman"/>
          <w:i/>
          <w:iCs/>
          <w:sz w:val="20"/>
          <w:szCs w:val="20"/>
          <w:lang w:val="ro-RO"/>
        </w:rPr>
        <w:t>ă</w:t>
      </w:r>
      <w:r w:rsidR="00D76A04" w:rsidRPr="001A43FB">
        <w:rPr>
          <w:rFonts w:ascii="Trebuchet MS" w:eastAsia="Calibri" w:hAnsi="Trebuchet MS" w:cs="Times New Roman"/>
          <w:i/>
          <w:iCs/>
          <w:sz w:val="20"/>
          <w:szCs w:val="20"/>
          <w:lang w:val="ro-RO"/>
        </w:rPr>
        <w:t xml:space="preserve"> la cererea de finanțare</w:t>
      </w:r>
      <w:r w:rsidR="00B927B1" w:rsidRPr="001A43FB">
        <w:rPr>
          <w:rFonts w:ascii="Trebuchet MS" w:eastAsia="Calibri" w:hAnsi="Trebuchet MS" w:cs="Times New Roman"/>
          <w:i/>
          <w:iCs/>
          <w:sz w:val="20"/>
          <w:szCs w:val="20"/>
          <w:lang w:val="ro-RO"/>
        </w:rPr>
        <w:t xml:space="preserve"> </w:t>
      </w:r>
      <w:r w:rsidR="00D76A04" w:rsidRPr="001A43FB">
        <w:rPr>
          <w:rFonts w:ascii="Trebuchet MS" w:eastAsia="Calibri" w:hAnsi="Trebuchet MS" w:cs="Times New Roman"/>
          <w:i/>
          <w:iCs/>
          <w:sz w:val="20"/>
          <w:szCs w:val="20"/>
          <w:lang w:val="ro-RO"/>
        </w:rPr>
        <w:t>elaborată conform modelului din Anexa 10 la ghidul Solicitantului</w:t>
      </w:r>
      <w:r w:rsidR="00CD5F99" w:rsidRPr="001A43FB">
        <w:rPr>
          <w:rFonts w:ascii="Trebuchet MS" w:eastAsia="Calibri" w:hAnsi="Trebuchet MS" w:cs="Times New Roman"/>
          <w:i/>
          <w:iCs/>
          <w:sz w:val="20"/>
          <w:szCs w:val="20"/>
          <w:lang w:val="ro-RO"/>
        </w:rPr>
        <w:t xml:space="preserve"> </w:t>
      </w:r>
    </w:p>
    <w:p w14:paraId="710ECFEF" w14:textId="1E347A98" w:rsidR="00B927B1" w:rsidRPr="001A43FB" w:rsidRDefault="00E41436" w:rsidP="005A2231">
      <w:pPr>
        <w:pStyle w:val="ListParagraph"/>
        <w:numPr>
          <w:ilvl w:val="0"/>
          <w:numId w:val="115"/>
        </w:numPr>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w:t>
      </w:r>
      <w:r w:rsidR="00CD5F99" w:rsidRPr="001A43FB">
        <w:rPr>
          <w:rFonts w:ascii="Trebuchet MS" w:eastAsia="Calibri" w:hAnsi="Trebuchet MS" w:cs="Times New Roman"/>
          <w:i/>
          <w:iCs/>
          <w:sz w:val="20"/>
          <w:szCs w:val="20"/>
          <w:lang w:val="ro-RO"/>
        </w:rPr>
        <w:t>utorizația expertului autorizat care a realizat analiza energetică</w:t>
      </w:r>
      <w:r w:rsidR="0061380D" w:rsidRPr="001A43FB">
        <w:rPr>
          <w:rFonts w:ascii="Trebuchet MS" w:eastAsia="Calibri" w:hAnsi="Trebuchet MS" w:cs="Times New Roman"/>
          <w:i/>
          <w:iCs/>
          <w:sz w:val="20"/>
          <w:szCs w:val="20"/>
          <w:lang w:val="ro-RO"/>
        </w:rPr>
        <w:t xml:space="preserve"> (anexa C.10 la cererea de finanțare)</w:t>
      </w:r>
    </w:p>
    <w:p w14:paraId="79A2596E" w14:textId="77777777" w:rsidR="00F06A75" w:rsidRPr="001A43FB" w:rsidRDefault="00F06A75" w:rsidP="00F06A75">
      <w:pPr>
        <w:spacing w:after="0" w:line="240" w:lineRule="auto"/>
        <w:ind w:left="1080"/>
        <w:jc w:val="both"/>
        <w:rPr>
          <w:rFonts w:ascii="Trebuchet MS" w:eastAsia="Calibri" w:hAnsi="Trebuchet MS" w:cs="Times New Roman"/>
          <w:i/>
          <w:iCs/>
          <w:sz w:val="20"/>
          <w:szCs w:val="20"/>
          <w:lang w:val="ro-RO"/>
        </w:rPr>
      </w:pPr>
    </w:p>
    <w:p w14:paraId="793BC47C" w14:textId="3CD978CD" w:rsidR="009716F5" w:rsidRPr="0062313E" w:rsidRDefault="00584C36" w:rsidP="0062313E">
      <w:pPr>
        <w:spacing w:after="0" w:line="240" w:lineRule="auto"/>
        <w:ind w:left="108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Prin expert independent autorizat se înțelege auditor/manager energetic. În funcție de măsurile propuse, auditorul energetic sau managerul energetic își</w:t>
      </w:r>
      <w:r w:rsidR="00EB11BC" w:rsidRPr="001A43FB">
        <w:rPr>
          <w:rFonts w:ascii="Trebuchet MS" w:eastAsia="Calibri" w:hAnsi="Trebuchet MS" w:cs="Times New Roman"/>
          <w:i/>
          <w:iCs/>
          <w:sz w:val="20"/>
          <w:szCs w:val="20"/>
          <w:lang w:val="ro-RO"/>
        </w:rPr>
        <w:t xml:space="preserve"> va asuma partea pentru care deț</w:t>
      </w:r>
      <w:r w:rsidRPr="001A43FB">
        <w:rPr>
          <w:rFonts w:ascii="Trebuchet MS" w:eastAsia="Calibri" w:hAnsi="Trebuchet MS" w:cs="Times New Roman"/>
          <w:i/>
          <w:iCs/>
          <w:sz w:val="20"/>
          <w:szCs w:val="20"/>
          <w:lang w:val="ro-RO"/>
        </w:rPr>
        <w:t>ine autorizare.</w:t>
      </w:r>
      <w:r w:rsidR="00D22E41" w:rsidRPr="001A43FB">
        <w:rPr>
          <w:rFonts w:ascii="Trebuchet MS" w:eastAsia="Calibri" w:hAnsi="Trebuchet MS" w:cs="Times New Roman"/>
          <w:i/>
          <w:iCs/>
          <w:sz w:val="20"/>
          <w:szCs w:val="20"/>
          <w:lang w:val="ro-RO"/>
        </w:rPr>
        <w:t xml:space="preserve"> Expertul autorizat care realizeaz</w:t>
      </w:r>
      <w:r w:rsidR="00D92272" w:rsidRPr="001A43FB">
        <w:rPr>
          <w:rFonts w:ascii="Trebuchet MS" w:eastAsia="Calibri" w:hAnsi="Trebuchet MS" w:cs="Times New Roman"/>
          <w:i/>
          <w:iCs/>
          <w:sz w:val="20"/>
          <w:szCs w:val="20"/>
          <w:lang w:val="ro-RO"/>
        </w:rPr>
        <w:t>ă</w:t>
      </w:r>
      <w:r w:rsidR="00D22E41" w:rsidRPr="001A43FB">
        <w:rPr>
          <w:rFonts w:ascii="Trebuchet MS" w:eastAsia="Calibri" w:hAnsi="Trebuchet MS" w:cs="Times New Roman"/>
          <w:i/>
          <w:iCs/>
          <w:sz w:val="20"/>
          <w:szCs w:val="20"/>
          <w:lang w:val="ro-RO"/>
        </w:rPr>
        <w:t xml:space="preserve"> analiza energetică este cel aferent tipului de intervenție, respectiv auditor energetic pentru clădire pentru lucrări reabilitare termică.</w:t>
      </w:r>
    </w:p>
    <w:p w14:paraId="7633AF4C" w14:textId="6EFB457C" w:rsidR="00AF5981" w:rsidRPr="001A43FB" w:rsidRDefault="00794F22" w:rsidP="00A76338">
      <w:pPr>
        <w:tabs>
          <w:tab w:val="left" w:pos="540"/>
        </w:tabs>
        <w:spacing w:after="0" w:line="240" w:lineRule="auto"/>
        <w:ind w:left="720" w:hanging="270"/>
        <w:jc w:val="both"/>
        <w:rPr>
          <w:rFonts w:ascii="Trebuchet MS" w:eastAsia="Calibri" w:hAnsi="Trebuchet MS" w:cs="Times New Roman"/>
          <w:i/>
          <w:iCs/>
          <w:sz w:val="20"/>
          <w:szCs w:val="20"/>
          <w:lang w:val="ro-RO"/>
        </w:rPr>
      </w:pPr>
      <w:r w:rsidRPr="001A43FB">
        <w:rPr>
          <w:rFonts w:ascii="Trebuchet MS" w:eastAsia="Calibri" w:hAnsi="Trebuchet MS" w:cs="Times New Roman"/>
          <w:sz w:val="20"/>
          <w:szCs w:val="20"/>
          <w:lang w:val="ro-RO"/>
        </w:rPr>
        <w:t xml:space="preserve">n) </w:t>
      </w:r>
      <w:r w:rsidR="00C25393" w:rsidRPr="001A43FB">
        <w:rPr>
          <w:rFonts w:ascii="Trebuchet MS" w:eastAsia="Calibri" w:hAnsi="Trebuchet MS" w:cs="Times New Roman"/>
          <w:sz w:val="20"/>
          <w:szCs w:val="20"/>
          <w:lang w:val="ro-RO"/>
        </w:rPr>
        <w:t>)</w:t>
      </w:r>
      <w:r w:rsidR="008E56F1" w:rsidRPr="001A43FB">
        <w:rPr>
          <w:rFonts w:ascii="Trebuchet MS" w:eastAsia="Calibri" w:hAnsi="Trebuchet MS" w:cs="Times New Roman"/>
          <w:sz w:val="20"/>
          <w:szCs w:val="20"/>
          <w:lang w:val="ro-RO"/>
        </w:rPr>
        <w:t xml:space="preserve"> </w:t>
      </w:r>
      <w:r w:rsidR="008200B5" w:rsidRPr="001A43FB">
        <w:rPr>
          <w:rFonts w:ascii="Trebuchet MS" w:eastAsia="Calibri" w:hAnsi="Trebuchet MS" w:cs="Times New Roman"/>
          <w:sz w:val="20"/>
          <w:szCs w:val="20"/>
          <w:lang w:val="ro-RO"/>
        </w:rPr>
        <w:t>I</w:t>
      </w:r>
      <w:r w:rsidR="009716F5" w:rsidRPr="001A43FB">
        <w:rPr>
          <w:rFonts w:ascii="Trebuchet MS" w:eastAsia="Calibri" w:hAnsi="Trebuchet MS" w:cs="Times New Roman"/>
          <w:sz w:val="20"/>
          <w:szCs w:val="20"/>
          <w:lang w:val="ro-RO"/>
        </w:rPr>
        <w:t>nvestiți</w:t>
      </w:r>
      <w:r w:rsidR="00960FEC" w:rsidRPr="001A43FB">
        <w:rPr>
          <w:rFonts w:ascii="Trebuchet MS" w:eastAsia="Calibri" w:hAnsi="Trebuchet MS" w:cs="Times New Roman"/>
          <w:sz w:val="20"/>
          <w:szCs w:val="20"/>
          <w:lang w:val="ro-RO"/>
        </w:rPr>
        <w:t xml:space="preserve">ile </w:t>
      </w:r>
      <w:r w:rsidR="008200B5" w:rsidRPr="001A43FB">
        <w:rPr>
          <w:rFonts w:ascii="Trebuchet MS" w:eastAsia="Calibri" w:hAnsi="Trebuchet MS" w:cs="Times New Roman"/>
          <w:sz w:val="20"/>
          <w:szCs w:val="20"/>
          <w:lang w:val="ro-RO"/>
        </w:rPr>
        <w:t>incluse în proiect</w:t>
      </w:r>
      <w:r w:rsidR="00960FEC" w:rsidRPr="001A43FB">
        <w:rPr>
          <w:rFonts w:ascii="Trebuchet MS" w:eastAsia="Calibri" w:hAnsi="Trebuchet MS" w:cs="Times New Roman"/>
          <w:sz w:val="20"/>
          <w:szCs w:val="20"/>
          <w:lang w:val="ro-RO"/>
        </w:rPr>
        <w:t xml:space="preserve"> </w:t>
      </w:r>
      <w:r w:rsidR="009716F5" w:rsidRPr="001A43FB">
        <w:rPr>
          <w:rFonts w:ascii="Trebuchet MS" w:eastAsia="Calibri" w:hAnsi="Trebuchet MS" w:cs="Times New Roman"/>
          <w:sz w:val="20"/>
          <w:szCs w:val="20"/>
          <w:lang w:val="ro-RO"/>
        </w:rPr>
        <w:t xml:space="preserve">determină o scădere a consumului energetic total al proiectului de minim 10% față de indicatorii energetici specifici inițiali, pe bază de </w:t>
      </w:r>
      <w:r w:rsidR="00960FEC" w:rsidRPr="001A43FB">
        <w:rPr>
          <w:rFonts w:ascii="Trebuchet MS" w:eastAsia="Calibri" w:hAnsi="Trebuchet MS" w:cs="Times New Roman"/>
          <w:sz w:val="20"/>
          <w:szCs w:val="20"/>
          <w:lang w:val="ro-RO"/>
        </w:rPr>
        <w:t>analiză</w:t>
      </w:r>
      <w:r w:rsidR="009716F5" w:rsidRPr="001A43FB">
        <w:rPr>
          <w:rFonts w:ascii="Trebuchet MS" w:eastAsia="Calibri" w:hAnsi="Trebuchet MS" w:cs="Times New Roman"/>
          <w:sz w:val="20"/>
          <w:szCs w:val="20"/>
          <w:lang w:val="ro-RO"/>
        </w:rPr>
        <w:t xml:space="preserve"> energetic</w:t>
      </w:r>
      <w:r w:rsidR="00960FEC" w:rsidRPr="001A43FB">
        <w:rPr>
          <w:rFonts w:ascii="Trebuchet MS" w:eastAsia="Calibri" w:hAnsi="Trebuchet MS" w:cs="Times New Roman"/>
          <w:sz w:val="20"/>
          <w:szCs w:val="20"/>
          <w:lang w:val="ro-RO"/>
        </w:rPr>
        <w:t>ă</w:t>
      </w:r>
      <w:r w:rsidR="009716F5" w:rsidRPr="001A43FB">
        <w:rPr>
          <w:rFonts w:ascii="Trebuchet MS" w:eastAsia="Calibri" w:hAnsi="Trebuchet MS" w:cs="Times New Roman"/>
          <w:sz w:val="20"/>
          <w:szCs w:val="20"/>
          <w:lang w:val="ro-RO"/>
        </w:rPr>
        <w:t>. În situația în care nu se realizează economii de energie de</w:t>
      </w:r>
      <w:r w:rsidR="00E74BAA">
        <w:rPr>
          <w:rFonts w:ascii="Trebuchet MS" w:eastAsia="Calibri" w:hAnsi="Trebuchet MS" w:cs="Times New Roman"/>
          <w:sz w:val="20"/>
          <w:szCs w:val="20"/>
          <w:lang w:val="ro-RO"/>
        </w:rPr>
        <w:t xml:space="preserve"> minim</w:t>
      </w:r>
      <w:r w:rsidR="009716F5" w:rsidRPr="001A43FB">
        <w:rPr>
          <w:rFonts w:ascii="Trebuchet MS" w:eastAsia="Calibri" w:hAnsi="Trebuchet MS" w:cs="Times New Roman"/>
          <w:sz w:val="20"/>
          <w:szCs w:val="20"/>
          <w:lang w:val="ro-RO"/>
        </w:rPr>
        <w:t xml:space="preserve"> 10% proiectul este declarat neeligibil;</w:t>
      </w:r>
      <w:r w:rsidR="00FA7548" w:rsidRPr="001A43FB">
        <w:rPr>
          <w:rFonts w:ascii="Trebuchet MS" w:eastAsia="Calibri" w:hAnsi="Trebuchet MS" w:cs="Times New Roman"/>
          <w:sz w:val="20"/>
          <w:szCs w:val="20"/>
          <w:lang w:val="ro-RO"/>
        </w:rPr>
        <w:t xml:space="preserve"> </w:t>
      </w:r>
    </w:p>
    <w:p w14:paraId="20967298" w14:textId="76F3BC97" w:rsidR="00B927B1" w:rsidRPr="001A43FB" w:rsidRDefault="00B927B1" w:rsidP="00AF5981">
      <w:pPr>
        <w:spacing w:after="0" w:line="240" w:lineRule="auto"/>
        <w:ind w:left="72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Se probeaza cu </w:t>
      </w:r>
      <w:r w:rsidR="00FA7548" w:rsidRPr="001A43FB">
        <w:rPr>
          <w:rFonts w:ascii="Trebuchet MS" w:eastAsia="Calibri" w:hAnsi="Trebuchet MS" w:cs="Times New Roman"/>
          <w:i/>
          <w:iCs/>
          <w:sz w:val="20"/>
          <w:szCs w:val="20"/>
          <w:lang w:val="ro-RO"/>
        </w:rPr>
        <w:t xml:space="preserve">analiza </w:t>
      </w:r>
      <w:r w:rsidRPr="001A43FB">
        <w:rPr>
          <w:rFonts w:ascii="Trebuchet MS" w:eastAsia="Calibri" w:hAnsi="Trebuchet MS" w:cs="Times New Roman"/>
          <w:i/>
          <w:iCs/>
          <w:sz w:val="20"/>
          <w:szCs w:val="20"/>
          <w:lang w:val="ro-RO"/>
        </w:rPr>
        <w:t>energetic</w:t>
      </w:r>
      <w:r w:rsidR="00FA7548" w:rsidRPr="001A43FB">
        <w:rPr>
          <w:rFonts w:ascii="Trebuchet MS" w:eastAsia="Calibri" w:hAnsi="Trebuchet MS" w:cs="Times New Roman"/>
          <w:i/>
          <w:iCs/>
          <w:sz w:val="20"/>
          <w:szCs w:val="20"/>
          <w:lang w:val="ro-RO"/>
        </w:rPr>
        <w:t>ă</w:t>
      </w:r>
      <w:r w:rsidRPr="001A43FB">
        <w:rPr>
          <w:rFonts w:ascii="Trebuchet MS" w:eastAsia="Calibri" w:hAnsi="Trebuchet MS" w:cs="Times New Roman"/>
          <w:i/>
          <w:iCs/>
          <w:sz w:val="20"/>
          <w:szCs w:val="20"/>
          <w:lang w:val="ro-RO"/>
        </w:rPr>
        <w:t xml:space="preserve"> </w:t>
      </w:r>
      <w:r w:rsidR="00466E6C" w:rsidRPr="001A43FB">
        <w:rPr>
          <w:rFonts w:ascii="Trebuchet MS" w:eastAsia="Calibri" w:hAnsi="Trebuchet MS" w:cs="Times New Roman"/>
          <w:i/>
          <w:iCs/>
          <w:sz w:val="20"/>
          <w:szCs w:val="20"/>
          <w:lang w:val="ro-RO"/>
        </w:rPr>
        <w:t xml:space="preserve">(Anexa C.10 la cererea de finanțare) </w:t>
      </w:r>
      <w:r w:rsidRPr="001A43FB">
        <w:rPr>
          <w:rFonts w:ascii="Trebuchet MS" w:eastAsia="Calibri" w:hAnsi="Trebuchet MS" w:cs="Times New Roman"/>
          <w:i/>
          <w:iCs/>
          <w:sz w:val="20"/>
          <w:szCs w:val="20"/>
          <w:lang w:val="ro-RO"/>
        </w:rPr>
        <w:t>și sectiune descriere tehnică a proiectului</w:t>
      </w:r>
    </w:p>
    <w:p w14:paraId="7CD0BD47" w14:textId="3F2E40E4" w:rsidR="00B927B1" w:rsidRPr="001A43FB" w:rsidRDefault="008E56F1" w:rsidP="00627A87">
      <w:pPr>
        <w:numPr>
          <w:ilvl w:val="0"/>
          <w:numId w:val="18"/>
        </w:numPr>
        <w:spacing w:after="0" w:line="240" w:lineRule="auto"/>
        <w:ind w:hanging="27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 xml:space="preserve">Anexa </w:t>
      </w:r>
      <w:r w:rsidR="00466E6C" w:rsidRPr="001A43FB">
        <w:rPr>
          <w:rFonts w:ascii="Trebuchet MS" w:eastAsia="Calibri" w:hAnsi="Trebuchet MS" w:cs="Times New Roman"/>
          <w:i/>
          <w:iCs/>
          <w:sz w:val="20"/>
          <w:szCs w:val="20"/>
          <w:lang w:val="ro-RO"/>
        </w:rPr>
        <w:t>A</w:t>
      </w:r>
      <w:r w:rsidR="0063511F" w:rsidRPr="001A43FB">
        <w:rPr>
          <w:rFonts w:ascii="Trebuchet MS" w:eastAsia="Calibri" w:hAnsi="Trebuchet MS" w:cs="Times New Roman"/>
          <w:i/>
          <w:iCs/>
          <w:sz w:val="20"/>
          <w:szCs w:val="20"/>
          <w:lang w:val="ro-RO"/>
        </w:rPr>
        <w:t>3</w:t>
      </w:r>
      <w:r w:rsidRPr="001A43FB">
        <w:rPr>
          <w:rFonts w:ascii="Trebuchet MS" w:eastAsia="Calibri" w:hAnsi="Trebuchet MS" w:cs="Times New Roman"/>
          <w:i/>
          <w:iCs/>
          <w:sz w:val="20"/>
          <w:szCs w:val="20"/>
          <w:lang w:val="ro-RO"/>
        </w:rPr>
        <w:t xml:space="preserve">.2 </w:t>
      </w:r>
      <w:r w:rsidR="00EB6A1F" w:rsidRPr="001A43FB">
        <w:rPr>
          <w:rFonts w:ascii="Trebuchet MS" w:eastAsia="Calibri" w:hAnsi="Trebuchet MS" w:cs="Times New Roman"/>
          <w:i/>
          <w:iCs/>
          <w:sz w:val="20"/>
          <w:szCs w:val="20"/>
          <w:lang w:val="ro-RO"/>
        </w:rPr>
        <w:t>Declaratia de angajament</w:t>
      </w:r>
    </w:p>
    <w:p w14:paraId="272F9008" w14:textId="17CFB9A6" w:rsidR="00E82A63" w:rsidRPr="001A43FB" w:rsidRDefault="00161AEA" w:rsidP="00627A87">
      <w:pPr>
        <w:numPr>
          <w:ilvl w:val="0"/>
          <w:numId w:val="18"/>
        </w:numPr>
        <w:spacing w:after="0" w:line="240" w:lineRule="auto"/>
        <w:ind w:hanging="270"/>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Anexa A.3.1</w:t>
      </w:r>
      <w:r w:rsidR="00E82A63" w:rsidRPr="001A43FB">
        <w:rPr>
          <w:rFonts w:ascii="Trebuchet MS" w:eastAsia="Calibri" w:hAnsi="Trebuchet MS" w:cs="Times New Roman"/>
          <w:i/>
          <w:iCs/>
          <w:sz w:val="20"/>
          <w:szCs w:val="20"/>
          <w:lang w:val="ro-RO"/>
        </w:rPr>
        <w:t xml:space="preserve"> Declarația de eligibilitate</w:t>
      </w:r>
    </w:p>
    <w:p w14:paraId="44EE408B" w14:textId="7145A98A" w:rsidR="00CF565D" w:rsidRPr="001A43FB" w:rsidRDefault="00CF565D" w:rsidP="00CF565D">
      <w:pPr>
        <w:numPr>
          <w:ilvl w:val="0"/>
          <w:numId w:val="18"/>
        </w:numPr>
        <w:spacing w:after="0" w:line="240" w:lineRule="auto"/>
        <w:jc w:val="both"/>
        <w:rPr>
          <w:rFonts w:ascii="Trebuchet MS" w:eastAsia="Calibri" w:hAnsi="Trebuchet MS" w:cs="Times New Roman"/>
          <w:i/>
          <w:iCs/>
          <w:sz w:val="20"/>
          <w:szCs w:val="20"/>
          <w:lang w:val="ro-RO"/>
        </w:rPr>
      </w:pPr>
      <w:r w:rsidRPr="001A43FB">
        <w:rPr>
          <w:rFonts w:ascii="Trebuchet MS" w:eastAsia="Calibri" w:hAnsi="Trebuchet MS" w:cs="Times New Roman"/>
          <w:i/>
          <w:iCs/>
          <w:sz w:val="20"/>
          <w:szCs w:val="20"/>
          <w:lang w:val="ro-RO"/>
        </w:rPr>
        <w:t>Anexa C.11 Declarația privind activitatile desfasurate, alte grafice si planuri solicitate</w:t>
      </w:r>
    </w:p>
    <w:p w14:paraId="4A89125D" w14:textId="41F2652C" w:rsidR="0076299F" w:rsidRPr="001A43FB" w:rsidRDefault="0076299F" w:rsidP="00D556BF">
      <w:pPr>
        <w:spacing w:after="0" w:line="240" w:lineRule="auto"/>
        <w:jc w:val="both"/>
        <w:rPr>
          <w:rFonts w:ascii="Trebuchet MS" w:eastAsia="Calibri" w:hAnsi="Trebuchet MS" w:cs="Times New Roman"/>
          <w:iCs/>
          <w:sz w:val="20"/>
          <w:szCs w:val="20"/>
          <w:lang w:val="ro-RO"/>
        </w:rPr>
      </w:pPr>
    </w:p>
    <w:p w14:paraId="55543E82" w14:textId="77777777" w:rsidR="009716F5" w:rsidRPr="001A43FB" w:rsidRDefault="009716F5" w:rsidP="00F75120">
      <w:pPr>
        <w:spacing w:after="0" w:line="240" w:lineRule="auto"/>
        <w:ind w:left="1080"/>
        <w:jc w:val="both"/>
        <w:rPr>
          <w:rFonts w:ascii="Trebuchet MS" w:eastAsia="Calibri" w:hAnsi="Trebuchet MS" w:cs="Times New Roman"/>
          <w:i/>
          <w:iCs/>
          <w:sz w:val="20"/>
          <w:szCs w:val="20"/>
          <w:lang w:val="ro-RO"/>
        </w:rPr>
      </w:pPr>
    </w:p>
    <w:p w14:paraId="6D302AAE" w14:textId="77777777" w:rsidR="004F5015" w:rsidRPr="001A43FB" w:rsidRDefault="00D7400E" w:rsidP="005D7110">
      <w:pPr>
        <w:pStyle w:val="ListParagraph"/>
        <w:rPr>
          <w:rFonts w:ascii="Trebuchet MS" w:hAnsi="Trebuchet MS" w:cs="Times New Roman"/>
          <w:sz w:val="20"/>
          <w:szCs w:val="20"/>
          <w:lang w:val="ro-RO"/>
        </w:rPr>
      </w:pPr>
      <w:bookmarkStart w:id="31" w:name="_Toc422303907"/>
      <w:r w:rsidRPr="001A43FB">
        <w:rPr>
          <w:rFonts w:ascii="Trebuchet MS" w:eastAsia="Times New Roman" w:hAnsi="Trebuchet MS" w:cs="Times New Roman"/>
          <w:b/>
          <w:bCs/>
          <w:sz w:val="20"/>
          <w:szCs w:val="20"/>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6BE259D5" w14:textId="77777777" w:rsidR="00487D4F" w:rsidRPr="001A43FB" w:rsidRDefault="00487D4F" w:rsidP="005D7110">
      <w:pPr>
        <w:pStyle w:val="ListParagraph"/>
        <w:rPr>
          <w:rFonts w:ascii="Trebuchet MS" w:hAnsi="Trebuchet MS" w:cs="Times New Roman"/>
          <w:sz w:val="20"/>
          <w:szCs w:val="20"/>
          <w:lang w:val="ro-RO"/>
        </w:rPr>
      </w:pPr>
    </w:p>
    <w:p w14:paraId="659D2DB3" w14:textId="77777777" w:rsidR="004F5015" w:rsidRPr="001A43FB" w:rsidRDefault="004F5015" w:rsidP="0015537A">
      <w:pPr>
        <w:pStyle w:val="Heading3"/>
        <w:rPr>
          <w:rFonts w:ascii="Trebuchet MS" w:eastAsiaTheme="minorEastAsia" w:hAnsi="Trebuchet MS"/>
          <w:i w:val="0"/>
          <w:sz w:val="20"/>
          <w:szCs w:val="20"/>
        </w:rPr>
      </w:pPr>
      <w:bookmarkStart w:id="32" w:name="_Toc115260447"/>
      <w:bookmarkEnd w:id="31"/>
      <w:r w:rsidRPr="001A43FB">
        <w:rPr>
          <w:rFonts w:ascii="Trebuchet MS" w:eastAsiaTheme="minorEastAsia" w:hAnsi="Trebuchet MS"/>
          <w:i w:val="0"/>
          <w:sz w:val="20"/>
          <w:szCs w:val="20"/>
        </w:rPr>
        <w:t>2.</w:t>
      </w:r>
      <w:r w:rsidR="009B47F9" w:rsidRPr="001A43FB">
        <w:rPr>
          <w:rFonts w:ascii="Trebuchet MS" w:eastAsiaTheme="minorEastAsia" w:hAnsi="Trebuchet MS"/>
          <w:i w:val="0"/>
          <w:sz w:val="20"/>
          <w:szCs w:val="20"/>
        </w:rPr>
        <w:t>3</w:t>
      </w:r>
      <w:r w:rsidR="005E63FE" w:rsidRPr="001A43FB">
        <w:rPr>
          <w:rFonts w:ascii="Trebuchet MS" w:eastAsiaTheme="minorEastAsia" w:hAnsi="Trebuchet MS"/>
          <w:i w:val="0"/>
          <w:sz w:val="20"/>
          <w:szCs w:val="20"/>
        </w:rPr>
        <w:t>.</w:t>
      </w:r>
      <w:r w:rsidR="00695680" w:rsidRPr="001A43FB">
        <w:rPr>
          <w:rFonts w:ascii="Trebuchet MS" w:eastAsiaTheme="minorEastAsia" w:hAnsi="Trebuchet MS"/>
          <w:i w:val="0"/>
          <w:sz w:val="20"/>
          <w:szCs w:val="20"/>
        </w:rPr>
        <w:t>E</w:t>
      </w:r>
      <w:r w:rsidR="00CD5788" w:rsidRPr="001A43FB">
        <w:rPr>
          <w:rFonts w:ascii="Trebuchet MS" w:eastAsiaTheme="minorEastAsia" w:hAnsi="Trebuchet MS"/>
          <w:i w:val="0"/>
          <w:sz w:val="20"/>
          <w:szCs w:val="20"/>
        </w:rPr>
        <w:t xml:space="preserve">ligibilitatea </w:t>
      </w:r>
      <w:r w:rsidRPr="001A43FB">
        <w:rPr>
          <w:rFonts w:ascii="Trebuchet MS" w:eastAsiaTheme="minorEastAsia" w:hAnsi="Trebuchet MS"/>
          <w:i w:val="0"/>
          <w:sz w:val="20"/>
          <w:szCs w:val="20"/>
        </w:rPr>
        <w:t>cheltuielilor</w:t>
      </w:r>
      <w:bookmarkEnd w:id="32"/>
      <w:r w:rsidRPr="001A43FB">
        <w:rPr>
          <w:rFonts w:ascii="Trebuchet MS" w:eastAsiaTheme="minorEastAsia" w:hAnsi="Trebuchet MS"/>
          <w:i w:val="0"/>
          <w:sz w:val="20"/>
          <w:szCs w:val="20"/>
        </w:rPr>
        <w:t xml:space="preserve">  </w:t>
      </w:r>
    </w:p>
    <w:p w14:paraId="59EF0677" w14:textId="77777777" w:rsidR="006D5662" w:rsidRPr="001A43FB" w:rsidRDefault="006D5662" w:rsidP="005D7110">
      <w:pPr>
        <w:spacing w:after="0" w:line="240" w:lineRule="auto"/>
        <w:jc w:val="both"/>
        <w:rPr>
          <w:rFonts w:ascii="Trebuchet MS" w:hAnsi="Trebuchet MS" w:cs="Times New Roman"/>
          <w:b/>
          <w:sz w:val="20"/>
          <w:szCs w:val="20"/>
          <w:lang w:val="ro-RO"/>
        </w:rPr>
      </w:pPr>
    </w:p>
    <w:p w14:paraId="41D7E649" w14:textId="77777777" w:rsidR="00984592" w:rsidRPr="001A43FB" w:rsidRDefault="00984592" w:rsidP="005D7110">
      <w:pPr>
        <w:spacing w:after="0" w:line="240" w:lineRule="auto"/>
        <w:jc w:val="both"/>
        <w:rPr>
          <w:rFonts w:ascii="Trebuchet MS" w:hAnsi="Trebuchet MS" w:cs="Times New Roman"/>
          <w:b/>
          <w:sz w:val="20"/>
          <w:szCs w:val="20"/>
          <w:lang w:val="ro-RO"/>
        </w:rPr>
      </w:pPr>
      <w:r w:rsidRPr="001A43FB">
        <w:rPr>
          <w:rFonts w:ascii="Trebuchet MS" w:hAnsi="Trebuchet MS" w:cs="Times New Roman"/>
          <w:b/>
          <w:sz w:val="20"/>
          <w:szCs w:val="20"/>
          <w:lang w:val="ro-RO"/>
        </w:rPr>
        <w:t>Baza legală:</w:t>
      </w:r>
    </w:p>
    <w:p w14:paraId="12AA5D4F" w14:textId="165CB08F" w:rsidR="00F015CD" w:rsidRPr="001A43FB" w:rsidRDefault="00F015CD" w:rsidP="006B3D18">
      <w:pPr>
        <w:numPr>
          <w:ilvl w:val="0"/>
          <w:numId w:val="19"/>
        </w:numPr>
        <w:spacing w:after="0" w:line="240" w:lineRule="auto"/>
        <w:ind w:left="714" w:hanging="357"/>
        <w:jc w:val="both"/>
        <w:rPr>
          <w:rFonts w:ascii="Trebuchet MS" w:eastAsia="Calibri" w:hAnsi="Trebuchet MS"/>
          <w:sz w:val="20"/>
          <w:szCs w:val="20"/>
          <w:lang w:val="ro-RO"/>
        </w:rPr>
      </w:pPr>
      <w:r w:rsidRPr="001A43FB">
        <w:rPr>
          <w:rFonts w:ascii="Trebuchet MS" w:eastAsia="Calibri" w:hAnsi="Trebuchet MS"/>
          <w:sz w:val="20"/>
          <w:szCs w:val="20"/>
          <w:lang w:val="ro-RO"/>
        </w:rPr>
        <w:t xml:space="preserve">Regulamentul (UE, EURATOM) nr. 1311/2013 al Consiliului din 2 decembrie 2013 de stabilire a cadrului financiar multianual pentru perioada 2014 </w:t>
      </w:r>
      <w:r w:rsidR="00F538EA" w:rsidRPr="001A43FB">
        <w:rPr>
          <w:rFonts w:ascii="Trebuchet MS" w:eastAsia="Calibri" w:hAnsi="Trebuchet MS"/>
          <w:sz w:val="20"/>
          <w:szCs w:val="20"/>
          <w:lang w:val="ro-RO"/>
        </w:rPr>
        <w:t>–</w:t>
      </w:r>
      <w:r w:rsidRPr="001A43FB">
        <w:rPr>
          <w:rFonts w:ascii="Trebuchet MS" w:eastAsia="Calibri" w:hAnsi="Trebuchet MS"/>
          <w:sz w:val="20"/>
          <w:szCs w:val="20"/>
          <w:lang w:val="ro-RO"/>
        </w:rPr>
        <w:t xml:space="preserve"> 2020</w:t>
      </w:r>
      <w:r w:rsidR="00F538EA" w:rsidRPr="001A43FB">
        <w:rPr>
          <w:rFonts w:ascii="Trebuchet MS" w:eastAsia="Calibri" w:hAnsi="Trebuchet MS"/>
          <w:sz w:val="20"/>
          <w:szCs w:val="20"/>
          <w:lang w:val="ro-RO"/>
        </w:rPr>
        <w:t xml:space="preserve">, </w:t>
      </w:r>
      <w:r w:rsidR="00F538EA" w:rsidRPr="001A43FB">
        <w:rPr>
          <w:rFonts w:ascii="Trebuchet MS" w:eastAsia="Calibri" w:hAnsi="Trebuchet MS" w:cs="Times New Roman"/>
          <w:sz w:val="20"/>
          <w:szCs w:val="20"/>
          <w:lang w:val="ro-RO"/>
        </w:rPr>
        <w:t>cu modificările și completările ulterioare;</w:t>
      </w:r>
    </w:p>
    <w:p w14:paraId="2CCA4A8F" w14:textId="34DF06F3" w:rsidR="00CC1AC2" w:rsidRPr="001A43FB" w:rsidRDefault="00CC1AC2" w:rsidP="006B3D18">
      <w:pPr>
        <w:numPr>
          <w:ilvl w:val="0"/>
          <w:numId w:val="19"/>
        </w:numPr>
        <w:spacing w:after="0" w:line="240" w:lineRule="auto"/>
        <w:ind w:left="714" w:hanging="357"/>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D0637E" w:rsidRPr="001A43FB">
        <w:rPr>
          <w:rFonts w:ascii="Trebuchet MS" w:eastAsia="Calibri" w:hAnsi="Trebuchet MS" w:cs="Times New Roman"/>
          <w:sz w:val="20"/>
          <w:szCs w:val="20"/>
          <w:lang w:val="ro-RO"/>
        </w:rPr>
        <w:t>, cu modificările și completările ulterioare</w:t>
      </w:r>
      <w:r w:rsidRPr="001A43FB">
        <w:rPr>
          <w:rFonts w:ascii="Trebuchet MS" w:eastAsia="Calibri" w:hAnsi="Trebuchet MS" w:cs="Times New Roman"/>
          <w:sz w:val="20"/>
          <w:szCs w:val="20"/>
          <w:lang w:val="ro-RO"/>
        </w:rPr>
        <w:t>;</w:t>
      </w:r>
    </w:p>
    <w:p w14:paraId="4DE95B4E" w14:textId="77777777" w:rsidR="00D869DA" w:rsidRPr="001A43FB" w:rsidRDefault="00D869DA" w:rsidP="00D869DA">
      <w:pPr>
        <w:pStyle w:val="ListParagraph"/>
        <w:numPr>
          <w:ilvl w:val="0"/>
          <w:numId w:val="19"/>
        </w:numPr>
        <w:autoSpaceDE w:val="0"/>
        <w:autoSpaceDN w:val="0"/>
        <w:adjustRightInd w:val="0"/>
        <w:rPr>
          <w:rFonts w:ascii="Trebuchet MS" w:hAnsi="Trebuchet MS" w:cs="Times New Roman"/>
          <w:sz w:val="20"/>
          <w:szCs w:val="20"/>
        </w:rPr>
      </w:pPr>
      <w:r w:rsidRPr="001A43FB">
        <w:rPr>
          <w:rFonts w:ascii="Trebuchet MS" w:hAnsi="Trebuchet MS" w:cs="Times New Roman"/>
          <w:sz w:val="20"/>
          <w:szCs w:val="20"/>
        </w:rPr>
        <w:t>Regulamentul (UE) nr. 1300/2013 al Parlamentului European și al Consiliului din 17 decembrie 2013 privind Fondul de coeziune și de abrogare a Regulamentului (CE) nr. 1084/2006 privind Fondul de coeziune și de abrogare a Regulamentului (CE) nr. 1084/2006;</w:t>
      </w:r>
    </w:p>
    <w:p w14:paraId="313B09EB" w14:textId="1711D512" w:rsidR="00F26ECF" w:rsidRPr="001A43FB" w:rsidRDefault="00056BF4" w:rsidP="001770C1">
      <w:pPr>
        <w:numPr>
          <w:ilvl w:val="0"/>
          <w:numId w:val="19"/>
        </w:numPr>
        <w:spacing w:after="0" w:line="240" w:lineRule="auto"/>
        <w:ind w:left="714" w:hanging="357"/>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Regulamentul (UE) nr. 651/2014 al Comisiei din 17 iunie 2014 de declarare a anumitor categorii de ajutoare compatibile cu piața internă în aplicarea art. 107 şi 108 din tratat, cu modificările și completările ulterioare;</w:t>
      </w:r>
    </w:p>
    <w:p w14:paraId="75EAFC28" w14:textId="545B87EA" w:rsidR="00CC1AC2" w:rsidRPr="001A43FB" w:rsidRDefault="00CC1AC2" w:rsidP="005A2231">
      <w:pPr>
        <w:numPr>
          <w:ilvl w:val="0"/>
          <w:numId w:val="19"/>
        </w:numPr>
        <w:spacing w:after="0" w:line="240" w:lineRule="auto"/>
        <w:ind w:left="714" w:hanging="357"/>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Hotărârea Guvernului nr. 399/2015 privind regulile de eligibilitate a cheltuielilor efectuate în cadrul operaţiunilor finanţate prin Fondul european de dezvoltare regională, Fondul social european şi Fondul de coeziune 2014-2020</w:t>
      </w:r>
      <w:r w:rsidR="00D0637E" w:rsidRPr="001A43FB">
        <w:rPr>
          <w:rFonts w:ascii="Trebuchet MS" w:eastAsia="Calibri" w:hAnsi="Trebuchet MS" w:cs="Times New Roman"/>
          <w:sz w:val="20"/>
          <w:szCs w:val="20"/>
          <w:lang w:val="ro-RO"/>
        </w:rPr>
        <w:t>, cu modificăruile și completările ulterioare</w:t>
      </w:r>
      <w:r w:rsidRPr="001A43FB">
        <w:rPr>
          <w:rFonts w:ascii="Trebuchet MS" w:eastAsia="Calibri" w:hAnsi="Trebuchet MS" w:cs="Times New Roman"/>
          <w:sz w:val="20"/>
          <w:szCs w:val="20"/>
          <w:lang w:val="ro-RO"/>
        </w:rPr>
        <w:t>.</w:t>
      </w:r>
    </w:p>
    <w:p w14:paraId="52D89200" w14:textId="77777777" w:rsidR="00F015CD" w:rsidRPr="001A43FB" w:rsidRDefault="005D7110" w:rsidP="006B3D18">
      <w:pPr>
        <w:pStyle w:val="BodyText"/>
        <w:numPr>
          <w:ilvl w:val="0"/>
          <w:numId w:val="19"/>
        </w:numPr>
        <w:spacing w:after="0"/>
        <w:jc w:val="both"/>
        <w:rPr>
          <w:rFonts w:ascii="Trebuchet MS" w:eastAsia="Calibri" w:hAnsi="Trebuchet MS"/>
          <w:sz w:val="20"/>
          <w:szCs w:val="20"/>
          <w:lang w:val="ro-RO" w:eastAsia="en-US"/>
        </w:rPr>
      </w:pPr>
      <w:r w:rsidRPr="001A43FB">
        <w:rPr>
          <w:rFonts w:ascii="Trebuchet MS" w:eastAsia="Calibri" w:hAnsi="Trebuchet MS"/>
          <w:sz w:val="20"/>
          <w:szCs w:val="20"/>
          <w:lang w:val="ro-RO" w:eastAsia="en-US"/>
        </w:rPr>
        <w:t>Legislaț</w:t>
      </w:r>
      <w:r w:rsidR="00F015CD" w:rsidRPr="001A43FB">
        <w:rPr>
          <w:rFonts w:ascii="Trebuchet MS" w:eastAsia="Calibri" w:hAnsi="Trebuchet MS"/>
          <w:sz w:val="20"/>
          <w:szCs w:val="20"/>
          <w:lang w:val="ro-RO" w:eastAsia="en-US"/>
        </w:rPr>
        <w:t>ia na</w:t>
      </w:r>
      <w:r w:rsidRPr="001A43FB">
        <w:rPr>
          <w:rFonts w:ascii="Trebuchet MS" w:eastAsia="Calibri" w:hAnsi="Trebuchet MS"/>
          <w:sz w:val="20"/>
          <w:szCs w:val="20"/>
          <w:lang w:val="ro-RO" w:eastAsia="en-US"/>
        </w:rPr>
        <w:t>țională</w:t>
      </w:r>
      <w:r w:rsidR="00F015CD" w:rsidRPr="001A43FB">
        <w:rPr>
          <w:rFonts w:ascii="Trebuchet MS" w:eastAsia="Calibri" w:hAnsi="Trebuchet MS"/>
          <w:sz w:val="20"/>
          <w:szCs w:val="20"/>
          <w:lang w:val="ro-RO" w:eastAsia="en-US"/>
        </w:rPr>
        <w:t xml:space="preserve"> </w:t>
      </w:r>
      <w:r w:rsidRPr="001A43FB">
        <w:rPr>
          <w:rFonts w:ascii="Trebuchet MS" w:eastAsia="Calibri" w:hAnsi="Trebuchet MS"/>
          <w:sz w:val="20"/>
          <w:szCs w:val="20"/>
          <w:lang w:val="ro-RO" w:eastAsia="en-US"/>
        </w:rPr>
        <w:t>și europeană î</w:t>
      </w:r>
      <w:r w:rsidR="00F015CD" w:rsidRPr="001A43FB">
        <w:rPr>
          <w:rFonts w:ascii="Trebuchet MS" w:eastAsia="Calibri" w:hAnsi="Trebuchet MS"/>
          <w:sz w:val="20"/>
          <w:szCs w:val="20"/>
          <w:lang w:val="ro-RO" w:eastAsia="en-US"/>
        </w:rPr>
        <w:t>n vigoare la data semnării contractului de finanțare;</w:t>
      </w:r>
    </w:p>
    <w:p w14:paraId="5965F36C" w14:textId="6E9814FA" w:rsidR="00F015CD" w:rsidRPr="001A43FB" w:rsidRDefault="00F015CD" w:rsidP="006B3D18">
      <w:pPr>
        <w:pStyle w:val="BodyText"/>
        <w:numPr>
          <w:ilvl w:val="0"/>
          <w:numId w:val="19"/>
        </w:numPr>
        <w:spacing w:after="0"/>
        <w:jc w:val="both"/>
        <w:rPr>
          <w:rFonts w:ascii="Trebuchet MS" w:eastAsia="Calibri" w:hAnsi="Trebuchet MS"/>
          <w:sz w:val="20"/>
          <w:szCs w:val="20"/>
          <w:lang w:val="ro-RO" w:eastAsia="en-US"/>
        </w:rPr>
      </w:pPr>
      <w:r w:rsidRPr="001A43FB">
        <w:rPr>
          <w:rFonts w:ascii="Trebuchet MS" w:eastAsia="Calibri" w:hAnsi="Trebuchet MS"/>
          <w:sz w:val="20"/>
          <w:szCs w:val="20"/>
          <w:lang w:val="ro-RO" w:eastAsia="en-US"/>
        </w:rPr>
        <w:t>Instrucțiunile AM/OI, pentru contractele de finanțare semnate după data (publicării) acestora</w:t>
      </w:r>
      <w:r w:rsidR="00F538EA" w:rsidRPr="001A43FB">
        <w:rPr>
          <w:rFonts w:ascii="Trebuchet MS" w:eastAsia="Calibri" w:hAnsi="Trebuchet MS"/>
          <w:sz w:val="20"/>
          <w:szCs w:val="20"/>
          <w:lang w:val="ro-RO" w:eastAsia="en-US"/>
        </w:rPr>
        <w:t>.</w:t>
      </w:r>
    </w:p>
    <w:p w14:paraId="373865E1" w14:textId="77777777" w:rsidR="0088247A" w:rsidRPr="001A43FB" w:rsidRDefault="0088247A" w:rsidP="005D7110">
      <w:pPr>
        <w:spacing w:after="0" w:line="240" w:lineRule="auto"/>
        <w:rPr>
          <w:rFonts w:ascii="Trebuchet MS" w:hAnsi="Trebuchet MS" w:cs="Times New Roman"/>
          <w:sz w:val="20"/>
          <w:szCs w:val="20"/>
          <w:lang w:val="ro-RO"/>
        </w:rPr>
      </w:pPr>
    </w:p>
    <w:p w14:paraId="09A934F2" w14:textId="77777777" w:rsidR="0088247A" w:rsidRPr="001A43FB" w:rsidRDefault="0088247A" w:rsidP="005D7110">
      <w:pPr>
        <w:spacing w:after="0" w:line="240" w:lineRule="auto"/>
        <w:jc w:val="both"/>
        <w:rPr>
          <w:rFonts w:ascii="Trebuchet MS" w:hAnsi="Trebuchet MS" w:cs="Times New Roman"/>
          <w:b/>
          <w:sz w:val="20"/>
          <w:szCs w:val="20"/>
          <w:lang w:val="ro-RO"/>
        </w:rPr>
      </w:pPr>
      <w:r w:rsidRPr="001A43FB">
        <w:rPr>
          <w:rFonts w:ascii="Trebuchet MS" w:hAnsi="Trebuchet MS" w:cs="Times New Roman"/>
          <w:b/>
          <w:sz w:val="20"/>
          <w:szCs w:val="20"/>
          <w:lang w:val="ro-RO"/>
        </w:rPr>
        <w:t xml:space="preserve">Pentru a fi eligibile în vederea finanţării prin POIM, toate cheltuielile trebuie să respecte prevederile </w:t>
      </w:r>
      <w:r w:rsidR="004D7A20" w:rsidRPr="001A43FB">
        <w:rPr>
          <w:rFonts w:ascii="Trebuchet MS" w:hAnsi="Trebuchet MS" w:cs="Times New Roman"/>
          <w:b/>
          <w:sz w:val="20"/>
          <w:szCs w:val="20"/>
          <w:lang w:val="ro-RO"/>
        </w:rPr>
        <w:t>reglement</w:t>
      </w:r>
      <w:r w:rsidR="00CC1AC2" w:rsidRPr="001A43FB">
        <w:rPr>
          <w:rFonts w:ascii="Trebuchet MS" w:hAnsi="Trebuchet MS" w:cs="Times New Roman"/>
          <w:b/>
          <w:sz w:val="20"/>
          <w:szCs w:val="20"/>
          <w:lang w:val="ro-RO"/>
        </w:rPr>
        <w:t>ă</w:t>
      </w:r>
      <w:r w:rsidR="004D7A20" w:rsidRPr="001A43FB">
        <w:rPr>
          <w:rFonts w:ascii="Trebuchet MS" w:hAnsi="Trebuchet MS" w:cs="Times New Roman"/>
          <w:b/>
          <w:sz w:val="20"/>
          <w:szCs w:val="20"/>
          <w:lang w:val="ro-RO"/>
        </w:rPr>
        <w:t>rilor de mai sus</w:t>
      </w:r>
      <w:r w:rsidRPr="001A43FB">
        <w:rPr>
          <w:rFonts w:ascii="Trebuchet MS" w:hAnsi="Trebuchet MS" w:cs="Times New Roman"/>
          <w:b/>
          <w:sz w:val="20"/>
          <w:szCs w:val="20"/>
          <w:lang w:val="ro-RO"/>
        </w:rPr>
        <w:t>, să corespundă obiectivelor POIM, să fie indispensabile atingerii obiectivelor proiectului, să fie incluse în Cererea de finanţare aprobată</w:t>
      </w:r>
      <w:r w:rsidRPr="001A43FB">
        <w:rPr>
          <w:rFonts w:ascii="Trebuchet MS" w:hAnsi="Trebuchet MS" w:cs="Times New Roman"/>
          <w:b/>
          <w:sz w:val="20"/>
          <w:szCs w:val="20"/>
          <w:u w:val="single"/>
          <w:lang w:val="ro-RO"/>
        </w:rPr>
        <w:t xml:space="preserve"> </w:t>
      </w:r>
      <w:r w:rsidR="00477814" w:rsidRPr="001A43FB">
        <w:rPr>
          <w:rFonts w:ascii="Trebuchet MS" w:hAnsi="Trebuchet MS" w:cs="Times New Roman"/>
          <w:b/>
          <w:sz w:val="20"/>
          <w:szCs w:val="20"/>
          <w:u w:val="single"/>
          <w:lang w:val="ro-RO"/>
        </w:rPr>
        <w:t>ş</w:t>
      </w:r>
      <w:r w:rsidRPr="001A43FB">
        <w:rPr>
          <w:rFonts w:ascii="Trebuchet MS" w:hAnsi="Trebuchet MS" w:cs="Times New Roman"/>
          <w:b/>
          <w:sz w:val="20"/>
          <w:szCs w:val="20"/>
          <w:u w:val="single"/>
          <w:lang w:val="ro-RO"/>
        </w:rPr>
        <w:t>i defalcate în bugetul cererii de finan</w:t>
      </w:r>
      <w:r w:rsidR="00477814" w:rsidRPr="001A43FB">
        <w:rPr>
          <w:rFonts w:ascii="Trebuchet MS" w:hAnsi="Trebuchet MS" w:cs="Times New Roman"/>
          <w:b/>
          <w:sz w:val="20"/>
          <w:szCs w:val="20"/>
          <w:u w:val="single"/>
          <w:lang w:val="ro-RO"/>
        </w:rPr>
        <w:t>ţ</w:t>
      </w:r>
      <w:r w:rsidRPr="001A43FB">
        <w:rPr>
          <w:rFonts w:ascii="Trebuchet MS" w:hAnsi="Trebuchet MS" w:cs="Times New Roman"/>
          <w:b/>
          <w:sz w:val="20"/>
          <w:szCs w:val="20"/>
          <w:u w:val="single"/>
          <w:lang w:val="ro-RO"/>
        </w:rPr>
        <w:t>are</w:t>
      </w:r>
      <w:r w:rsidRPr="001A43FB">
        <w:rPr>
          <w:rFonts w:ascii="Trebuchet MS" w:hAnsi="Trebuchet MS" w:cs="Times New Roman"/>
          <w:b/>
          <w:sz w:val="20"/>
          <w:szCs w:val="20"/>
          <w:lang w:val="ro-RO"/>
        </w:rPr>
        <w:t>.</w:t>
      </w:r>
    </w:p>
    <w:p w14:paraId="581DFD61" w14:textId="77777777" w:rsidR="00F84730" w:rsidRPr="001A43FB" w:rsidRDefault="00F84730" w:rsidP="005D7110">
      <w:pPr>
        <w:spacing w:after="0" w:line="240" w:lineRule="auto"/>
        <w:jc w:val="both"/>
        <w:rPr>
          <w:rFonts w:ascii="Trebuchet MS" w:hAnsi="Trebuchet MS" w:cs="Times New Roman"/>
          <w:b/>
          <w:sz w:val="20"/>
          <w:szCs w:val="20"/>
          <w:lang w:val="ro-RO"/>
        </w:rPr>
      </w:pPr>
    </w:p>
    <w:p w14:paraId="118E4EDA" w14:textId="0953F921" w:rsidR="00F84730" w:rsidRPr="001A43FB" w:rsidRDefault="00F84730" w:rsidP="005D7110">
      <w:pPr>
        <w:spacing w:after="0" w:line="240" w:lineRule="auto"/>
        <w:jc w:val="both"/>
        <w:rPr>
          <w:rFonts w:ascii="Trebuchet MS" w:hAnsi="Trebuchet MS" w:cs="Times New Roman"/>
          <w:b/>
          <w:sz w:val="20"/>
          <w:szCs w:val="20"/>
          <w:lang w:val="ro-RO"/>
        </w:rPr>
      </w:pPr>
      <w:r w:rsidRPr="001A43FB">
        <w:rPr>
          <w:rFonts w:ascii="Trebuchet MS" w:hAnsi="Trebuchet MS" w:cs="Times New Roman"/>
          <w:b/>
          <w:sz w:val="20"/>
          <w:szCs w:val="20"/>
          <w:lang w:val="ro-RO"/>
        </w:rPr>
        <w:t>Cheltuielile eligibile sunt costurile suplimentare de investiţii necesare promovării producţiei de energie din surse regenerabile. In cadrul schemei de ajutor de stat, acestea sunt determinate conform art. 38, alin. (3), lit. a) din Regulamentul 651/2014, cu modificările și completările ulterioare.</w:t>
      </w:r>
    </w:p>
    <w:p w14:paraId="3B60D0FA" w14:textId="77777777" w:rsidR="0088247A" w:rsidRPr="001A43FB" w:rsidRDefault="0088247A" w:rsidP="005D7110">
      <w:pPr>
        <w:spacing w:after="0" w:line="240" w:lineRule="auto"/>
        <w:rPr>
          <w:rFonts w:ascii="Trebuchet MS" w:hAnsi="Trebuchet MS" w:cs="Times New Roman"/>
          <w:sz w:val="20"/>
          <w:szCs w:val="20"/>
          <w:lang w:val="ro-RO"/>
        </w:rPr>
      </w:pPr>
    </w:p>
    <w:p w14:paraId="0C3DCEFB" w14:textId="51FFA113" w:rsidR="00984592" w:rsidRPr="001A43FB" w:rsidRDefault="00D864C4" w:rsidP="005D7110">
      <w:pPr>
        <w:widowControl w:val="0"/>
        <w:spacing w:after="0" w:line="240" w:lineRule="auto"/>
        <w:jc w:val="both"/>
        <w:rPr>
          <w:rFonts w:ascii="Trebuchet MS" w:hAnsi="Trebuchet MS" w:cs="Times New Roman"/>
          <w:bCs/>
          <w:sz w:val="20"/>
          <w:szCs w:val="20"/>
          <w:lang w:val="ro-RO"/>
        </w:rPr>
      </w:pPr>
      <w:r w:rsidRPr="001A43FB">
        <w:rPr>
          <w:rFonts w:ascii="Trebuchet MS" w:hAnsi="Trebuchet MS" w:cs="Times New Roman"/>
          <w:bCs/>
          <w:sz w:val="20"/>
          <w:szCs w:val="20"/>
          <w:lang w:val="ro-RO"/>
        </w:rPr>
        <w:t>Pentru a fi rambursată, o cheltuial</w:t>
      </w:r>
      <w:r w:rsidR="0007697B" w:rsidRPr="001A43FB">
        <w:rPr>
          <w:rFonts w:ascii="Trebuchet MS" w:hAnsi="Trebuchet MS" w:cs="Times New Roman"/>
          <w:bCs/>
          <w:sz w:val="20"/>
          <w:szCs w:val="20"/>
          <w:lang w:val="ro-RO"/>
        </w:rPr>
        <w:t>ă</w:t>
      </w:r>
      <w:r w:rsidRPr="001A43FB">
        <w:rPr>
          <w:rFonts w:ascii="Trebuchet MS" w:hAnsi="Trebuchet MS" w:cs="Times New Roman"/>
          <w:bCs/>
          <w:sz w:val="20"/>
          <w:szCs w:val="20"/>
          <w:lang w:val="ro-RO"/>
        </w:rPr>
        <w:t xml:space="preserve"> trebuie să îndeplinească în mod cumulativ</w:t>
      </w:r>
      <w:r w:rsidR="00984592" w:rsidRPr="001A43FB">
        <w:rPr>
          <w:rFonts w:ascii="Trebuchet MS" w:hAnsi="Trebuchet MS" w:cs="Times New Roman"/>
          <w:bCs/>
          <w:sz w:val="20"/>
          <w:szCs w:val="20"/>
          <w:lang w:val="ro-RO"/>
        </w:rPr>
        <w:t>, următoarele condiţii cu caracter general</w:t>
      </w:r>
      <w:r w:rsidR="00B81504" w:rsidRPr="001A43FB">
        <w:rPr>
          <w:rFonts w:ascii="Trebuchet MS" w:hAnsi="Trebuchet MS" w:cs="Times New Roman"/>
          <w:bCs/>
          <w:sz w:val="20"/>
          <w:szCs w:val="20"/>
          <w:lang w:val="ro-RO"/>
        </w:rPr>
        <w:t xml:space="preserve">, conform </w:t>
      </w:r>
      <w:r w:rsidR="006B04DB" w:rsidRPr="001A43FB">
        <w:rPr>
          <w:rFonts w:ascii="Trebuchet MS" w:hAnsi="Trebuchet MS" w:cs="Times New Roman"/>
          <w:bCs/>
          <w:sz w:val="20"/>
          <w:szCs w:val="20"/>
          <w:lang w:val="ro-RO"/>
        </w:rPr>
        <w:t xml:space="preserve">nr. </w:t>
      </w:r>
      <w:r w:rsidR="00B81504" w:rsidRPr="001A43FB">
        <w:rPr>
          <w:rFonts w:ascii="Trebuchet MS" w:hAnsi="Trebuchet MS" w:cs="Times New Roman"/>
          <w:bCs/>
          <w:sz w:val="20"/>
          <w:szCs w:val="20"/>
          <w:lang w:val="ro-RO"/>
        </w:rPr>
        <w:t>HG 399/2015</w:t>
      </w:r>
      <w:r w:rsidR="00056BF4" w:rsidRPr="001A43FB">
        <w:rPr>
          <w:rFonts w:ascii="Trebuchet MS" w:hAnsi="Trebuchet MS" w:cs="Times New Roman"/>
          <w:bCs/>
          <w:sz w:val="20"/>
          <w:szCs w:val="20"/>
          <w:lang w:val="ro-RO"/>
        </w:rPr>
        <w:t>:</w:t>
      </w:r>
    </w:p>
    <w:p w14:paraId="2EB2FB23" w14:textId="0DDB5B74" w:rsidR="00B4695D" w:rsidRPr="001A43FB" w:rsidRDefault="00984592" w:rsidP="005A2231">
      <w:pPr>
        <w:pStyle w:val="ListParagraph"/>
        <w:numPr>
          <w:ilvl w:val="1"/>
          <w:numId w:val="15"/>
        </w:numPr>
        <w:autoSpaceDE w:val="0"/>
        <w:ind w:left="425" w:hanging="425"/>
        <w:rPr>
          <w:rFonts w:ascii="Trebuchet MS" w:hAnsi="Trebuchet MS" w:cs="Times New Roman"/>
          <w:sz w:val="20"/>
          <w:szCs w:val="20"/>
          <w:lang w:val="ro-RO"/>
        </w:rPr>
      </w:pPr>
      <w:r w:rsidRPr="001A43FB">
        <w:rPr>
          <w:rFonts w:ascii="Trebuchet MS" w:hAnsi="Trebuchet MS" w:cs="Times New Roman"/>
          <w:sz w:val="20"/>
          <w:szCs w:val="20"/>
          <w:lang w:val="ro-RO"/>
        </w:rPr>
        <w:t xml:space="preserve">să fie angajată de către beneficiar şi plătită de acesta în condiţiile legii între </w:t>
      </w:r>
      <w:r w:rsidR="00375A39" w:rsidRPr="001A43FB">
        <w:rPr>
          <w:rFonts w:ascii="Trebuchet MS" w:hAnsi="Trebuchet MS" w:cs="Times New Roman"/>
          <w:sz w:val="20"/>
          <w:szCs w:val="20"/>
          <w:lang w:val="ro-RO"/>
        </w:rPr>
        <w:t>19 septembrie 2022</w:t>
      </w:r>
      <w:r w:rsidRPr="001A43FB">
        <w:rPr>
          <w:rFonts w:ascii="Trebuchet MS" w:hAnsi="Trebuchet MS" w:cs="Times New Roman"/>
          <w:sz w:val="20"/>
          <w:szCs w:val="20"/>
          <w:lang w:val="ro-RO"/>
        </w:rPr>
        <w:t xml:space="preserve"> şi 31 decembrie 2023;</w:t>
      </w:r>
    </w:p>
    <w:p w14:paraId="75705871" w14:textId="28BA633D" w:rsidR="00B4695D" w:rsidRPr="001A43FB" w:rsidRDefault="00B4695D">
      <w:pPr>
        <w:pStyle w:val="ListParagraph"/>
        <w:numPr>
          <w:ilvl w:val="1"/>
          <w:numId w:val="15"/>
        </w:numPr>
        <w:autoSpaceDE w:val="0"/>
        <w:ind w:left="425" w:hanging="425"/>
        <w:rPr>
          <w:rFonts w:ascii="Trebuchet MS" w:hAnsi="Trebuchet MS" w:cs="Times New Roman"/>
          <w:sz w:val="20"/>
          <w:szCs w:val="20"/>
          <w:lang w:val="ro-RO"/>
        </w:rPr>
      </w:pPr>
      <w:r w:rsidRPr="001A43FB">
        <w:rPr>
          <w:rFonts w:ascii="Trebuchet MS" w:hAnsi="Trebuchet MS" w:cs="Times New Roman"/>
          <w:sz w:val="20"/>
          <w:szCs w:val="20"/>
          <w:lang w:val="ro-RO"/>
        </w:rPr>
        <w:t>să respecte prevederile art. 65 alin. (2)-(5) din Regulamentul (UE) nr. 1.303/2013, precum și perioada de implementare stabilită de către autoritatea de management prin contractul/decizia/ordinul de finanțare;</w:t>
      </w:r>
    </w:p>
    <w:p w14:paraId="6374185E" w14:textId="77777777" w:rsidR="00984592" w:rsidRPr="001A43FB" w:rsidRDefault="00984592" w:rsidP="006B3D18">
      <w:pPr>
        <w:pStyle w:val="ListParagraph"/>
        <w:numPr>
          <w:ilvl w:val="1"/>
          <w:numId w:val="15"/>
        </w:numPr>
        <w:autoSpaceDE w:val="0"/>
        <w:ind w:left="425" w:hanging="425"/>
        <w:rPr>
          <w:rFonts w:ascii="Trebuchet MS" w:hAnsi="Trebuchet MS" w:cs="Times New Roman"/>
          <w:sz w:val="20"/>
          <w:szCs w:val="20"/>
          <w:lang w:val="ro-RO"/>
        </w:rPr>
      </w:pPr>
      <w:r w:rsidRPr="001A43FB">
        <w:rPr>
          <w:rFonts w:ascii="Trebuchet MS" w:hAnsi="Trebuchet MS" w:cs="Times New Roman"/>
          <w:sz w:val="20"/>
          <w:szCs w:val="20"/>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77D7B70C" w14:textId="77777777" w:rsidR="00984592" w:rsidRPr="001A43FB" w:rsidRDefault="00984592" w:rsidP="006B3D18">
      <w:pPr>
        <w:pStyle w:val="ListParagraph"/>
        <w:numPr>
          <w:ilvl w:val="1"/>
          <w:numId w:val="15"/>
        </w:numPr>
        <w:autoSpaceDE w:val="0"/>
        <w:ind w:left="425" w:hanging="425"/>
        <w:rPr>
          <w:rFonts w:ascii="Trebuchet MS" w:hAnsi="Trebuchet MS" w:cs="Times New Roman"/>
          <w:sz w:val="20"/>
          <w:szCs w:val="20"/>
          <w:lang w:val="ro-RO"/>
        </w:rPr>
      </w:pPr>
      <w:r w:rsidRPr="001A43FB">
        <w:rPr>
          <w:rFonts w:ascii="Trebuchet MS" w:hAnsi="Trebuchet MS" w:cs="Times New Roman"/>
          <w:sz w:val="20"/>
          <w:szCs w:val="20"/>
          <w:lang w:val="ro-RO"/>
        </w:rPr>
        <w:t>să fie în conformitate cu prevederile programului;</w:t>
      </w:r>
    </w:p>
    <w:p w14:paraId="29962C97" w14:textId="77777777" w:rsidR="00984592" w:rsidRPr="001A43FB" w:rsidRDefault="00984592" w:rsidP="006B3D18">
      <w:pPr>
        <w:pStyle w:val="ListParagraph"/>
        <w:numPr>
          <w:ilvl w:val="1"/>
          <w:numId w:val="15"/>
        </w:numPr>
        <w:autoSpaceDE w:val="0"/>
        <w:ind w:left="425" w:hanging="425"/>
        <w:rPr>
          <w:rFonts w:ascii="Trebuchet MS" w:hAnsi="Trebuchet MS" w:cs="Times New Roman"/>
          <w:sz w:val="20"/>
          <w:szCs w:val="20"/>
          <w:lang w:val="ro-RO"/>
        </w:rPr>
      </w:pPr>
      <w:r w:rsidRPr="001A43FB">
        <w:rPr>
          <w:rFonts w:ascii="Trebuchet MS" w:hAnsi="Trebuchet MS" w:cs="Times New Roman"/>
          <w:sz w:val="20"/>
          <w:szCs w:val="20"/>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01395F9F" w14:textId="77777777" w:rsidR="00984592" w:rsidRPr="001A43FB" w:rsidRDefault="00984592" w:rsidP="006B3D18">
      <w:pPr>
        <w:pStyle w:val="ListParagraph"/>
        <w:numPr>
          <w:ilvl w:val="1"/>
          <w:numId w:val="15"/>
        </w:numPr>
        <w:autoSpaceDE w:val="0"/>
        <w:ind w:left="425" w:hanging="425"/>
        <w:rPr>
          <w:rFonts w:ascii="Trebuchet MS" w:hAnsi="Trebuchet MS" w:cs="Times New Roman"/>
          <w:sz w:val="20"/>
          <w:szCs w:val="20"/>
          <w:lang w:val="ro-RO"/>
        </w:rPr>
      </w:pPr>
      <w:r w:rsidRPr="001A43FB">
        <w:rPr>
          <w:rFonts w:ascii="Trebuchet MS" w:hAnsi="Trebuchet MS" w:cs="Times New Roman"/>
          <w:sz w:val="20"/>
          <w:szCs w:val="20"/>
          <w:lang w:val="ro-RO"/>
        </w:rPr>
        <w:t>să fie rezonabilă şi necesară realizării operaţiunii;</w:t>
      </w:r>
    </w:p>
    <w:p w14:paraId="1116042C" w14:textId="77777777" w:rsidR="00984592" w:rsidRPr="001A43FB" w:rsidRDefault="00984592" w:rsidP="006B3D18">
      <w:pPr>
        <w:pStyle w:val="ListParagraph"/>
        <w:numPr>
          <w:ilvl w:val="1"/>
          <w:numId w:val="15"/>
        </w:numPr>
        <w:autoSpaceDE w:val="0"/>
        <w:ind w:left="425" w:hanging="425"/>
        <w:rPr>
          <w:rFonts w:ascii="Trebuchet MS" w:hAnsi="Trebuchet MS" w:cs="Times New Roman"/>
          <w:sz w:val="20"/>
          <w:szCs w:val="20"/>
          <w:lang w:val="ro-RO"/>
        </w:rPr>
      </w:pPr>
      <w:r w:rsidRPr="001A43FB">
        <w:rPr>
          <w:rFonts w:ascii="Trebuchet MS" w:hAnsi="Trebuchet MS" w:cs="Times New Roman"/>
          <w:sz w:val="20"/>
          <w:szCs w:val="20"/>
          <w:lang w:val="ro-RO"/>
        </w:rPr>
        <w:t>să respecte prevederile legislaţiei Uniunii Europene şi naţionale aplicabile;</w:t>
      </w:r>
    </w:p>
    <w:p w14:paraId="14AAC250" w14:textId="77777777" w:rsidR="00984592" w:rsidRPr="001A43FB" w:rsidRDefault="00984592" w:rsidP="006B3D18">
      <w:pPr>
        <w:pStyle w:val="ListParagraph"/>
        <w:numPr>
          <w:ilvl w:val="1"/>
          <w:numId w:val="15"/>
        </w:numPr>
        <w:autoSpaceDE w:val="0"/>
        <w:ind w:left="425" w:hanging="425"/>
        <w:rPr>
          <w:rFonts w:ascii="Trebuchet MS" w:hAnsi="Trebuchet MS" w:cs="Times New Roman"/>
          <w:sz w:val="20"/>
          <w:szCs w:val="20"/>
          <w:lang w:val="ro-RO"/>
        </w:rPr>
      </w:pPr>
      <w:r w:rsidRPr="001A43FB">
        <w:rPr>
          <w:rFonts w:ascii="Trebuchet MS" w:hAnsi="Trebuchet MS" w:cs="Times New Roman"/>
          <w:sz w:val="20"/>
          <w:szCs w:val="20"/>
          <w:lang w:val="ro-RO"/>
        </w:rPr>
        <w:t>să fie înregistrată în contabilitatea beneficiarului, cu respectarea prevederilor art. 67 din Regulamentul (UE) nr. 1.303/2013.</w:t>
      </w:r>
    </w:p>
    <w:p w14:paraId="75ED2A20" w14:textId="77777777" w:rsidR="00984592" w:rsidRPr="001A43FB" w:rsidRDefault="00984592" w:rsidP="005D7110">
      <w:pPr>
        <w:spacing w:after="0" w:line="240" w:lineRule="auto"/>
        <w:jc w:val="both"/>
        <w:rPr>
          <w:rFonts w:ascii="Trebuchet MS" w:hAnsi="Trebuchet MS" w:cs="Times New Roman"/>
          <w:sz w:val="20"/>
          <w:szCs w:val="20"/>
          <w:lang w:val="ro-RO"/>
        </w:rPr>
      </w:pPr>
    </w:p>
    <w:p w14:paraId="2675F285" w14:textId="77777777" w:rsidR="001E27D6" w:rsidRPr="001A43FB" w:rsidRDefault="001E27D6" w:rsidP="005D7110">
      <w:pPr>
        <w:autoSpaceDE w:val="0"/>
        <w:spacing w:after="0" w:line="240" w:lineRule="auto"/>
        <w:jc w:val="both"/>
        <w:rPr>
          <w:rFonts w:ascii="Trebuchet MS" w:hAnsi="Trebuchet MS" w:cs="Times New Roman"/>
          <w:b/>
          <w:i/>
          <w:sz w:val="20"/>
          <w:szCs w:val="20"/>
          <w:lang w:val="ro-RO"/>
        </w:rPr>
      </w:pPr>
      <w:r w:rsidRPr="001A43FB">
        <w:rPr>
          <w:rFonts w:ascii="Trebuchet MS" w:hAnsi="Trebuchet MS" w:cs="Times New Roman"/>
          <w:b/>
          <w:i/>
          <w:sz w:val="20"/>
          <w:szCs w:val="20"/>
          <w:lang w:val="ro-RO"/>
        </w:rPr>
        <w:t>În plus, o cheltuială este eligibilă dacă:</w:t>
      </w:r>
    </w:p>
    <w:p w14:paraId="15E58EF1" w14:textId="77777777" w:rsidR="006B04DB" w:rsidRPr="001A43FB" w:rsidRDefault="006B04DB" w:rsidP="005D7110">
      <w:pPr>
        <w:autoSpaceDE w:val="0"/>
        <w:spacing w:after="0" w:line="240" w:lineRule="auto"/>
        <w:jc w:val="both"/>
        <w:rPr>
          <w:rFonts w:ascii="Trebuchet MS" w:hAnsi="Trebuchet MS" w:cs="Times New Roman"/>
          <w:b/>
          <w:i/>
          <w:sz w:val="20"/>
          <w:szCs w:val="20"/>
          <w:lang w:val="ro-RO"/>
        </w:rPr>
      </w:pPr>
    </w:p>
    <w:p w14:paraId="22A976FD" w14:textId="77777777" w:rsidR="00E428F5" w:rsidRPr="001A43FB" w:rsidRDefault="00E428F5" w:rsidP="006B3D18">
      <w:pPr>
        <w:pStyle w:val="ListParagraph"/>
        <w:numPr>
          <w:ilvl w:val="0"/>
          <w:numId w:val="22"/>
        </w:numPr>
        <w:autoSpaceDE w:val="0"/>
        <w:ind w:left="425"/>
        <w:rPr>
          <w:rFonts w:ascii="Trebuchet MS" w:hAnsi="Trebuchet MS" w:cs="Times New Roman"/>
          <w:sz w:val="20"/>
          <w:szCs w:val="20"/>
          <w:lang w:val="ro-RO"/>
        </w:rPr>
      </w:pPr>
      <w:r w:rsidRPr="001A43FB">
        <w:rPr>
          <w:rFonts w:ascii="Trebuchet MS" w:hAnsi="Trebuchet MS" w:cs="Times New Roman"/>
          <w:sz w:val="20"/>
          <w:szCs w:val="20"/>
          <w:lang w:val="ro-RO"/>
        </w:rPr>
        <w:t>activitățile proiectului prezent pentru care se rambursează cheltuiala nu au fost finanțate, în ultimii 5 ani înainte de data depunerii cererii de finanțare, din fonduri publice</w:t>
      </w:r>
    </w:p>
    <w:p w14:paraId="5A468DAB" w14:textId="77777777" w:rsidR="00B82278" w:rsidRPr="001A43FB" w:rsidRDefault="00B82278" w:rsidP="00B82278">
      <w:pPr>
        <w:pStyle w:val="ListParagraph"/>
        <w:autoSpaceDE w:val="0"/>
        <w:ind w:left="425"/>
        <w:rPr>
          <w:rFonts w:ascii="Trebuchet MS" w:hAnsi="Trebuchet MS" w:cs="Times New Roman"/>
          <w:sz w:val="20"/>
          <w:szCs w:val="20"/>
          <w:lang w:val="ro-RO"/>
        </w:rPr>
      </w:pPr>
    </w:p>
    <w:p w14:paraId="5FB5B714" w14:textId="2C02E67B" w:rsidR="005D7110" w:rsidRPr="001A43FB" w:rsidRDefault="005D7110" w:rsidP="005D7110">
      <w:pPr>
        <w:spacing w:after="0"/>
        <w:jc w:val="both"/>
        <w:rPr>
          <w:rFonts w:ascii="Trebuchet MS" w:hAnsi="Trebuchet MS" w:cs="Times New Roman"/>
          <w:iCs/>
          <w:sz w:val="20"/>
          <w:szCs w:val="20"/>
          <w:lang w:val="ro-RO"/>
        </w:rPr>
      </w:pPr>
      <w:r w:rsidRPr="001A43FB">
        <w:rPr>
          <w:rFonts w:ascii="Trebuchet MS" w:hAnsi="Trebuchet MS" w:cs="Times New Roman"/>
          <w:iCs/>
          <w:sz w:val="20"/>
          <w:szCs w:val="20"/>
          <w:lang w:val="ro-RO"/>
        </w:rPr>
        <w:t>În cadrul OS</w:t>
      </w:r>
      <w:r w:rsidR="000535CA" w:rsidRPr="001A43FB">
        <w:rPr>
          <w:rFonts w:ascii="Trebuchet MS" w:hAnsi="Trebuchet MS" w:cs="Times New Roman"/>
          <w:iCs/>
          <w:sz w:val="20"/>
          <w:szCs w:val="20"/>
          <w:lang w:val="ro-RO"/>
        </w:rPr>
        <w:t xml:space="preserve"> </w:t>
      </w:r>
      <w:r w:rsidR="00D549BE" w:rsidRPr="001A43FB">
        <w:rPr>
          <w:rFonts w:ascii="Trebuchet MS" w:hAnsi="Trebuchet MS" w:cs="Times New Roman"/>
          <w:iCs/>
          <w:sz w:val="20"/>
          <w:szCs w:val="20"/>
          <w:lang w:val="ro-RO"/>
        </w:rPr>
        <w:t>11.1</w:t>
      </w:r>
      <w:r w:rsidR="003051A8" w:rsidRPr="001A43FB">
        <w:rPr>
          <w:rFonts w:ascii="Trebuchet MS" w:hAnsi="Trebuchet MS" w:cs="Times New Roman"/>
          <w:iCs/>
          <w:sz w:val="20"/>
          <w:szCs w:val="20"/>
          <w:lang w:val="ro-RO"/>
        </w:rPr>
        <w:t xml:space="preserve">, </w:t>
      </w:r>
      <w:r w:rsidRPr="001A43FB">
        <w:rPr>
          <w:rFonts w:ascii="Trebuchet MS" w:hAnsi="Trebuchet MS" w:cs="Times New Roman"/>
          <w:b/>
          <w:iCs/>
          <w:sz w:val="20"/>
          <w:szCs w:val="20"/>
          <w:lang w:val="ro-RO"/>
        </w:rPr>
        <w:t>nu sunt eligibile</w:t>
      </w:r>
      <w:r w:rsidRPr="001A43FB">
        <w:rPr>
          <w:rFonts w:ascii="Trebuchet MS" w:hAnsi="Trebuchet MS" w:cs="Times New Roman"/>
          <w:iCs/>
          <w:sz w:val="20"/>
          <w:szCs w:val="20"/>
          <w:lang w:val="ro-RO"/>
        </w:rPr>
        <w:t xml:space="preserve"> următoarele tipuri de cheltuieli (în conformitate cu prevederile Art. 13, lit. h</w:t>
      </w:r>
      <w:r w:rsidR="00E428F5" w:rsidRPr="001A43FB">
        <w:rPr>
          <w:rFonts w:ascii="Trebuchet MS" w:hAnsi="Trebuchet MS"/>
          <w:sz w:val="20"/>
          <w:szCs w:val="20"/>
          <w:lang w:val="ro-RO"/>
        </w:rPr>
        <w:t xml:space="preserve"> </w:t>
      </w:r>
      <w:r w:rsidR="00E428F5" w:rsidRPr="001A43FB">
        <w:rPr>
          <w:rFonts w:ascii="Trebuchet MS" w:hAnsi="Trebuchet MS" w:cs="Times New Roman"/>
          <w:iCs/>
          <w:sz w:val="20"/>
          <w:szCs w:val="20"/>
          <w:lang w:val="ro-RO"/>
        </w:rPr>
        <w:t>din HG nr. 399/2015</w:t>
      </w:r>
      <w:r w:rsidRPr="001A43FB">
        <w:rPr>
          <w:rFonts w:ascii="Trebuchet MS" w:hAnsi="Trebuchet MS" w:cs="Times New Roman"/>
          <w:iCs/>
          <w:sz w:val="20"/>
          <w:szCs w:val="20"/>
          <w:lang w:val="ro-RO"/>
        </w:rPr>
        <w:t>):</w:t>
      </w:r>
    </w:p>
    <w:p w14:paraId="593D71ED" w14:textId="77777777" w:rsidR="005D7110" w:rsidRPr="001A43FB" w:rsidRDefault="005D7110" w:rsidP="006B3D18">
      <w:pPr>
        <w:pStyle w:val="ListParagraph"/>
        <w:numPr>
          <w:ilvl w:val="0"/>
          <w:numId w:val="22"/>
        </w:numPr>
        <w:spacing w:after="160" w:line="259" w:lineRule="auto"/>
        <w:contextualSpacing/>
        <w:rPr>
          <w:rFonts w:ascii="Trebuchet MS" w:hAnsi="Trebuchet MS" w:cs="Times New Roman"/>
          <w:color w:val="000000"/>
          <w:sz w:val="20"/>
          <w:szCs w:val="20"/>
          <w:lang w:val="ro-RO"/>
        </w:rPr>
      </w:pPr>
      <w:r w:rsidRPr="001A43FB">
        <w:rPr>
          <w:rFonts w:ascii="Trebuchet MS" w:hAnsi="Trebuchet MS" w:cs="Times New Roman"/>
          <w:color w:val="000000"/>
          <w:sz w:val="20"/>
          <w:szCs w:val="20"/>
          <w:lang w:val="ro-RO"/>
        </w:rPr>
        <w:t>cheltuieli aferente contribuției în natură</w:t>
      </w:r>
    </w:p>
    <w:p w14:paraId="25486E03" w14:textId="77777777" w:rsidR="005D7110" w:rsidRPr="001A43FB" w:rsidRDefault="005D7110" w:rsidP="006B3D18">
      <w:pPr>
        <w:pStyle w:val="ListParagraph"/>
        <w:numPr>
          <w:ilvl w:val="0"/>
          <w:numId w:val="22"/>
        </w:numPr>
        <w:spacing w:after="160" w:line="259" w:lineRule="auto"/>
        <w:contextualSpacing/>
        <w:rPr>
          <w:rFonts w:ascii="Trebuchet MS" w:hAnsi="Trebuchet MS" w:cs="Times New Roman"/>
          <w:color w:val="000000"/>
          <w:sz w:val="20"/>
          <w:szCs w:val="20"/>
          <w:lang w:val="ro-RO"/>
        </w:rPr>
      </w:pPr>
      <w:r w:rsidRPr="001A43FB">
        <w:rPr>
          <w:rFonts w:ascii="Trebuchet MS" w:hAnsi="Trebuchet MS" w:cs="Times New Roman"/>
          <w:color w:val="000000"/>
          <w:sz w:val="20"/>
          <w:szCs w:val="20"/>
          <w:lang w:val="ro-RO"/>
        </w:rPr>
        <w:t>cheltuieli cu amortizarea</w:t>
      </w:r>
    </w:p>
    <w:p w14:paraId="66B1258E" w14:textId="77777777" w:rsidR="005D7110" w:rsidRPr="001A43FB" w:rsidRDefault="005D7110" w:rsidP="006B3D18">
      <w:pPr>
        <w:pStyle w:val="ListParagraph"/>
        <w:numPr>
          <w:ilvl w:val="0"/>
          <w:numId w:val="22"/>
        </w:numPr>
        <w:spacing w:after="160" w:line="259" w:lineRule="auto"/>
        <w:contextualSpacing/>
        <w:rPr>
          <w:rFonts w:ascii="Trebuchet MS" w:hAnsi="Trebuchet MS" w:cs="Times New Roman"/>
          <w:color w:val="000000"/>
          <w:sz w:val="20"/>
          <w:szCs w:val="20"/>
          <w:lang w:val="ro-RO"/>
        </w:rPr>
      </w:pPr>
      <w:r w:rsidRPr="001A43FB">
        <w:rPr>
          <w:rFonts w:ascii="Trebuchet MS" w:hAnsi="Trebuchet MS" w:cs="Times New Roman"/>
          <w:color w:val="000000"/>
          <w:sz w:val="20"/>
          <w:szCs w:val="20"/>
          <w:lang w:val="ro-RO"/>
        </w:rPr>
        <w:t>cheltuieli cu achiziția imobilelor deja construite</w:t>
      </w:r>
    </w:p>
    <w:p w14:paraId="34FAA8D4" w14:textId="77777777" w:rsidR="005D7110" w:rsidRPr="001A43FB" w:rsidRDefault="005D7110" w:rsidP="006B3D18">
      <w:pPr>
        <w:pStyle w:val="ListParagraph"/>
        <w:numPr>
          <w:ilvl w:val="0"/>
          <w:numId w:val="22"/>
        </w:numPr>
        <w:spacing w:after="160" w:line="259" w:lineRule="auto"/>
        <w:contextualSpacing/>
        <w:rPr>
          <w:rFonts w:ascii="Trebuchet MS" w:hAnsi="Trebuchet MS" w:cs="Times New Roman"/>
          <w:color w:val="000000"/>
          <w:sz w:val="20"/>
          <w:szCs w:val="20"/>
          <w:lang w:val="ro-RO"/>
        </w:rPr>
      </w:pPr>
      <w:r w:rsidRPr="001A43FB">
        <w:rPr>
          <w:rFonts w:ascii="Trebuchet MS" w:hAnsi="Trebuchet MS" w:cs="Times New Roman"/>
          <w:color w:val="000000"/>
          <w:sz w:val="20"/>
          <w:szCs w:val="20"/>
          <w:lang w:val="ro-RO"/>
        </w:rPr>
        <w:t>cheltuieli de leasing</w:t>
      </w:r>
    </w:p>
    <w:p w14:paraId="0F2BAA9B" w14:textId="77777777" w:rsidR="005D7110" w:rsidRPr="001A43FB" w:rsidRDefault="005D7110" w:rsidP="006B3D18">
      <w:pPr>
        <w:pStyle w:val="ListParagraph"/>
        <w:numPr>
          <w:ilvl w:val="0"/>
          <w:numId w:val="22"/>
        </w:numPr>
        <w:spacing w:after="160" w:line="259" w:lineRule="auto"/>
        <w:contextualSpacing/>
        <w:rPr>
          <w:rFonts w:ascii="Trebuchet MS" w:hAnsi="Trebuchet MS" w:cs="Times New Roman"/>
          <w:color w:val="000000"/>
          <w:sz w:val="20"/>
          <w:szCs w:val="20"/>
          <w:lang w:val="ro-RO"/>
        </w:rPr>
      </w:pPr>
      <w:r w:rsidRPr="001A43FB">
        <w:rPr>
          <w:rFonts w:ascii="Trebuchet MS" w:hAnsi="Trebuchet MS" w:cs="Times New Roman"/>
          <w:color w:val="000000"/>
          <w:sz w:val="20"/>
          <w:szCs w:val="20"/>
          <w:lang w:val="ro-RO"/>
        </w:rPr>
        <w:t>cheltuieli cu închirierea, altele decât cele prevăzute la cheltuielile generale de administrație</w:t>
      </w:r>
    </w:p>
    <w:p w14:paraId="193CAAC4" w14:textId="77777777" w:rsidR="005D7110" w:rsidRPr="001A43FB" w:rsidRDefault="005D7110" w:rsidP="006B3D18">
      <w:pPr>
        <w:pStyle w:val="ListParagraph"/>
        <w:numPr>
          <w:ilvl w:val="0"/>
          <w:numId w:val="22"/>
        </w:numPr>
        <w:spacing w:after="160" w:line="259" w:lineRule="auto"/>
        <w:contextualSpacing/>
        <w:rPr>
          <w:rFonts w:ascii="Trebuchet MS" w:hAnsi="Trebuchet MS" w:cs="Times New Roman"/>
          <w:color w:val="000000"/>
          <w:sz w:val="20"/>
          <w:szCs w:val="20"/>
          <w:lang w:val="ro-RO"/>
        </w:rPr>
      </w:pPr>
      <w:r w:rsidRPr="001A43FB">
        <w:rPr>
          <w:rFonts w:ascii="Trebuchet MS" w:hAnsi="Trebuchet MS" w:cs="Times New Roman"/>
          <w:color w:val="000000"/>
          <w:sz w:val="20"/>
          <w:szCs w:val="20"/>
          <w:lang w:val="ro-RO"/>
        </w:rPr>
        <w:t>cheltuieli cu achiziția de mijloace de transport</w:t>
      </w:r>
    </w:p>
    <w:p w14:paraId="476FEC5B" w14:textId="77777777" w:rsidR="005D7110" w:rsidRPr="001A43FB" w:rsidRDefault="005D7110" w:rsidP="006B3D18">
      <w:pPr>
        <w:pStyle w:val="ListParagraph"/>
        <w:numPr>
          <w:ilvl w:val="0"/>
          <w:numId w:val="22"/>
        </w:numPr>
        <w:spacing w:after="160" w:line="259" w:lineRule="auto"/>
        <w:contextualSpacing/>
        <w:rPr>
          <w:rFonts w:ascii="Trebuchet MS" w:hAnsi="Trebuchet MS" w:cs="Times New Roman"/>
          <w:color w:val="000000"/>
          <w:sz w:val="20"/>
          <w:szCs w:val="20"/>
          <w:lang w:val="ro-RO"/>
        </w:rPr>
      </w:pPr>
      <w:r w:rsidRPr="001A43FB">
        <w:rPr>
          <w:rFonts w:ascii="Trebuchet MS" w:hAnsi="Trebuchet MS" w:cs="Times New Roman"/>
          <w:color w:val="000000"/>
          <w:sz w:val="20"/>
          <w:szCs w:val="20"/>
          <w:lang w:val="ro-RO"/>
        </w:rPr>
        <w:t>cheltuieli generale de administrație</w:t>
      </w:r>
    </w:p>
    <w:p w14:paraId="2BCB4004" w14:textId="77777777" w:rsidR="00BB3425" w:rsidRPr="001A43FB" w:rsidRDefault="00BB3425" w:rsidP="006B3D18">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dobânda debitoare cu excep</w:t>
      </w:r>
      <w:r w:rsidR="00477814" w:rsidRPr="001A43FB">
        <w:rPr>
          <w:rFonts w:ascii="Trebuchet MS" w:hAnsi="Trebuchet MS" w:cs="Times New Roman"/>
          <w:bCs/>
          <w:sz w:val="20"/>
          <w:szCs w:val="20"/>
          <w:lang w:val="ro-RO"/>
        </w:rPr>
        <w:t>ţ</w:t>
      </w:r>
      <w:r w:rsidRPr="001A43FB">
        <w:rPr>
          <w:rFonts w:ascii="Trebuchet MS" w:hAnsi="Trebuchet MS" w:cs="Times New Roman"/>
          <w:bCs/>
          <w:sz w:val="20"/>
          <w:szCs w:val="20"/>
          <w:lang w:val="ro-RO"/>
        </w:rPr>
        <w:t>ia celor referitoare la granturi acordate sub forma unei subven</w:t>
      </w:r>
      <w:r w:rsidR="00477814" w:rsidRPr="001A43FB">
        <w:rPr>
          <w:rFonts w:ascii="Trebuchet MS" w:hAnsi="Trebuchet MS" w:cs="Times New Roman"/>
          <w:bCs/>
          <w:sz w:val="20"/>
          <w:szCs w:val="20"/>
          <w:lang w:val="ro-RO"/>
        </w:rPr>
        <w:t>ţ</w:t>
      </w:r>
      <w:r w:rsidRPr="001A43FB">
        <w:rPr>
          <w:rFonts w:ascii="Trebuchet MS" w:hAnsi="Trebuchet MS" w:cs="Times New Roman"/>
          <w:bCs/>
          <w:sz w:val="20"/>
          <w:szCs w:val="20"/>
          <w:lang w:val="ro-RO"/>
        </w:rPr>
        <w:t>ii pentru dobândă sau pentru comisioane de garantare</w:t>
      </w:r>
    </w:p>
    <w:p w14:paraId="2F63B4F1" w14:textId="77777777" w:rsidR="00BB3425" w:rsidRPr="001A43FB" w:rsidRDefault="00BB3425" w:rsidP="006B3D18">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alte</w:t>
      </w:r>
      <w:r w:rsidR="005D7110" w:rsidRPr="001A43FB">
        <w:rPr>
          <w:rFonts w:ascii="Trebuchet MS" w:hAnsi="Trebuchet MS" w:cs="Times New Roman"/>
          <w:bCs/>
          <w:sz w:val="20"/>
          <w:szCs w:val="20"/>
          <w:lang w:val="ro-RO"/>
        </w:rPr>
        <w:t xml:space="preserve"> comisioane aferente creditelor</w:t>
      </w:r>
    </w:p>
    <w:p w14:paraId="1F215313" w14:textId="77777777" w:rsidR="00BB3425" w:rsidRPr="001A43FB" w:rsidRDefault="00BB3425" w:rsidP="006B3D18">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achiz</w:t>
      </w:r>
      <w:r w:rsidR="005D7110" w:rsidRPr="001A43FB">
        <w:rPr>
          <w:rFonts w:ascii="Trebuchet MS" w:hAnsi="Trebuchet MS" w:cs="Times New Roman"/>
          <w:bCs/>
          <w:sz w:val="20"/>
          <w:szCs w:val="20"/>
          <w:lang w:val="ro-RO"/>
        </w:rPr>
        <w:t>iţia de echipamente second-hand</w:t>
      </w:r>
    </w:p>
    <w:p w14:paraId="5C7CCB5B" w14:textId="77777777" w:rsidR="00BB3425" w:rsidRPr="001A43FB" w:rsidRDefault="00BB3425" w:rsidP="006B3D18">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amenzi, penalităţi şi cheltuieli de judecată</w:t>
      </w:r>
      <w:r w:rsidR="009F4917" w:rsidRPr="001A43FB">
        <w:rPr>
          <w:rFonts w:ascii="Trebuchet MS" w:hAnsi="Trebuchet MS" w:cs="Times New Roman"/>
          <w:bCs/>
          <w:sz w:val="20"/>
          <w:szCs w:val="20"/>
          <w:lang w:val="ro-RO"/>
        </w:rPr>
        <w:t xml:space="preserve"> si arbitraj</w:t>
      </w:r>
    </w:p>
    <w:p w14:paraId="168F5E0D" w14:textId="77777777" w:rsidR="00BB3425" w:rsidRPr="001A43FB" w:rsidRDefault="00BB3425" w:rsidP="006B3D18">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costurile pentru oper</w:t>
      </w:r>
      <w:r w:rsidR="005D7110" w:rsidRPr="001A43FB">
        <w:rPr>
          <w:rFonts w:ascii="Trebuchet MS" w:hAnsi="Trebuchet MS" w:cs="Times New Roman"/>
          <w:bCs/>
          <w:sz w:val="20"/>
          <w:szCs w:val="20"/>
          <w:lang w:val="ro-RO"/>
        </w:rPr>
        <w:t>area obiectivelor de investiţii</w:t>
      </w:r>
    </w:p>
    <w:p w14:paraId="1517C562" w14:textId="77777777" w:rsidR="00BB3425" w:rsidRPr="001A43FB" w:rsidRDefault="00BB3425" w:rsidP="006B3D18">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cheltuielile efectuate pentru obiective de investiţii executate î</w:t>
      </w:r>
      <w:r w:rsidR="005D7110" w:rsidRPr="001A43FB">
        <w:rPr>
          <w:rFonts w:ascii="Trebuchet MS" w:hAnsi="Trebuchet MS" w:cs="Times New Roman"/>
          <w:bCs/>
          <w:sz w:val="20"/>
          <w:szCs w:val="20"/>
          <w:lang w:val="ro-RO"/>
        </w:rPr>
        <w:t>n regie proprie</w:t>
      </w:r>
    </w:p>
    <w:p w14:paraId="328D8BE7" w14:textId="77777777" w:rsidR="00D869DA" w:rsidRPr="001A43FB" w:rsidRDefault="009F5DCD" w:rsidP="006B3D18">
      <w:pPr>
        <w:pStyle w:val="ListParagraph"/>
        <w:widowControl w:val="0"/>
        <w:numPr>
          <w:ilvl w:val="0"/>
          <w:numId w:val="22"/>
        </w:numPr>
        <w:rPr>
          <w:rFonts w:ascii="Trebuchet MS" w:hAnsi="Trebuchet MS" w:cs="Times New Roman"/>
          <w:bCs/>
          <w:sz w:val="20"/>
          <w:szCs w:val="20"/>
          <w:lang w:val="ro-RO"/>
        </w:rPr>
      </w:pPr>
      <w:r w:rsidRPr="001A43FB">
        <w:rPr>
          <w:rFonts w:ascii="Trebuchet MS" w:eastAsiaTheme="minorEastAsia" w:hAnsi="Trebuchet MS" w:cs="Times New Roman"/>
          <w:sz w:val="20"/>
          <w:szCs w:val="20"/>
          <w:lang w:val="ro-RO"/>
        </w:rPr>
        <w:t>cheltuielile cu activităţi legate de realizarea auditului energetic</w:t>
      </w:r>
      <w:r w:rsidR="00324BF5" w:rsidRPr="001A43FB">
        <w:rPr>
          <w:rFonts w:ascii="Trebuchet MS" w:hAnsi="Trebuchet MS" w:cs="Times New Roman"/>
          <w:sz w:val="20"/>
          <w:szCs w:val="20"/>
          <w:lang w:val="ro-RO"/>
        </w:rPr>
        <w:t xml:space="preserve"> (solicitat conform Legii </w:t>
      </w:r>
      <w:r w:rsidR="005D7110" w:rsidRPr="001A43FB">
        <w:rPr>
          <w:rFonts w:ascii="Trebuchet MS" w:hAnsi="Trebuchet MS" w:cs="Times New Roman"/>
          <w:sz w:val="20"/>
          <w:szCs w:val="20"/>
          <w:lang w:val="ro-RO"/>
        </w:rPr>
        <w:t xml:space="preserve">nr. </w:t>
      </w:r>
      <w:r w:rsidR="00324BF5" w:rsidRPr="001A43FB">
        <w:rPr>
          <w:rFonts w:ascii="Trebuchet MS" w:hAnsi="Trebuchet MS" w:cs="Times New Roman"/>
          <w:sz w:val="20"/>
          <w:szCs w:val="20"/>
          <w:lang w:val="ro-RO"/>
        </w:rPr>
        <w:t>121/2014)</w:t>
      </w:r>
    </w:p>
    <w:p w14:paraId="1A37722E" w14:textId="77777777" w:rsidR="006A5380" w:rsidRPr="001A43FB" w:rsidRDefault="006A5380" w:rsidP="008A4B01">
      <w:pPr>
        <w:pStyle w:val="ListParagraph"/>
        <w:widowControl w:val="0"/>
        <w:rPr>
          <w:rFonts w:ascii="Trebuchet MS" w:hAnsi="Trebuchet MS" w:cs="Times New Roman"/>
          <w:bCs/>
          <w:sz w:val="20"/>
          <w:szCs w:val="20"/>
          <w:u w:val="single"/>
          <w:lang w:val="ro-RO"/>
        </w:rPr>
      </w:pPr>
    </w:p>
    <w:p w14:paraId="0B0F86BC" w14:textId="6DB08886" w:rsidR="00813D97" w:rsidRPr="001A43FB" w:rsidRDefault="00813D97" w:rsidP="008A4B01">
      <w:pPr>
        <w:pStyle w:val="ListParagraph"/>
        <w:widowControl w:val="0"/>
        <w:rPr>
          <w:rFonts w:ascii="Trebuchet MS" w:hAnsi="Trebuchet MS" w:cs="Times New Roman"/>
          <w:b/>
          <w:bCs/>
          <w:sz w:val="20"/>
          <w:szCs w:val="20"/>
          <w:lang w:val="ro-RO"/>
        </w:rPr>
      </w:pPr>
      <w:r w:rsidRPr="001A43FB">
        <w:rPr>
          <w:rFonts w:ascii="Trebuchet MS" w:hAnsi="Trebuchet MS" w:cs="Times New Roman"/>
          <w:b/>
          <w:bCs/>
          <w:sz w:val="20"/>
          <w:szCs w:val="20"/>
          <w:lang w:val="ro-RO"/>
        </w:rPr>
        <w:t>În plus, nu sunt eligibile următoarele cheltuieli:</w:t>
      </w:r>
    </w:p>
    <w:p w14:paraId="6723F201" w14:textId="4B9816FD" w:rsidR="008A4B01" w:rsidRPr="001A43FB" w:rsidRDefault="006A5380" w:rsidP="005A2231">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 xml:space="preserve">Cheltuielile cu asistența tehnică de management al proiectului, cu auditul, </w:t>
      </w:r>
      <w:r w:rsidR="003B552C" w:rsidRPr="001A43FB">
        <w:rPr>
          <w:rFonts w:ascii="Trebuchet MS" w:hAnsi="Trebuchet MS" w:cs="Times New Roman"/>
          <w:bCs/>
          <w:sz w:val="20"/>
          <w:szCs w:val="20"/>
          <w:lang w:val="ro-RO"/>
        </w:rPr>
        <w:t xml:space="preserve">cheltuielile </w:t>
      </w:r>
      <w:r w:rsidRPr="001A43FB">
        <w:rPr>
          <w:rFonts w:ascii="Trebuchet MS" w:hAnsi="Trebuchet MS" w:cs="Times New Roman"/>
          <w:bCs/>
          <w:sz w:val="20"/>
          <w:szCs w:val="20"/>
          <w:lang w:val="ro-RO"/>
        </w:rPr>
        <w:t>cu informare</w:t>
      </w:r>
      <w:r w:rsidR="009F2C90" w:rsidRPr="001A43FB">
        <w:rPr>
          <w:rFonts w:ascii="Trebuchet MS" w:hAnsi="Trebuchet MS" w:cs="Times New Roman"/>
          <w:bCs/>
          <w:sz w:val="20"/>
          <w:szCs w:val="20"/>
          <w:lang w:val="ro-RO"/>
        </w:rPr>
        <w:t>a</w:t>
      </w:r>
      <w:r w:rsidRPr="001A43FB">
        <w:rPr>
          <w:rFonts w:ascii="Trebuchet MS" w:hAnsi="Trebuchet MS" w:cs="Times New Roman"/>
          <w:bCs/>
          <w:sz w:val="20"/>
          <w:szCs w:val="20"/>
          <w:lang w:val="ro-RO"/>
        </w:rPr>
        <w:t>, comunicare</w:t>
      </w:r>
      <w:r w:rsidR="003B552C" w:rsidRPr="001A43FB">
        <w:rPr>
          <w:rFonts w:ascii="Trebuchet MS" w:hAnsi="Trebuchet MS" w:cs="Times New Roman"/>
          <w:bCs/>
          <w:sz w:val="20"/>
          <w:szCs w:val="20"/>
          <w:lang w:val="ro-RO"/>
        </w:rPr>
        <w:t>a</w:t>
      </w:r>
      <w:r w:rsidRPr="001A43FB">
        <w:rPr>
          <w:rFonts w:ascii="Trebuchet MS" w:hAnsi="Trebuchet MS" w:cs="Times New Roman"/>
          <w:bCs/>
          <w:sz w:val="20"/>
          <w:szCs w:val="20"/>
          <w:lang w:val="ro-RO"/>
        </w:rPr>
        <w:t xml:space="preserve"> și publicitate</w:t>
      </w:r>
      <w:r w:rsidR="003B552C" w:rsidRPr="001A43FB">
        <w:rPr>
          <w:rFonts w:ascii="Trebuchet MS" w:hAnsi="Trebuchet MS" w:cs="Times New Roman"/>
          <w:bCs/>
          <w:sz w:val="20"/>
          <w:szCs w:val="20"/>
          <w:lang w:val="ro-RO"/>
        </w:rPr>
        <w:t>a</w:t>
      </w:r>
      <w:r w:rsidR="00F06A75" w:rsidRPr="001A43FB">
        <w:rPr>
          <w:rFonts w:ascii="Trebuchet MS" w:hAnsi="Trebuchet MS" w:cs="Times New Roman"/>
          <w:bCs/>
          <w:sz w:val="20"/>
          <w:szCs w:val="20"/>
          <w:lang w:val="ro-RO"/>
        </w:rPr>
        <w:t xml:space="preserve">, asistența tehnică, serviciile de supervizare, r </w:t>
      </w:r>
      <w:r w:rsidRPr="001A43FB">
        <w:rPr>
          <w:rFonts w:ascii="Trebuchet MS" w:hAnsi="Trebuchet MS" w:cs="Times New Roman"/>
          <w:bCs/>
          <w:sz w:val="20"/>
          <w:szCs w:val="20"/>
          <w:lang w:val="ro-RO"/>
        </w:rPr>
        <w:t xml:space="preserve">nu sunt eligibile. </w:t>
      </w:r>
    </w:p>
    <w:p w14:paraId="7CA786E6" w14:textId="2227DD1F" w:rsidR="00813D97" w:rsidRPr="001A43FB" w:rsidRDefault="00C76E81" w:rsidP="005A2231">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 xml:space="preserve">Cheltuielile aferente activităților proiectului începute înainte de data depunerii cererii pentru finanțare în cadrul platformei IMM Recover (precum lucrări pregătitoare, obținerea avizelor și autorizațiilor și realizarea analizei energetice, precum și a studiilor tehnice stabilite de standarde și normative pentru pregătirea proiectului), nu sunt considerate drept demarare/începere a lucrărilor, iar costurile aferente acestora nu sunt eligibile pentru finanțare. </w:t>
      </w:r>
    </w:p>
    <w:p w14:paraId="0352BDDA" w14:textId="77777777" w:rsidR="00813D97" w:rsidRPr="001A43FB" w:rsidRDefault="00C72848" w:rsidP="005A2231">
      <w:pPr>
        <w:pStyle w:val="ListParagraph"/>
        <w:widowControl w:val="0"/>
        <w:numPr>
          <w:ilvl w:val="0"/>
          <w:numId w:val="22"/>
        </w:numPr>
        <w:rPr>
          <w:rFonts w:ascii="Trebuchet MS" w:hAnsi="Trebuchet MS" w:cs="Times New Roman"/>
          <w:bCs/>
          <w:sz w:val="20"/>
          <w:szCs w:val="20"/>
          <w:lang w:val="ro-RO"/>
        </w:rPr>
      </w:pPr>
      <w:r w:rsidRPr="001A43FB">
        <w:rPr>
          <w:rFonts w:ascii="Trebuchet MS" w:hAnsi="Trebuchet MS" w:cs="Times New Roman"/>
          <w:bCs/>
          <w:sz w:val="20"/>
          <w:szCs w:val="20"/>
          <w:lang w:val="ro-RO"/>
        </w:rPr>
        <w:t>Cheltuielile cu taxe/abonamente/cotizații/acorduri/ autorizații necesare pentru implementarea proiectului,</w:t>
      </w:r>
      <w:r w:rsidRPr="001A43FB">
        <w:rPr>
          <w:rFonts w:ascii="Trebuchet MS" w:hAnsi="Trebuchet MS"/>
          <w:sz w:val="20"/>
          <w:szCs w:val="20"/>
        </w:rPr>
        <w:t xml:space="preserve"> </w:t>
      </w:r>
      <w:r w:rsidRPr="001A43FB">
        <w:rPr>
          <w:rFonts w:ascii="Trebuchet MS" w:hAnsi="Trebuchet MS" w:cs="Times New Roman"/>
          <w:bCs/>
          <w:sz w:val="20"/>
          <w:szCs w:val="20"/>
          <w:lang w:val="ro-RO"/>
        </w:rPr>
        <w:t>cheltuieli pentru comisioane, cote, taxe, costul creditului</w:t>
      </w:r>
      <w:r w:rsidR="00813D97" w:rsidRPr="001A43FB">
        <w:rPr>
          <w:rFonts w:ascii="Trebuchet MS" w:hAnsi="Trebuchet MS" w:cs="Times New Roman"/>
          <w:bCs/>
          <w:sz w:val="20"/>
          <w:szCs w:val="20"/>
          <w:lang w:val="ro-RO"/>
        </w:rPr>
        <w:t>.</w:t>
      </w:r>
    </w:p>
    <w:p w14:paraId="0F962EAB" w14:textId="69B892D1" w:rsidR="006A5380" w:rsidRPr="001A43FB" w:rsidRDefault="00813D97" w:rsidP="005A2231">
      <w:pPr>
        <w:pStyle w:val="ListParagraph"/>
        <w:widowControl w:val="0"/>
        <w:numPr>
          <w:ilvl w:val="0"/>
          <w:numId w:val="22"/>
        </w:numPr>
        <w:rPr>
          <w:rFonts w:ascii="Trebuchet MS" w:hAnsi="Trebuchet MS" w:cs="Times New Roman"/>
          <w:bCs/>
          <w:sz w:val="20"/>
          <w:szCs w:val="20"/>
          <w:lang w:val="ro-RO"/>
        </w:rPr>
      </w:pPr>
      <w:r w:rsidRPr="001A43FB">
        <w:rPr>
          <w:rFonts w:ascii="Trebuchet MS" w:eastAsia="Calibri" w:hAnsi="Trebuchet MS" w:cs="Times New Roman"/>
          <w:sz w:val="20"/>
          <w:szCs w:val="20"/>
          <w:lang w:val="ro-RO"/>
        </w:rPr>
        <w:t>Costurile aferente lucrărilor privind consolidările seismice nu sunt eligibile.</w:t>
      </w:r>
    </w:p>
    <w:p w14:paraId="1F454C06" w14:textId="77777777" w:rsidR="008C4F8C" w:rsidRPr="001A43FB" w:rsidRDefault="008C4F8C" w:rsidP="008A4B01">
      <w:pPr>
        <w:pStyle w:val="ListParagraph"/>
        <w:widowControl w:val="0"/>
        <w:rPr>
          <w:rFonts w:ascii="Trebuchet MS" w:hAnsi="Trebuchet MS" w:cs="Times New Roman"/>
          <w:bCs/>
          <w:sz w:val="20"/>
          <w:szCs w:val="20"/>
          <w:lang w:val="ro-RO"/>
        </w:rPr>
      </w:pPr>
    </w:p>
    <w:p w14:paraId="48F04749" w14:textId="77777777" w:rsidR="008C4F8C" w:rsidRPr="001A43FB" w:rsidRDefault="008C4F8C" w:rsidP="008C4F8C">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În măsura în care reprezintă cheltuieli eligibile, costurile aferente lucrărilor de consolidare la clădiri și construcțiile anexe nu pot depăși 15% din valoarea totală a proiectului. </w:t>
      </w:r>
    </w:p>
    <w:p w14:paraId="1F48DA6D" w14:textId="77777777" w:rsidR="008C4F8C" w:rsidRPr="001A43FB" w:rsidRDefault="008C4F8C" w:rsidP="008A4B01">
      <w:pPr>
        <w:pStyle w:val="ListParagraph"/>
        <w:widowControl w:val="0"/>
        <w:rPr>
          <w:rFonts w:ascii="Trebuchet MS" w:hAnsi="Trebuchet MS" w:cs="Times New Roman"/>
          <w:bCs/>
          <w:sz w:val="20"/>
          <w:szCs w:val="20"/>
          <w:lang w:val="ro-RO"/>
        </w:rPr>
      </w:pPr>
    </w:p>
    <w:p w14:paraId="789DFAC1" w14:textId="695183D6" w:rsidR="0088247A" w:rsidRPr="001A43FB" w:rsidRDefault="009B47F9" w:rsidP="00D556BF">
      <w:pPr>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 xml:space="preserve">Cheltuielile </w:t>
      </w:r>
      <w:r w:rsidR="003F25C8" w:rsidRPr="001A43FB">
        <w:rPr>
          <w:rFonts w:ascii="Trebuchet MS" w:hAnsi="Trebuchet MS" w:cs="Times New Roman"/>
          <w:sz w:val="20"/>
          <w:szCs w:val="20"/>
          <w:lang w:val="ro-RO"/>
        </w:rPr>
        <w:t xml:space="preserve">proiectului </w:t>
      </w:r>
      <w:r w:rsidR="00C65ECB" w:rsidRPr="001A43FB">
        <w:rPr>
          <w:rFonts w:ascii="Trebuchet MS" w:hAnsi="Trebuchet MS" w:cs="Times New Roman"/>
          <w:sz w:val="20"/>
          <w:szCs w:val="20"/>
          <w:lang w:val="ro-RO"/>
        </w:rPr>
        <w:t xml:space="preserve">(eligibile și neeligibile) </w:t>
      </w:r>
      <w:r w:rsidRPr="001A43FB">
        <w:rPr>
          <w:rFonts w:ascii="Trebuchet MS" w:hAnsi="Trebuchet MS" w:cs="Times New Roman"/>
          <w:sz w:val="20"/>
          <w:szCs w:val="20"/>
          <w:lang w:val="ro-RO"/>
        </w:rPr>
        <w:t xml:space="preserve">vor fi încadrate </w:t>
      </w:r>
      <w:r w:rsidR="0054772D" w:rsidRPr="001A43FB">
        <w:rPr>
          <w:rFonts w:ascii="Trebuchet MS" w:hAnsi="Trebuchet MS" w:cs="Times New Roman"/>
          <w:sz w:val="20"/>
          <w:szCs w:val="20"/>
          <w:lang w:val="ro-RO"/>
        </w:rPr>
        <w:t xml:space="preserve">în  </w:t>
      </w:r>
      <w:r w:rsidRPr="001A43FB">
        <w:rPr>
          <w:rFonts w:ascii="Trebuchet MS" w:hAnsi="Trebuchet MS" w:cs="Times New Roman"/>
          <w:sz w:val="20"/>
          <w:szCs w:val="20"/>
          <w:lang w:val="ro-RO"/>
        </w:rPr>
        <w:t>categoriile de cheltuieli din Anexa</w:t>
      </w:r>
      <w:r w:rsidR="008A4B01" w:rsidRPr="001A43FB">
        <w:rPr>
          <w:rFonts w:ascii="Trebuchet MS" w:hAnsi="Trebuchet MS" w:cs="Times New Roman"/>
          <w:sz w:val="20"/>
          <w:szCs w:val="20"/>
          <w:lang w:val="ro-RO"/>
        </w:rPr>
        <w:t xml:space="preserve"> 5 </w:t>
      </w:r>
      <w:r w:rsidR="006A5380" w:rsidRPr="001A43FB">
        <w:rPr>
          <w:rFonts w:ascii="Trebuchet MS" w:hAnsi="Trebuchet MS" w:cs="Times New Roman"/>
          <w:sz w:val="20"/>
          <w:szCs w:val="20"/>
          <w:lang w:val="ro-RO"/>
        </w:rPr>
        <w:t>Categorii de cheltuieli</w:t>
      </w:r>
      <w:r w:rsidR="002536C9" w:rsidRPr="001A43FB">
        <w:rPr>
          <w:rFonts w:ascii="Trebuchet MS" w:hAnsi="Trebuchet MS" w:cs="Times New Roman"/>
          <w:sz w:val="20"/>
          <w:szCs w:val="20"/>
          <w:lang w:val="ro-RO"/>
        </w:rPr>
        <w:t xml:space="preserve"> la prezentul Ghid</w:t>
      </w:r>
      <w:r w:rsidR="006A5380" w:rsidRPr="001A43FB">
        <w:rPr>
          <w:rFonts w:ascii="Trebuchet MS" w:hAnsi="Trebuchet MS" w:cs="Times New Roman"/>
          <w:sz w:val="20"/>
          <w:szCs w:val="20"/>
          <w:lang w:val="ro-RO"/>
        </w:rPr>
        <w:t xml:space="preserve">. </w:t>
      </w:r>
    </w:p>
    <w:p w14:paraId="61A5D082" w14:textId="77777777" w:rsidR="009F2C90" w:rsidRPr="001A43FB" w:rsidRDefault="009F2C90" w:rsidP="00D556BF">
      <w:pPr>
        <w:spacing w:after="0" w:line="240" w:lineRule="auto"/>
        <w:jc w:val="both"/>
        <w:rPr>
          <w:rFonts w:ascii="Trebuchet MS" w:hAnsi="Trebuchet MS" w:cs="Times New Roman"/>
          <w:sz w:val="20"/>
          <w:szCs w:val="20"/>
          <w:lang w:val="ro-RO"/>
        </w:rPr>
      </w:pPr>
    </w:p>
    <w:tbl>
      <w:tblPr>
        <w:tblStyle w:val="TableGrid"/>
        <w:tblW w:w="0" w:type="auto"/>
        <w:tblLook w:val="04A0" w:firstRow="1" w:lastRow="0" w:firstColumn="1" w:lastColumn="0" w:noHBand="0" w:noVBand="1"/>
      </w:tblPr>
      <w:tblGrid>
        <w:gridCol w:w="10313"/>
      </w:tblGrid>
      <w:tr w:rsidR="009F2C90" w:rsidRPr="001A43FB" w14:paraId="24CA3099" w14:textId="77777777" w:rsidTr="00F06A75">
        <w:trPr>
          <w:trHeight w:val="589"/>
        </w:trPr>
        <w:tc>
          <w:tcPr>
            <w:tcW w:w="10313" w:type="dxa"/>
          </w:tcPr>
          <w:p w14:paraId="6A8F5B82" w14:textId="77777777" w:rsidR="009F2C90" w:rsidRPr="001A43FB" w:rsidRDefault="009F2C90" w:rsidP="009F2C90">
            <w:pPr>
              <w:widowControl w:val="0"/>
              <w:ind w:left="198"/>
              <w:jc w:val="both"/>
              <w:rPr>
                <w:rFonts w:ascii="Trebuchet MS" w:hAnsi="Trebuchet MS" w:cs="Times New Roman"/>
                <w:b/>
                <w:bCs/>
                <w:color w:val="FF0000"/>
                <w:sz w:val="20"/>
                <w:szCs w:val="20"/>
                <w:lang w:val="ro-RO"/>
              </w:rPr>
            </w:pPr>
            <w:r w:rsidRPr="001A43FB">
              <w:rPr>
                <w:rFonts w:ascii="Trebuchet MS" w:hAnsi="Trebuchet MS" w:cs="Times New Roman"/>
                <w:b/>
                <w:bCs/>
                <w:color w:val="FF0000"/>
                <w:sz w:val="20"/>
                <w:szCs w:val="20"/>
                <w:lang w:val="ro-RO"/>
              </w:rPr>
              <w:t>Atenţie!</w:t>
            </w:r>
          </w:p>
          <w:p w14:paraId="7C56B0D1" w14:textId="12AE010D" w:rsidR="009F2C90" w:rsidRPr="001A43FB" w:rsidRDefault="009F2C90" w:rsidP="00E543E1">
            <w:pPr>
              <w:jc w:val="both"/>
              <w:rPr>
                <w:rFonts w:ascii="Trebuchet MS" w:hAnsi="Trebuchet MS" w:cs="Times New Roman"/>
                <w:sz w:val="20"/>
                <w:szCs w:val="20"/>
                <w:lang w:val="ro-RO"/>
              </w:rPr>
            </w:pPr>
            <w:r w:rsidRPr="001A43FB">
              <w:rPr>
                <w:rFonts w:ascii="Trebuchet MS" w:hAnsi="Trebuchet MS" w:cs="Times New Roman"/>
                <w:sz w:val="20"/>
                <w:szCs w:val="20"/>
                <w:lang w:val="ro-RO"/>
              </w:rPr>
              <w:t xml:space="preserve">Achizițiile se derulează în conformitate </w:t>
            </w:r>
            <w:r w:rsidR="00A570C8" w:rsidRPr="001A43FB">
              <w:rPr>
                <w:rFonts w:ascii="Trebuchet MS" w:hAnsi="Trebuchet MS" w:cs="Times New Roman"/>
                <w:sz w:val="20"/>
                <w:szCs w:val="20"/>
                <w:lang w:val="ro-RO"/>
              </w:rPr>
              <w:t>cu prevederile legale, respectiv cu</w:t>
            </w:r>
            <w:r w:rsidR="00E37D37" w:rsidRPr="001A43FB">
              <w:rPr>
                <w:rFonts w:ascii="Trebuchet MS" w:hAnsi="Trebuchet MS" w:cs="Times New Roman"/>
                <w:sz w:val="20"/>
                <w:szCs w:val="20"/>
                <w:lang w:val="ro-RO"/>
              </w:rPr>
              <w:t xml:space="preserve"> </w:t>
            </w:r>
            <w:r w:rsidR="00A570C8" w:rsidRPr="001A43FB">
              <w:rPr>
                <w:rFonts w:ascii="Trebuchet MS" w:hAnsi="Trebuchet MS" w:cs="Times New Roman"/>
                <w:sz w:val="20"/>
                <w:szCs w:val="20"/>
                <w:lang w:val="ro-RO"/>
              </w:rPr>
              <w:t>Ordinul MIPE nr. 1284/2016 privind aprobarea procedurii competitive aplicabile solicitantilor/beneficiarilor private pentru atribuirea contractelor de furnizare, servicii sau lucrari finantate din fonduri europene, Legea nr. 98/2016 privind achizițiile publice, Legea 99/2016 privind achizitiile sectoriale</w:t>
            </w:r>
          </w:p>
        </w:tc>
      </w:tr>
    </w:tbl>
    <w:p w14:paraId="5C240931" w14:textId="77777777" w:rsidR="006A5380" w:rsidRPr="001A43FB" w:rsidRDefault="006A5380" w:rsidP="00D556BF">
      <w:pPr>
        <w:spacing w:after="0" w:line="240" w:lineRule="auto"/>
        <w:jc w:val="both"/>
        <w:rPr>
          <w:rFonts w:ascii="Trebuchet MS" w:hAnsi="Trebuchet MS"/>
          <w:sz w:val="20"/>
          <w:szCs w:val="20"/>
          <w:lang w:val="ro-RO"/>
        </w:rPr>
      </w:pPr>
    </w:p>
    <w:tbl>
      <w:tblPr>
        <w:tblW w:w="10471" w:type="dxa"/>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10471"/>
      </w:tblGrid>
      <w:tr w:rsidR="00984592" w:rsidRPr="001A43FB" w14:paraId="02D81276" w14:textId="77777777" w:rsidTr="00D556BF">
        <w:trPr>
          <w:trHeight w:val="1233"/>
        </w:trPr>
        <w:tc>
          <w:tcPr>
            <w:tcW w:w="10471" w:type="dxa"/>
          </w:tcPr>
          <w:p w14:paraId="5FA9ABBB" w14:textId="77777777" w:rsidR="002111AB" w:rsidRPr="001A43FB" w:rsidRDefault="00607A1F" w:rsidP="005D7110">
            <w:pPr>
              <w:widowControl w:val="0"/>
              <w:spacing w:after="0" w:line="240" w:lineRule="auto"/>
              <w:ind w:left="198"/>
              <w:jc w:val="both"/>
              <w:rPr>
                <w:rFonts w:ascii="Trebuchet MS" w:hAnsi="Trebuchet MS" w:cs="Times New Roman"/>
                <w:b/>
                <w:bCs/>
                <w:color w:val="FF0000"/>
                <w:sz w:val="20"/>
                <w:szCs w:val="20"/>
                <w:lang w:val="ro-RO"/>
              </w:rPr>
            </w:pPr>
            <w:r w:rsidRPr="001A43FB">
              <w:rPr>
                <w:rFonts w:ascii="Trebuchet MS" w:hAnsi="Trebuchet MS" w:cs="Times New Roman"/>
                <w:b/>
                <w:bCs/>
                <w:color w:val="FF0000"/>
                <w:sz w:val="20"/>
                <w:szCs w:val="20"/>
                <w:lang w:val="ro-RO"/>
              </w:rPr>
              <w:t>Aten</w:t>
            </w:r>
            <w:r w:rsidR="00477814" w:rsidRPr="001A43FB">
              <w:rPr>
                <w:rFonts w:ascii="Trebuchet MS" w:hAnsi="Trebuchet MS" w:cs="Times New Roman"/>
                <w:b/>
                <w:bCs/>
                <w:color w:val="FF0000"/>
                <w:sz w:val="20"/>
                <w:szCs w:val="20"/>
                <w:lang w:val="ro-RO"/>
              </w:rPr>
              <w:t>ţ</w:t>
            </w:r>
            <w:r w:rsidR="002111AB" w:rsidRPr="001A43FB">
              <w:rPr>
                <w:rFonts w:ascii="Trebuchet MS" w:hAnsi="Trebuchet MS" w:cs="Times New Roman"/>
                <w:b/>
                <w:bCs/>
                <w:color w:val="FF0000"/>
                <w:sz w:val="20"/>
                <w:szCs w:val="20"/>
                <w:lang w:val="ro-RO"/>
              </w:rPr>
              <w:t>ie!</w:t>
            </w:r>
          </w:p>
          <w:p w14:paraId="0B2E1B40" w14:textId="58530B59" w:rsidR="00D43F5D" w:rsidRPr="001A43FB" w:rsidRDefault="0034481C" w:rsidP="00A81783">
            <w:pPr>
              <w:pStyle w:val="ListParagraph"/>
              <w:widowControl w:val="0"/>
              <w:numPr>
                <w:ilvl w:val="0"/>
                <w:numId w:val="28"/>
              </w:numPr>
              <w:ind w:left="342"/>
              <w:rPr>
                <w:rFonts w:ascii="Trebuchet MS" w:hAnsi="Trebuchet MS" w:cs="Times New Roman"/>
                <w:b/>
                <w:bCs/>
                <w:i/>
                <w:color w:val="FF0000"/>
                <w:sz w:val="20"/>
                <w:szCs w:val="20"/>
                <w:lang w:val="ro-RO"/>
              </w:rPr>
            </w:pPr>
            <w:r w:rsidRPr="001A43FB">
              <w:rPr>
                <w:rFonts w:ascii="Trebuchet MS" w:hAnsi="Trebuchet MS" w:cs="Times New Roman"/>
                <w:i/>
                <w:sz w:val="20"/>
                <w:szCs w:val="20"/>
                <w:lang w:val="ro-RO"/>
              </w:rPr>
              <w:t>S</w:t>
            </w:r>
            <w:r w:rsidR="00984592" w:rsidRPr="001A43FB">
              <w:rPr>
                <w:rFonts w:ascii="Trebuchet MS" w:hAnsi="Trebuchet MS" w:cs="Times New Roman"/>
                <w:i/>
                <w:sz w:val="20"/>
                <w:szCs w:val="20"/>
                <w:lang w:val="ro-RO"/>
              </w:rPr>
              <w:t>ol</w:t>
            </w:r>
            <w:r w:rsidR="00324BF5" w:rsidRPr="001A43FB">
              <w:rPr>
                <w:rFonts w:ascii="Trebuchet MS" w:hAnsi="Trebuchet MS" w:cs="Times New Roman"/>
                <w:bCs/>
                <w:i/>
                <w:sz w:val="20"/>
                <w:szCs w:val="20"/>
                <w:lang w:val="ro-RO"/>
              </w:rPr>
              <w:t>icitantul îşi asumă obligaţia de a nu primi finanţări din alte surse publice pentru aceleaşi cheltuieli eligibile ale proiectului, sub sancţiunea rezilierii contractului</w:t>
            </w:r>
            <w:r w:rsidRPr="001A43FB">
              <w:rPr>
                <w:rFonts w:ascii="Trebuchet MS" w:hAnsi="Trebuchet MS" w:cs="Times New Roman"/>
                <w:bCs/>
                <w:i/>
                <w:sz w:val="20"/>
                <w:szCs w:val="20"/>
                <w:lang w:val="ro-RO"/>
              </w:rPr>
              <w:t xml:space="preserve">; </w:t>
            </w:r>
            <w:r w:rsidR="00304B85" w:rsidRPr="001A43FB">
              <w:rPr>
                <w:rFonts w:ascii="Trebuchet MS" w:hAnsi="Trebuchet MS" w:cs="Times New Roman"/>
                <w:bCs/>
                <w:i/>
                <w:sz w:val="20"/>
                <w:szCs w:val="20"/>
                <w:lang w:val="ro-RO"/>
              </w:rPr>
              <w:t>sol</w:t>
            </w:r>
            <w:r w:rsidR="00984592" w:rsidRPr="001A43FB">
              <w:rPr>
                <w:rFonts w:ascii="Trebuchet MS" w:hAnsi="Trebuchet MS" w:cs="Times New Roman"/>
                <w:i/>
                <w:sz w:val="20"/>
                <w:szCs w:val="20"/>
                <w:lang w:val="ro-RO"/>
              </w:rPr>
              <w:t xml:space="preserve">icitantul va depune o declaraţie care atestă că nu a mai primit sprijin din fonduri publice pentru proiectul propus (vezi Declaraţia </w:t>
            </w:r>
            <w:r w:rsidR="00F82446" w:rsidRPr="001A43FB">
              <w:rPr>
                <w:rFonts w:ascii="Trebuchet MS" w:hAnsi="Trebuchet MS" w:cs="Times New Roman"/>
                <w:i/>
                <w:sz w:val="20"/>
                <w:szCs w:val="20"/>
                <w:lang w:val="ro-RO"/>
              </w:rPr>
              <w:t>de eligibilitate</w:t>
            </w:r>
            <w:r w:rsidR="00F54FFF" w:rsidRPr="001A43FB">
              <w:rPr>
                <w:rFonts w:ascii="Trebuchet MS" w:hAnsi="Trebuchet MS" w:cs="Times New Roman"/>
                <w:i/>
                <w:sz w:val="20"/>
                <w:szCs w:val="20"/>
                <w:lang w:val="ro-RO"/>
              </w:rPr>
              <w:t xml:space="preserve"> a solicitantului</w:t>
            </w:r>
            <w:r w:rsidR="00984592" w:rsidRPr="001A43FB">
              <w:rPr>
                <w:rFonts w:ascii="Trebuchet MS" w:hAnsi="Trebuchet MS" w:cs="Times New Roman"/>
                <w:i/>
                <w:sz w:val="20"/>
                <w:szCs w:val="20"/>
                <w:lang w:val="ro-RO"/>
              </w:rPr>
              <w:t xml:space="preserve">- Anexa </w:t>
            </w:r>
            <w:r w:rsidR="00A81783" w:rsidRPr="001A43FB">
              <w:rPr>
                <w:rFonts w:ascii="Trebuchet MS" w:hAnsi="Trebuchet MS" w:cs="Times New Roman"/>
                <w:i/>
                <w:sz w:val="20"/>
                <w:szCs w:val="20"/>
                <w:lang w:val="ro-RO"/>
              </w:rPr>
              <w:t>A3.1</w:t>
            </w:r>
            <w:r w:rsidR="00700062" w:rsidRPr="001A43FB">
              <w:rPr>
                <w:rFonts w:ascii="Trebuchet MS" w:hAnsi="Trebuchet MS" w:cs="Times New Roman"/>
                <w:i/>
                <w:sz w:val="20"/>
                <w:szCs w:val="20"/>
                <w:lang w:val="ro-RO"/>
              </w:rPr>
              <w:t xml:space="preserve"> la prezentul Ghid</w:t>
            </w:r>
            <w:r w:rsidR="00984592" w:rsidRPr="001A43FB">
              <w:rPr>
                <w:rFonts w:ascii="Trebuchet MS" w:hAnsi="Trebuchet MS" w:cs="Times New Roman"/>
                <w:i/>
                <w:sz w:val="20"/>
                <w:szCs w:val="20"/>
                <w:lang w:val="ro-RO"/>
              </w:rPr>
              <w:t>).</w:t>
            </w:r>
          </w:p>
        </w:tc>
      </w:tr>
    </w:tbl>
    <w:p w14:paraId="6FACE66B" w14:textId="77777777" w:rsidR="00D72CDA" w:rsidRPr="001A43FB" w:rsidRDefault="00D72CDA" w:rsidP="005D7110">
      <w:pPr>
        <w:widowControl w:val="0"/>
        <w:spacing w:after="0" w:line="240" w:lineRule="auto"/>
        <w:jc w:val="both"/>
        <w:rPr>
          <w:rFonts w:ascii="Trebuchet MS" w:eastAsia="Calibri" w:hAnsi="Trebuchet MS" w:cs="Times New Roman"/>
          <w:b/>
          <w:iCs/>
          <w:sz w:val="20"/>
          <w:szCs w:val="20"/>
          <w:lang w:val="ro-RO"/>
        </w:rPr>
      </w:pPr>
    </w:p>
    <w:p w14:paraId="6879886F" w14:textId="0027430A" w:rsidR="00B17C92" w:rsidRPr="001A43FB"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rebuchet MS" w:eastAsia="Calibri" w:hAnsi="Trebuchet MS" w:cs="Times New Roman"/>
          <w:color w:val="FF0000"/>
          <w:sz w:val="20"/>
          <w:szCs w:val="20"/>
          <w:lang w:val="ro-RO"/>
        </w:rPr>
      </w:pPr>
      <w:r w:rsidRPr="001A43FB">
        <w:rPr>
          <w:rFonts w:ascii="Trebuchet MS" w:eastAsia="Calibri" w:hAnsi="Trebuchet MS" w:cs="Times New Roman"/>
          <w:color w:val="FF0000"/>
          <w:sz w:val="20"/>
          <w:szCs w:val="20"/>
          <w:lang w:val="ro-RO"/>
        </w:rPr>
        <w:t xml:space="preserve">Atenţie! </w:t>
      </w:r>
    </w:p>
    <w:p w14:paraId="350446A3" w14:textId="7E59B086" w:rsidR="00B17C92" w:rsidRPr="001A43FB"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În cadrul </w:t>
      </w:r>
      <w:r w:rsidR="009302CA" w:rsidRPr="001A43FB">
        <w:rPr>
          <w:rFonts w:ascii="Trebuchet MS" w:eastAsia="Calibri" w:hAnsi="Trebuchet MS" w:cs="Times New Roman"/>
          <w:sz w:val="20"/>
          <w:szCs w:val="20"/>
          <w:lang w:val="ro-RO"/>
        </w:rPr>
        <w:t xml:space="preserve">acestui </w:t>
      </w:r>
      <w:r w:rsidR="00010C16" w:rsidRPr="001A43FB">
        <w:rPr>
          <w:rFonts w:ascii="Trebuchet MS" w:eastAsia="Calibri" w:hAnsi="Trebuchet MS" w:cs="Times New Roman"/>
          <w:sz w:val="20"/>
          <w:szCs w:val="20"/>
          <w:lang w:val="ro-RO"/>
        </w:rPr>
        <w:t>apel de proiecte</w:t>
      </w:r>
      <w:r w:rsidR="009302CA" w:rsidRPr="001A43FB">
        <w:rPr>
          <w:rFonts w:ascii="Trebuchet MS" w:eastAsia="Calibri" w:hAnsi="Trebuchet MS" w:cs="Times New Roman"/>
          <w:sz w:val="20"/>
          <w:szCs w:val="20"/>
          <w:lang w:val="ro-RO"/>
        </w:rPr>
        <w:t xml:space="preserve"> </w:t>
      </w:r>
      <w:r w:rsidRPr="001A43FB">
        <w:rPr>
          <w:rFonts w:ascii="Trebuchet MS" w:eastAsia="Calibri" w:hAnsi="Trebuchet MS" w:cs="Times New Roman"/>
          <w:sz w:val="20"/>
          <w:szCs w:val="20"/>
          <w:lang w:val="ro-RO"/>
        </w:rPr>
        <w:t>nu se acordă prefinanţare.</w:t>
      </w:r>
    </w:p>
    <w:p w14:paraId="41AB582A" w14:textId="77777777" w:rsidR="00E227FA" w:rsidRPr="001A43FB" w:rsidRDefault="00E227FA" w:rsidP="005D7110">
      <w:pPr>
        <w:widowControl w:val="0"/>
        <w:spacing w:after="0" w:line="240" w:lineRule="auto"/>
        <w:jc w:val="both"/>
        <w:rPr>
          <w:rFonts w:ascii="Trebuchet MS" w:hAnsi="Trebuchet MS" w:cs="Times New Roman"/>
          <w:b/>
          <w:sz w:val="20"/>
          <w:szCs w:val="20"/>
          <w:lang w:val="ro-RO"/>
        </w:rPr>
      </w:pPr>
    </w:p>
    <w:p w14:paraId="571094AD" w14:textId="77777777" w:rsidR="00560E64" w:rsidRPr="001A43FB" w:rsidRDefault="00560E64" w:rsidP="005D7110">
      <w:pPr>
        <w:spacing w:after="0" w:line="240" w:lineRule="auto"/>
        <w:jc w:val="both"/>
        <w:rPr>
          <w:rFonts w:ascii="Trebuchet MS" w:eastAsia="Calibri" w:hAnsi="Trebuchet MS" w:cs="Times New Roman"/>
          <w:b/>
          <w:i/>
          <w:iCs/>
          <w:sz w:val="20"/>
          <w:szCs w:val="20"/>
          <w:u w:val="single"/>
          <w:lang w:val="ro-RO"/>
        </w:rPr>
      </w:pPr>
      <w:r w:rsidRPr="001A43FB">
        <w:rPr>
          <w:rFonts w:ascii="Trebuchet MS" w:eastAsia="Calibri" w:hAnsi="Trebuchet MS" w:cs="Times New Roman"/>
          <w:b/>
          <w:i/>
          <w:iCs/>
          <w:sz w:val="20"/>
          <w:szCs w:val="20"/>
          <w:u w:val="single"/>
          <w:lang w:val="ro-RO"/>
        </w:rPr>
        <w:t xml:space="preserve">Prevederi privind TVA </w:t>
      </w:r>
    </w:p>
    <w:p w14:paraId="322489CA" w14:textId="77777777" w:rsidR="006B04DB" w:rsidRPr="001A43FB" w:rsidRDefault="006B04DB" w:rsidP="005D7110">
      <w:pPr>
        <w:autoSpaceDE w:val="0"/>
        <w:spacing w:after="0" w:line="240" w:lineRule="auto"/>
        <w:jc w:val="both"/>
        <w:rPr>
          <w:rFonts w:ascii="Trebuchet MS" w:eastAsia="Calibri" w:hAnsi="Trebuchet MS" w:cs="Times New Roman"/>
          <w:b/>
          <w:iCs/>
          <w:sz w:val="20"/>
          <w:szCs w:val="20"/>
          <w:lang w:val="ro-RO"/>
        </w:rPr>
      </w:pPr>
    </w:p>
    <w:p w14:paraId="3EC6D529" w14:textId="77777777" w:rsidR="00560E64" w:rsidRPr="001A43FB" w:rsidRDefault="00560E64" w:rsidP="005D7110">
      <w:pPr>
        <w:autoSpaceDE w:val="0"/>
        <w:spacing w:after="0" w:line="240" w:lineRule="auto"/>
        <w:jc w:val="both"/>
        <w:rPr>
          <w:rFonts w:ascii="Trebuchet MS" w:eastAsia="Calibri" w:hAnsi="Trebuchet MS" w:cs="Times New Roman"/>
          <w:b/>
          <w:iCs/>
          <w:sz w:val="20"/>
          <w:szCs w:val="20"/>
          <w:lang w:val="ro-RO"/>
        </w:rPr>
      </w:pPr>
      <w:r w:rsidRPr="001A43FB">
        <w:rPr>
          <w:rFonts w:ascii="Trebuchet MS" w:eastAsia="Calibri" w:hAnsi="Trebuchet MS" w:cs="Times New Roman"/>
          <w:b/>
          <w:iCs/>
          <w:sz w:val="20"/>
          <w:szCs w:val="20"/>
          <w:lang w:val="ro-RO"/>
        </w:rPr>
        <w:t xml:space="preserve">Baza legală: </w:t>
      </w:r>
    </w:p>
    <w:p w14:paraId="6CEC6A5F" w14:textId="7E6D12A3" w:rsidR="00560E64" w:rsidRPr="001A43FB" w:rsidRDefault="00560E64" w:rsidP="006B3D18">
      <w:pPr>
        <w:numPr>
          <w:ilvl w:val="0"/>
          <w:numId w:val="24"/>
        </w:numPr>
        <w:autoSpaceDE w:val="0"/>
        <w:autoSpaceDN w:val="0"/>
        <w:adjustRightInd w:val="0"/>
        <w:spacing w:after="0" w:line="240" w:lineRule="auto"/>
        <w:ind w:left="284" w:hanging="284"/>
        <w:jc w:val="both"/>
        <w:rPr>
          <w:rFonts w:ascii="Trebuchet MS" w:eastAsia="Calibri" w:hAnsi="Trebuchet MS" w:cs="Times New Roman"/>
          <w:sz w:val="20"/>
          <w:szCs w:val="20"/>
          <w:lang w:val="ro-RO"/>
        </w:rPr>
      </w:pPr>
      <w:r w:rsidRPr="001A43FB">
        <w:rPr>
          <w:rFonts w:ascii="Trebuchet MS" w:eastAsia="Calibri" w:hAnsi="Trebuchet MS" w:cs="Times New Roman"/>
          <w:iCs/>
          <w:sz w:val="20"/>
          <w:szCs w:val="20"/>
          <w:lang w:val="ro-RO"/>
        </w:rPr>
        <w:t>HG nr. 399/2015 privind regulile de eligibilitate a cheltuielilor efectuate în cadrul operațiunilor finanțate prin Fondul european de dezvoltare regională, Fondul social european și Fondul de coeziune 2014-2020</w:t>
      </w:r>
      <w:r w:rsidR="00F538EA" w:rsidRPr="001A43FB">
        <w:rPr>
          <w:rFonts w:ascii="Trebuchet MS" w:eastAsia="Calibri" w:hAnsi="Trebuchet MS" w:cs="Times New Roman"/>
          <w:iCs/>
          <w:sz w:val="20"/>
          <w:szCs w:val="20"/>
          <w:lang w:val="ro-RO"/>
        </w:rPr>
        <w:t xml:space="preserve">, </w:t>
      </w:r>
      <w:r w:rsidR="00F538EA" w:rsidRPr="001A43FB">
        <w:rPr>
          <w:rFonts w:ascii="Trebuchet MS" w:eastAsia="Calibri" w:hAnsi="Trebuchet MS" w:cs="Times New Roman"/>
          <w:sz w:val="20"/>
          <w:szCs w:val="20"/>
          <w:lang w:val="ro-RO"/>
        </w:rPr>
        <w:t>cu modificările și completările ulterioare;</w:t>
      </w:r>
    </w:p>
    <w:p w14:paraId="2D0D1FFD" w14:textId="3AD11813" w:rsidR="00147965" w:rsidRPr="001A43FB" w:rsidRDefault="00147965" w:rsidP="006B3D18">
      <w:pPr>
        <w:numPr>
          <w:ilvl w:val="0"/>
          <w:numId w:val="24"/>
        </w:numPr>
        <w:autoSpaceDE w:val="0"/>
        <w:autoSpaceDN w:val="0"/>
        <w:adjustRightInd w:val="0"/>
        <w:spacing w:after="0" w:line="240" w:lineRule="auto"/>
        <w:ind w:left="270" w:hanging="270"/>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ORDIN nr. 1.425/2016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r w:rsidR="00F538EA" w:rsidRPr="001A43FB">
        <w:rPr>
          <w:rFonts w:ascii="Trebuchet MS" w:eastAsia="Calibri" w:hAnsi="Trebuchet MS" w:cs="Times New Roman"/>
          <w:sz w:val="20"/>
          <w:szCs w:val="20"/>
          <w:lang w:val="ro-RO"/>
        </w:rPr>
        <w:t>, cu modificările și completările ulterioare;</w:t>
      </w:r>
    </w:p>
    <w:p w14:paraId="44B9AE9B" w14:textId="77777777" w:rsidR="006B04DB" w:rsidRPr="001A43FB" w:rsidRDefault="006B04DB" w:rsidP="00147965">
      <w:pPr>
        <w:autoSpaceDE w:val="0"/>
        <w:autoSpaceDN w:val="0"/>
        <w:adjustRightInd w:val="0"/>
        <w:spacing w:after="0" w:line="240" w:lineRule="auto"/>
        <w:jc w:val="both"/>
        <w:rPr>
          <w:rFonts w:ascii="Trebuchet MS" w:eastAsia="Calibri" w:hAnsi="Trebuchet MS" w:cs="Times New Roman"/>
          <w:sz w:val="20"/>
          <w:szCs w:val="20"/>
          <w:lang w:val="ro-RO"/>
        </w:rPr>
      </w:pPr>
    </w:p>
    <w:p w14:paraId="2DDE7711" w14:textId="77777777" w:rsidR="006B04DB" w:rsidRPr="001A43FB" w:rsidRDefault="006B04DB" w:rsidP="005D7110">
      <w:pPr>
        <w:autoSpaceDE w:val="0"/>
        <w:autoSpaceDN w:val="0"/>
        <w:adjustRightInd w:val="0"/>
        <w:spacing w:after="0" w:line="240" w:lineRule="auto"/>
        <w:jc w:val="both"/>
        <w:rPr>
          <w:rFonts w:ascii="Trebuchet MS" w:eastAsia="Calibri" w:hAnsi="Trebuchet MS" w:cs="Times New Roman"/>
          <w:sz w:val="20"/>
          <w:szCs w:val="20"/>
          <w:lang w:val="ro-RO"/>
        </w:rPr>
      </w:pPr>
    </w:p>
    <w:p w14:paraId="40FFC2C4" w14:textId="58B9446B" w:rsidR="006B04DB" w:rsidRPr="001A43FB" w:rsidRDefault="006B04DB" w:rsidP="005D7110">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Pentru proiectele prom</w:t>
      </w:r>
      <w:r w:rsidR="00127F43" w:rsidRPr="001A43FB">
        <w:rPr>
          <w:rFonts w:ascii="Trebuchet MS" w:eastAsia="Calibri" w:hAnsi="Trebuchet MS" w:cs="Times New Roman"/>
          <w:sz w:val="20"/>
          <w:szCs w:val="20"/>
          <w:lang w:val="ro-RO"/>
        </w:rPr>
        <w:t>ovate în cadrul</w:t>
      </w:r>
      <w:r w:rsidR="002C329F" w:rsidRPr="001A43FB">
        <w:rPr>
          <w:rFonts w:ascii="Trebuchet MS" w:eastAsia="Calibri" w:hAnsi="Trebuchet MS" w:cs="Times New Roman"/>
          <w:sz w:val="20"/>
          <w:szCs w:val="20"/>
          <w:lang w:val="ro-RO"/>
        </w:rPr>
        <w:t xml:space="preserve"> prezentului apel de proiecte</w:t>
      </w:r>
      <w:r w:rsidR="00127F43" w:rsidRPr="001A43FB">
        <w:rPr>
          <w:rFonts w:ascii="Trebuchet MS" w:eastAsia="Calibri" w:hAnsi="Trebuchet MS" w:cs="Times New Roman"/>
          <w:sz w:val="20"/>
          <w:szCs w:val="20"/>
          <w:lang w:val="ro-RO"/>
        </w:rPr>
        <w:t xml:space="preserve">, </w:t>
      </w:r>
      <w:r w:rsidR="00127F43" w:rsidRPr="001A43FB">
        <w:rPr>
          <w:rFonts w:ascii="Trebuchet MS" w:eastAsia="Calibri" w:hAnsi="Trebuchet MS" w:cs="Times New Roman"/>
          <w:b/>
          <w:sz w:val="20"/>
          <w:szCs w:val="20"/>
          <w:u w:val="single"/>
          <w:lang w:val="ro-RO"/>
        </w:rPr>
        <w:t>cheltu</w:t>
      </w:r>
      <w:r w:rsidRPr="001A43FB">
        <w:rPr>
          <w:rFonts w:ascii="Trebuchet MS" w:eastAsia="Calibri" w:hAnsi="Trebuchet MS" w:cs="Times New Roman"/>
          <w:b/>
          <w:sz w:val="20"/>
          <w:szCs w:val="20"/>
          <w:u w:val="single"/>
          <w:lang w:val="ro-RO"/>
        </w:rPr>
        <w:t>iala</w:t>
      </w:r>
      <w:r w:rsidR="00D43813" w:rsidRPr="001A43FB">
        <w:rPr>
          <w:rFonts w:ascii="Trebuchet MS" w:eastAsia="Calibri" w:hAnsi="Trebuchet MS" w:cs="Times New Roman"/>
          <w:b/>
          <w:sz w:val="20"/>
          <w:szCs w:val="20"/>
          <w:u w:val="single"/>
          <w:lang w:val="ro-RO"/>
        </w:rPr>
        <w:t xml:space="preserve"> aferentă TVA nu este eligibilă,</w:t>
      </w:r>
      <w:r w:rsidR="00D43813" w:rsidRPr="001A43FB">
        <w:rPr>
          <w:rFonts w:ascii="Trebuchet MS" w:eastAsia="Calibri" w:hAnsi="Trebuchet MS" w:cs="Times New Roman"/>
          <w:sz w:val="20"/>
          <w:szCs w:val="20"/>
          <w:u w:val="single"/>
          <w:lang w:val="ro-RO"/>
        </w:rPr>
        <w:t xml:space="preserve"> </w:t>
      </w:r>
      <w:r w:rsidR="00D43813" w:rsidRPr="001A43FB">
        <w:rPr>
          <w:rFonts w:ascii="Trebuchet MS" w:eastAsia="Calibri" w:hAnsi="Trebuchet MS" w:cs="Times New Roman"/>
          <w:sz w:val="20"/>
          <w:szCs w:val="20"/>
          <w:lang w:val="ro-RO"/>
        </w:rPr>
        <w:t>fiind deductibil</w:t>
      </w:r>
      <w:r w:rsidR="005D575A" w:rsidRPr="001A43FB">
        <w:rPr>
          <w:rFonts w:ascii="Trebuchet MS" w:eastAsia="Calibri" w:hAnsi="Trebuchet MS" w:cs="Times New Roman"/>
          <w:sz w:val="20"/>
          <w:szCs w:val="20"/>
          <w:lang w:val="ro-RO"/>
        </w:rPr>
        <w:t>ă</w:t>
      </w:r>
      <w:r w:rsidR="00D43813" w:rsidRPr="001A43FB">
        <w:rPr>
          <w:rFonts w:ascii="Trebuchet MS" w:eastAsia="Calibri" w:hAnsi="Trebuchet MS" w:cs="Times New Roman"/>
          <w:sz w:val="20"/>
          <w:szCs w:val="20"/>
          <w:lang w:val="ro-RO"/>
        </w:rPr>
        <w:t xml:space="preserve"> din perspectiva activităţii economice derulate de solicitant.</w:t>
      </w:r>
    </w:p>
    <w:p w14:paraId="2EDFB78A" w14:textId="77777777" w:rsidR="006B04DB" w:rsidRPr="001A43FB" w:rsidRDefault="006B04DB" w:rsidP="005D7110">
      <w:pPr>
        <w:spacing w:after="0" w:line="240" w:lineRule="auto"/>
        <w:jc w:val="both"/>
        <w:rPr>
          <w:rFonts w:ascii="Trebuchet MS" w:eastAsia="Calibri" w:hAnsi="Trebuchet MS" w:cs="Times New Roman"/>
          <w:b/>
          <w:i/>
          <w:iCs/>
          <w:sz w:val="20"/>
          <w:szCs w:val="20"/>
          <w:u w:val="single"/>
          <w:lang w:val="ro-RO"/>
        </w:rPr>
      </w:pPr>
    </w:p>
    <w:p w14:paraId="5790F6E8" w14:textId="77777777" w:rsidR="00560E64" w:rsidRPr="001A43FB" w:rsidRDefault="00560E64" w:rsidP="005D7110">
      <w:pPr>
        <w:spacing w:after="0" w:line="240" w:lineRule="auto"/>
        <w:jc w:val="both"/>
        <w:rPr>
          <w:rFonts w:ascii="Trebuchet MS" w:eastAsia="Calibri" w:hAnsi="Trebuchet MS" w:cs="Times New Roman"/>
          <w:b/>
          <w:i/>
          <w:iCs/>
          <w:sz w:val="20"/>
          <w:szCs w:val="20"/>
          <w:u w:val="single"/>
          <w:lang w:val="ro-RO"/>
        </w:rPr>
      </w:pPr>
      <w:r w:rsidRPr="001A43FB">
        <w:rPr>
          <w:rFonts w:ascii="Trebuchet MS" w:eastAsia="Calibri" w:hAnsi="Trebuchet MS" w:cs="Times New Roman"/>
          <w:b/>
          <w:i/>
          <w:iCs/>
          <w:sz w:val="20"/>
          <w:szCs w:val="20"/>
          <w:u w:val="single"/>
          <w:lang w:val="ro-RO"/>
        </w:rPr>
        <w:t xml:space="preserve">Implementarea financiară a proiectului </w:t>
      </w:r>
    </w:p>
    <w:p w14:paraId="6F5D10F3" w14:textId="77777777" w:rsidR="00560E64" w:rsidRPr="001A43FB" w:rsidRDefault="00560E64" w:rsidP="005D7110">
      <w:pPr>
        <w:spacing w:after="0" w:line="240" w:lineRule="auto"/>
        <w:ind w:left="720"/>
        <w:jc w:val="both"/>
        <w:rPr>
          <w:rFonts w:ascii="Trebuchet MS" w:eastAsia="Calibri" w:hAnsi="Trebuchet MS" w:cs="Times New Roman"/>
          <w:b/>
          <w:iCs/>
          <w:sz w:val="20"/>
          <w:szCs w:val="20"/>
          <w:lang w:val="ro-RO"/>
        </w:rPr>
      </w:pPr>
    </w:p>
    <w:p w14:paraId="60601EFB" w14:textId="77777777" w:rsidR="00560E64" w:rsidRPr="001A43FB" w:rsidRDefault="00560E64" w:rsidP="005D7110">
      <w:pPr>
        <w:autoSpaceDE w:val="0"/>
        <w:spacing w:after="0" w:line="240" w:lineRule="auto"/>
        <w:jc w:val="both"/>
        <w:rPr>
          <w:rFonts w:ascii="Trebuchet MS" w:eastAsia="Calibri" w:hAnsi="Trebuchet MS" w:cs="Times New Roman"/>
          <w:b/>
          <w:iCs/>
          <w:sz w:val="20"/>
          <w:szCs w:val="20"/>
          <w:lang w:val="ro-RO"/>
        </w:rPr>
      </w:pPr>
      <w:r w:rsidRPr="001A43FB">
        <w:rPr>
          <w:rFonts w:ascii="Trebuchet MS" w:eastAsia="Calibri" w:hAnsi="Trebuchet MS" w:cs="Times New Roman"/>
          <w:b/>
          <w:iCs/>
          <w:sz w:val="20"/>
          <w:szCs w:val="20"/>
          <w:lang w:val="ro-RO"/>
        </w:rPr>
        <w:t xml:space="preserve">Baza legală: </w:t>
      </w:r>
    </w:p>
    <w:p w14:paraId="629161D1" w14:textId="77777777" w:rsidR="00560E64" w:rsidRPr="001A43FB" w:rsidRDefault="00560E64" w:rsidP="005D7110">
      <w:pPr>
        <w:autoSpaceDE w:val="0"/>
        <w:spacing w:after="0" w:line="240" w:lineRule="auto"/>
        <w:jc w:val="both"/>
        <w:rPr>
          <w:rFonts w:ascii="Trebuchet MS" w:eastAsia="Calibri" w:hAnsi="Trebuchet MS" w:cs="Times New Roman"/>
          <w:b/>
          <w:iCs/>
          <w:sz w:val="20"/>
          <w:szCs w:val="20"/>
          <w:lang w:val="ro-RO"/>
        </w:rPr>
      </w:pPr>
    </w:p>
    <w:p w14:paraId="7E627892" w14:textId="5BAB0DDE" w:rsidR="00560E64" w:rsidRPr="001A43FB" w:rsidRDefault="00560E64" w:rsidP="006B3D18">
      <w:pPr>
        <w:numPr>
          <w:ilvl w:val="0"/>
          <w:numId w:val="24"/>
        </w:numPr>
        <w:autoSpaceDE w:val="0"/>
        <w:spacing w:after="0" w:line="240" w:lineRule="auto"/>
        <w:ind w:left="426" w:hanging="426"/>
        <w:jc w:val="both"/>
        <w:rPr>
          <w:rFonts w:ascii="Trebuchet MS" w:eastAsia="Calibri" w:hAnsi="Trebuchet MS" w:cs="Times New Roman"/>
          <w:bCs/>
          <w:sz w:val="20"/>
          <w:szCs w:val="20"/>
          <w:lang w:val="ro-RO"/>
        </w:rPr>
      </w:pPr>
      <w:r w:rsidRPr="001A43FB">
        <w:rPr>
          <w:rFonts w:ascii="Trebuchet MS" w:eastAsia="Calibri" w:hAnsi="Trebuchet MS" w:cs="Times New Roman"/>
          <w:b/>
          <w:iCs/>
          <w:sz w:val="20"/>
          <w:szCs w:val="20"/>
          <w:u w:val="single"/>
          <w:lang w:val="ro-RO"/>
        </w:rPr>
        <w:t>Ordonanța de urgență a guvernului nr. 40/</w:t>
      </w:r>
      <w:r w:rsidRPr="001A43FB">
        <w:rPr>
          <w:rFonts w:ascii="Trebuchet MS" w:eastAsia="MS Mincho" w:hAnsi="Trebuchet MS" w:cs="Times New Roman"/>
          <w:b/>
          <w:bCs/>
          <w:sz w:val="20"/>
          <w:szCs w:val="20"/>
          <w:u w:val="single"/>
          <w:lang w:val="ro-RO" w:eastAsia="ro-RO"/>
        </w:rPr>
        <w:t xml:space="preserve">2015 </w:t>
      </w:r>
      <w:r w:rsidRPr="001A43FB">
        <w:rPr>
          <w:rFonts w:ascii="Trebuchet MS" w:eastAsia="Calibri" w:hAnsi="Trebuchet MS" w:cs="Times New Roman"/>
          <w:b/>
          <w:bCs/>
          <w:iCs/>
          <w:sz w:val="20"/>
          <w:szCs w:val="20"/>
          <w:u w:val="single"/>
          <w:lang w:val="ro-RO"/>
        </w:rPr>
        <w:t>privind gestionarea financiară a fondurilor europene pentru perioada de programare 2014-2020</w:t>
      </w:r>
      <w:r w:rsidR="00B3447E" w:rsidRPr="001A43FB">
        <w:rPr>
          <w:rFonts w:ascii="Trebuchet MS" w:eastAsia="Calibri" w:hAnsi="Trebuchet MS" w:cs="Times New Roman"/>
          <w:b/>
          <w:bCs/>
          <w:iCs/>
          <w:sz w:val="20"/>
          <w:szCs w:val="20"/>
          <w:u w:val="single"/>
          <w:lang w:val="ro-RO"/>
        </w:rPr>
        <w:t>, cu modificările și completările ulterioare</w:t>
      </w:r>
    </w:p>
    <w:p w14:paraId="22B87D97" w14:textId="77777777" w:rsidR="00560E64" w:rsidRPr="001A43FB" w:rsidRDefault="00560E64" w:rsidP="005D7110">
      <w:pPr>
        <w:autoSpaceDE w:val="0"/>
        <w:spacing w:after="0" w:line="240" w:lineRule="auto"/>
        <w:ind w:left="426"/>
        <w:jc w:val="both"/>
        <w:rPr>
          <w:rFonts w:ascii="Trebuchet MS" w:eastAsia="Calibri" w:hAnsi="Trebuchet MS" w:cs="Times New Roman"/>
          <w:bCs/>
          <w:sz w:val="20"/>
          <w:szCs w:val="20"/>
          <w:lang w:val="ro-RO"/>
        </w:rPr>
      </w:pPr>
    </w:p>
    <w:p w14:paraId="1AB6C9C6" w14:textId="77777777" w:rsidR="00560E64" w:rsidRPr="001A43FB" w:rsidRDefault="00560E64" w:rsidP="005D7110">
      <w:pPr>
        <w:spacing w:after="0" w:line="240" w:lineRule="auto"/>
        <w:jc w:val="both"/>
        <w:rPr>
          <w:rFonts w:ascii="Trebuchet MS" w:eastAsia="Calibri" w:hAnsi="Trebuchet MS" w:cs="Times New Roman"/>
          <w:bCs/>
          <w:sz w:val="20"/>
          <w:szCs w:val="20"/>
          <w:lang w:val="ro-RO"/>
        </w:rPr>
      </w:pPr>
      <w:r w:rsidRPr="001A43FB">
        <w:rPr>
          <w:rFonts w:ascii="Trebuchet MS" w:eastAsia="Calibri" w:hAnsi="Trebuchet MS" w:cs="Times New Roman"/>
          <w:bCs/>
          <w:sz w:val="20"/>
          <w:szCs w:val="20"/>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262A9F77" w14:textId="77777777" w:rsidR="00560E64" w:rsidRPr="001A43FB" w:rsidRDefault="00560E64" w:rsidP="005D7110">
      <w:pPr>
        <w:spacing w:after="0" w:line="240" w:lineRule="auto"/>
        <w:jc w:val="both"/>
        <w:rPr>
          <w:rFonts w:ascii="Trebuchet MS" w:eastAsia="Calibri" w:hAnsi="Trebuchet MS" w:cs="Times New Roman"/>
          <w:bCs/>
          <w:sz w:val="20"/>
          <w:szCs w:val="20"/>
          <w:lang w:val="ro-RO"/>
        </w:rPr>
      </w:pPr>
    </w:p>
    <w:p w14:paraId="4C3457FE" w14:textId="77777777" w:rsidR="00560E64" w:rsidRPr="001A43FB" w:rsidRDefault="00560E64" w:rsidP="006B3D18">
      <w:pPr>
        <w:numPr>
          <w:ilvl w:val="0"/>
          <w:numId w:val="29"/>
        </w:numPr>
        <w:spacing w:after="0" w:line="240" w:lineRule="auto"/>
        <w:ind w:left="714" w:hanging="357"/>
        <w:jc w:val="both"/>
        <w:rPr>
          <w:rFonts w:ascii="Trebuchet MS" w:eastAsia="Calibri" w:hAnsi="Trebuchet MS" w:cs="Times New Roman"/>
          <w:b/>
          <w:bCs/>
          <w:sz w:val="20"/>
          <w:szCs w:val="20"/>
          <w:lang w:val="ro-RO"/>
        </w:rPr>
      </w:pPr>
      <w:r w:rsidRPr="001A43FB">
        <w:rPr>
          <w:rFonts w:ascii="Trebuchet MS" w:eastAsia="Calibri" w:hAnsi="Trebuchet MS" w:cs="Times New Roman"/>
          <w:b/>
          <w:bCs/>
          <w:sz w:val="20"/>
          <w:szCs w:val="20"/>
          <w:lang w:val="ro-RO"/>
        </w:rPr>
        <w:t xml:space="preserve">Mecanismul rambursării cheltuielilor efectuate </w:t>
      </w:r>
    </w:p>
    <w:p w14:paraId="0F209B38" w14:textId="77777777" w:rsidR="00560E64" w:rsidRPr="001A43FB" w:rsidRDefault="00560E64" w:rsidP="005D7110">
      <w:pPr>
        <w:spacing w:after="0" w:line="240" w:lineRule="auto"/>
        <w:ind w:left="714"/>
        <w:jc w:val="both"/>
        <w:rPr>
          <w:rFonts w:ascii="Trebuchet MS" w:eastAsia="Calibri" w:hAnsi="Trebuchet MS" w:cs="Times New Roman"/>
          <w:b/>
          <w:bCs/>
          <w:sz w:val="20"/>
          <w:szCs w:val="20"/>
          <w:lang w:val="ro-RO"/>
        </w:rPr>
      </w:pPr>
    </w:p>
    <w:p w14:paraId="70EF750E" w14:textId="77777777" w:rsidR="00560E64" w:rsidRPr="001A43FB" w:rsidRDefault="00560E64" w:rsidP="005D7110">
      <w:pPr>
        <w:spacing w:after="0" w:line="240" w:lineRule="auto"/>
        <w:jc w:val="both"/>
        <w:rPr>
          <w:rFonts w:ascii="Trebuchet MS" w:eastAsia="Calibri" w:hAnsi="Trebuchet MS" w:cs="Times New Roman"/>
          <w:bCs/>
          <w:sz w:val="20"/>
          <w:szCs w:val="20"/>
          <w:lang w:val="ro-RO"/>
        </w:rPr>
      </w:pPr>
      <w:r w:rsidRPr="001A43FB">
        <w:rPr>
          <w:rFonts w:ascii="Trebuchet MS" w:eastAsia="Calibri" w:hAnsi="Trebuchet MS" w:cs="Times New Roman"/>
          <w:bCs/>
          <w:sz w:val="20"/>
          <w:szCs w:val="20"/>
          <w:lang w:val="ro-RO"/>
        </w:rPr>
        <w:t>Implică transmiterea de către beneficiari a unor cereri de rambursare în care sunt solicitate la rambursare cheltuieli care au fost efectuate și pentru care sunt atașate dovezi ale efectuării cheltuielilor.</w:t>
      </w:r>
    </w:p>
    <w:p w14:paraId="2D6A7F64" w14:textId="77777777" w:rsidR="00560E64" w:rsidRPr="001A43FB" w:rsidRDefault="00560E64" w:rsidP="005D7110">
      <w:pPr>
        <w:spacing w:after="0" w:line="240" w:lineRule="auto"/>
        <w:jc w:val="both"/>
        <w:rPr>
          <w:rFonts w:ascii="Trebuchet MS" w:eastAsia="Calibri" w:hAnsi="Trebuchet MS" w:cs="Times New Roman"/>
          <w:bCs/>
          <w:sz w:val="20"/>
          <w:szCs w:val="20"/>
          <w:lang w:val="ro-RO"/>
        </w:rPr>
      </w:pPr>
    </w:p>
    <w:p w14:paraId="69A5E8FB" w14:textId="62AA1786"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Beneficiarii au obligația de a depune la autoritatea de management cereri de rambursare pentru cheltuielile efectuate care nu au fost incluse </w:t>
      </w:r>
      <w:r w:rsidRPr="001A43FB">
        <w:rPr>
          <w:rFonts w:ascii="Trebuchet MS" w:eastAsia="Calibri" w:hAnsi="Trebuchet MS" w:cs="Times New Roman"/>
          <w:bCs/>
          <w:sz w:val="20"/>
          <w:szCs w:val="20"/>
          <w:lang w:val="ro-RO"/>
        </w:rPr>
        <w:t xml:space="preserve">în </w:t>
      </w:r>
      <w:r w:rsidRPr="001A43FB">
        <w:rPr>
          <w:rFonts w:ascii="Trebuchet MS" w:eastAsia="Calibri" w:hAnsi="Trebuchet MS" w:cs="Times New Roman"/>
          <w:sz w:val="20"/>
          <w:szCs w:val="20"/>
          <w:lang w:val="ro-RO"/>
        </w:rPr>
        <w:t xml:space="preserve">cereri de rambursare aferente unor cereri de plată </w:t>
      </w:r>
      <w:r w:rsidRPr="001A43FB">
        <w:rPr>
          <w:rFonts w:ascii="Trebuchet MS" w:eastAsia="Calibri" w:hAnsi="Trebuchet MS" w:cs="Times New Roman"/>
          <w:bCs/>
          <w:sz w:val="20"/>
          <w:szCs w:val="20"/>
          <w:lang w:val="ro-RO"/>
        </w:rPr>
        <w:t xml:space="preserve">în </w:t>
      </w:r>
      <w:r w:rsidRPr="001A43FB">
        <w:rPr>
          <w:rFonts w:ascii="Trebuchet MS" w:eastAsia="Calibri" w:hAnsi="Trebuchet MS" w:cs="Times New Roman"/>
          <w:sz w:val="20"/>
          <w:szCs w:val="20"/>
          <w:lang w:val="ro-RO"/>
        </w:rPr>
        <w:t>termen de maxim 3 luni de la efectuarea acestora.</w:t>
      </w:r>
    </w:p>
    <w:p w14:paraId="1CE7D43B"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04C59642"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w:t>
      </w:r>
      <w:r w:rsidR="00696CFA" w:rsidRPr="001A43FB">
        <w:rPr>
          <w:rFonts w:ascii="Trebuchet MS" w:eastAsia="Calibri" w:hAnsi="Trebuchet MS" w:cs="Times New Roman"/>
          <w:sz w:val="20"/>
          <w:szCs w:val="20"/>
          <w:lang w:val="ro-RO"/>
        </w:rPr>
        <w:t xml:space="preserve"> </w:t>
      </w:r>
      <w:r w:rsidRPr="001A43FB">
        <w:rPr>
          <w:rFonts w:ascii="Trebuchet MS" w:eastAsia="Calibri" w:hAnsi="Trebuchet MS" w:cs="Times New Roman"/>
          <w:sz w:val="20"/>
          <w:szCs w:val="20"/>
          <w:lang w:val="ro-RO"/>
        </w:rPr>
        <w:t xml:space="preserve"> plata aferentă cheltuielilor autorizate din cererea de rambursare. </w:t>
      </w:r>
    </w:p>
    <w:p w14:paraId="2B2205A5"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533F5019"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3EF0C206"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35502C15"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cazul aplicării unor reduceri procentuale de către autoritățile de management în conformitate cu art. 6 alin. (3) din OG nr. 66/2011 privind prevenirea, constatarea și sancționarea neregulilor apărute în obținerea și uti</w:t>
      </w:r>
      <w:r w:rsidR="00CC08E3" w:rsidRPr="001A43FB">
        <w:rPr>
          <w:rFonts w:ascii="Trebuchet MS" w:eastAsia="Calibri" w:hAnsi="Trebuchet MS" w:cs="Times New Roman"/>
          <w:sz w:val="20"/>
          <w:szCs w:val="20"/>
          <w:lang w:val="ro-RO"/>
        </w:rPr>
        <w:t>lizarea fondurilor europene și/</w:t>
      </w:r>
      <w:r w:rsidRPr="001A43FB">
        <w:rPr>
          <w:rFonts w:ascii="Trebuchet MS" w:eastAsia="Calibri" w:hAnsi="Trebuchet MS" w:cs="Times New Roman"/>
          <w:sz w:val="20"/>
          <w:szCs w:val="20"/>
          <w:lang w:val="ro-RO"/>
        </w:rPr>
        <w:t>sau a fondurilor publice naționale aferente acestora, notificarea beneficiarilor privind plata cheltuielilor aferente autorizate se va realiza în termen de maximum 10 zile lucrătoare de la efectuarea plății.</w:t>
      </w:r>
    </w:p>
    <w:p w14:paraId="5FB7FB8B"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3039DC23"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36BEFFFC"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586F3525"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Nedepunerea de către beneficiar a documentelor sau clarificărilor solicitate în termenul prevăzut în contractul de finanțare atrage respingerea, parțială sau totală, dup</w:t>
      </w:r>
      <w:r w:rsidR="008E140B" w:rsidRPr="001A43FB">
        <w:rPr>
          <w:rFonts w:ascii="Trebuchet MS" w:eastAsia="Calibri" w:hAnsi="Trebuchet MS" w:cs="Times New Roman"/>
          <w:sz w:val="20"/>
          <w:szCs w:val="20"/>
          <w:lang w:val="ro-RO"/>
        </w:rPr>
        <w:t>ă caz, a cererii de rambursare.</w:t>
      </w:r>
    </w:p>
    <w:p w14:paraId="3D56BB09"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43522601" w14:textId="77777777" w:rsidR="00560E64" w:rsidRPr="001A43FB" w:rsidRDefault="00560E64" w:rsidP="006B3D18">
      <w:pPr>
        <w:numPr>
          <w:ilvl w:val="0"/>
          <w:numId w:val="29"/>
        </w:numPr>
        <w:tabs>
          <w:tab w:val="left" w:pos="270"/>
        </w:tabs>
        <w:suppressAutoHyphens/>
        <w:spacing w:after="0" w:line="240" w:lineRule="auto"/>
        <w:ind w:left="0" w:firstLine="0"/>
        <w:jc w:val="both"/>
        <w:rPr>
          <w:rFonts w:ascii="Trebuchet MS" w:eastAsia="Calibri" w:hAnsi="Trebuchet MS" w:cs="Times New Roman"/>
          <w:sz w:val="20"/>
          <w:szCs w:val="20"/>
          <w:lang w:val="ro-RO"/>
        </w:rPr>
      </w:pPr>
      <w:r w:rsidRPr="001A43FB">
        <w:rPr>
          <w:rFonts w:ascii="Trebuchet MS" w:eastAsia="Calibri" w:hAnsi="Trebuchet MS" w:cs="Times New Roman"/>
          <w:b/>
          <w:sz w:val="20"/>
          <w:szCs w:val="20"/>
          <w:lang w:val="ro-RO"/>
        </w:rPr>
        <w:t>Mecanismul decontării cererilor de plată</w:t>
      </w:r>
      <w:r w:rsidRPr="001A43FB">
        <w:rPr>
          <w:rFonts w:ascii="Trebuchet MS" w:eastAsia="Calibri" w:hAnsi="Trebuchet MS" w:cs="Times New Roman"/>
          <w:sz w:val="20"/>
          <w:szCs w:val="20"/>
          <w:lang w:val="ro-RO"/>
        </w:rPr>
        <w:t xml:space="preserve"> se aplică beneficiarilor de proiecte finanțate din fonduri europene, alții decât cei prevăzuți la art. 6 alin. (1) - (4) și (6) din OUG nr. 40/2015 </w:t>
      </w:r>
      <w:r w:rsidRPr="001A43FB">
        <w:rPr>
          <w:rFonts w:ascii="Trebuchet MS" w:eastAsia="Calibri" w:hAnsi="Trebuchet MS" w:cs="Times New Roman"/>
          <w:bCs/>
          <w:sz w:val="20"/>
          <w:szCs w:val="20"/>
          <w:lang w:val="ro-RO"/>
        </w:rPr>
        <w:t>privind gestionarea financiară a fondurilor europene pentru perioada de programare 2014-2020</w:t>
      </w:r>
      <w:r w:rsidRPr="001A43FB">
        <w:rPr>
          <w:rFonts w:ascii="Trebuchet MS" w:eastAsia="Calibri" w:hAnsi="Trebuchet MS" w:cs="Times New Roman"/>
          <w:sz w:val="20"/>
          <w:szCs w:val="20"/>
          <w:lang w:val="ro-RO"/>
        </w:rPr>
        <w:t>.</w:t>
      </w:r>
    </w:p>
    <w:p w14:paraId="4188D71E" w14:textId="77777777" w:rsidR="00560E64" w:rsidRPr="001A43FB" w:rsidRDefault="00560E64" w:rsidP="005D7110">
      <w:pPr>
        <w:tabs>
          <w:tab w:val="left" w:pos="270"/>
        </w:tabs>
        <w:suppressAutoHyphens/>
        <w:spacing w:after="0" w:line="240" w:lineRule="auto"/>
        <w:jc w:val="both"/>
        <w:rPr>
          <w:rFonts w:ascii="Trebuchet MS" w:eastAsia="Calibri" w:hAnsi="Trebuchet MS" w:cs="Times New Roman"/>
          <w:sz w:val="20"/>
          <w:szCs w:val="20"/>
          <w:lang w:val="ro-RO"/>
        </w:rPr>
      </w:pPr>
    </w:p>
    <w:p w14:paraId="39B1832C" w14:textId="77777777" w:rsidR="00560E64" w:rsidRPr="001A43FB" w:rsidRDefault="00560E64" w:rsidP="005D7110">
      <w:pPr>
        <w:tabs>
          <w:tab w:val="left" w:pos="270"/>
        </w:tabs>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A0210B0"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6C472ABE"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Beneficiarii</w:t>
      </w:r>
      <w:r w:rsidR="00696CFA" w:rsidRPr="001A43FB">
        <w:rPr>
          <w:rFonts w:ascii="Trebuchet MS" w:eastAsia="Calibri" w:hAnsi="Trebuchet MS" w:cs="Times New Roman"/>
          <w:sz w:val="20"/>
          <w:szCs w:val="20"/>
          <w:lang w:val="ro-RO"/>
        </w:rPr>
        <w:t xml:space="preserve"> </w:t>
      </w:r>
      <w:r w:rsidRPr="001A43FB">
        <w:rPr>
          <w:rFonts w:ascii="Trebuchet MS" w:eastAsia="Calibri" w:hAnsi="Trebuchet MS" w:cs="Times New Roman"/>
          <w:sz w:val="20"/>
          <w:szCs w:val="20"/>
          <w:lang w:val="ro-RO"/>
        </w:rPr>
        <w:t>alții decât cei prevăzuți la art. 6 și 7 din OUG nr. 40/2015, au obligația de a achita integral contribuția proprie aferentă cheltuielilor eligibile incluse în documentele anexate cererii de plată.</w:t>
      </w:r>
    </w:p>
    <w:p w14:paraId="013FB011"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0352252A"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1687D73"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20A164CE"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Pentru depunerea de către beneficiar a unor documente adiționale sau clarificări solicitate de autoritatea de management, termenul de 20 de zile lucrătoare prevăzut la art. 20, alin. (5) poate fi întrerupt fără ca perioadele de întrerupere cumulate să depășească </w:t>
      </w:r>
      <w:r w:rsidR="004E1896" w:rsidRPr="001A43FB">
        <w:rPr>
          <w:rFonts w:ascii="Trebuchet MS" w:eastAsia="Calibri" w:hAnsi="Trebuchet MS" w:cs="Times New Roman"/>
          <w:sz w:val="20"/>
          <w:szCs w:val="20"/>
          <w:lang w:val="ro-RO"/>
        </w:rPr>
        <w:t>1</w:t>
      </w:r>
      <w:r w:rsidR="000C1619" w:rsidRPr="001A43FB">
        <w:rPr>
          <w:rFonts w:ascii="Trebuchet MS" w:eastAsia="Calibri" w:hAnsi="Trebuchet MS" w:cs="Times New Roman"/>
          <w:sz w:val="20"/>
          <w:szCs w:val="20"/>
          <w:lang w:val="ro-RO"/>
        </w:rPr>
        <w:t>0</w:t>
      </w:r>
      <w:r w:rsidRPr="001A43FB">
        <w:rPr>
          <w:rFonts w:ascii="Trebuchet MS" w:eastAsia="Calibri" w:hAnsi="Trebuchet MS" w:cs="Times New Roman"/>
          <w:sz w:val="20"/>
          <w:szCs w:val="20"/>
          <w:lang w:val="ro-RO"/>
        </w:rPr>
        <w:t xml:space="preserve"> zile lucrătoare.</w:t>
      </w:r>
    </w:p>
    <w:p w14:paraId="6AA4EAA0" w14:textId="77777777" w:rsidR="00560E64" w:rsidRPr="001A43FB" w:rsidRDefault="00560E64" w:rsidP="005D7110">
      <w:pPr>
        <w:suppressAutoHyphens/>
        <w:spacing w:after="0" w:line="240" w:lineRule="auto"/>
        <w:jc w:val="both"/>
        <w:rPr>
          <w:rFonts w:ascii="Trebuchet MS" w:eastAsia="Calibri" w:hAnsi="Trebuchet MS" w:cs="Times New Roman"/>
          <w:b/>
          <w:i/>
          <w:color w:val="FF0000"/>
          <w:sz w:val="20"/>
          <w:szCs w:val="20"/>
          <w:lang w:val="ro-RO"/>
        </w:rPr>
      </w:pPr>
    </w:p>
    <w:p w14:paraId="53C9F5C5" w14:textId="77777777" w:rsidR="00560E64" w:rsidRPr="001A43FB" w:rsidRDefault="00560E64" w:rsidP="005D7110">
      <w:pPr>
        <w:suppressAutoHyphens/>
        <w:spacing w:after="0" w:line="240" w:lineRule="auto"/>
        <w:jc w:val="both"/>
        <w:rPr>
          <w:rFonts w:ascii="Trebuchet MS" w:eastAsia="Calibri" w:hAnsi="Trebuchet MS" w:cs="Times New Roman"/>
          <w:b/>
          <w:i/>
          <w:sz w:val="20"/>
          <w:szCs w:val="20"/>
          <w:lang w:val="ro-RO"/>
        </w:rPr>
      </w:pPr>
      <w:r w:rsidRPr="001A43FB">
        <w:rPr>
          <w:rFonts w:ascii="Trebuchet MS" w:eastAsia="Calibri" w:hAnsi="Trebuchet MS" w:cs="Times New Roman"/>
          <w:b/>
          <w:i/>
          <w:sz w:val="20"/>
          <w:szCs w:val="20"/>
          <w:lang w:val="ro-RO"/>
        </w:rPr>
        <w:t xml:space="preserve">Sumele primite de beneficiar în baza cererilor de plată nu pot fi utilizate pentru o altă destinație decât cea pentru care au fost acordate. </w:t>
      </w:r>
    </w:p>
    <w:p w14:paraId="05E66F78"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744F0D75" w14:textId="0962A5BE"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În termen de maximum </w:t>
      </w:r>
      <w:r w:rsidR="00147965" w:rsidRPr="001A43FB">
        <w:rPr>
          <w:rFonts w:ascii="Trebuchet MS" w:eastAsia="Calibri" w:hAnsi="Trebuchet MS" w:cs="Times New Roman"/>
          <w:sz w:val="20"/>
          <w:szCs w:val="20"/>
          <w:lang w:val="ro-RO"/>
        </w:rPr>
        <w:t>1</w:t>
      </w:r>
      <w:r w:rsidRPr="001A43FB">
        <w:rPr>
          <w:rFonts w:ascii="Trebuchet MS" w:eastAsia="Calibri" w:hAnsi="Trebuchet MS" w:cs="Times New Roman"/>
          <w:sz w:val="20"/>
          <w:szCs w:val="20"/>
          <w:lang w:val="ro-RO"/>
        </w:rPr>
        <w:t>0 zile lucrătoare de la data încasării sumelor virate de către Autoritatea de Management conform art. 20, alin. (</w:t>
      </w:r>
      <w:r w:rsidR="004E1896" w:rsidRPr="001A43FB">
        <w:rPr>
          <w:rFonts w:ascii="Trebuchet MS" w:eastAsia="Calibri" w:hAnsi="Trebuchet MS" w:cs="Times New Roman"/>
          <w:sz w:val="20"/>
          <w:szCs w:val="20"/>
          <w:lang w:val="ro-RO"/>
        </w:rPr>
        <w:t>8</w:t>
      </w:r>
      <w:r w:rsidRPr="001A43FB">
        <w:rPr>
          <w:rFonts w:ascii="Trebuchet MS" w:eastAsia="Calibri" w:hAnsi="Trebuchet MS" w:cs="Times New Roman"/>
          <w:sz w:val="20"/>
          <w:szCs w:val="20"/>
          <w:lang w:val="ro-RO"/>
        </w:rPr>
        <w:t xml:space="preserve">) din OUG nr. 40/2015, beneficiarii au obligația de a depune cererea de rambursare aferentă cererii de plată la Autoritatea de management, în care sunt incluse sumele din facturile decontate prin cererea de plată. </w:t>
      </w:r>
    </w:p>
    <w:p w14:paraId="17C42A8E" w14:textId="77777777" w:rsidR="00696CFA" w:rsidRPr="001A43FB" w:rsidRDefault="00696CFA" w:rsidP="005D7110">
      <w:pPr>
        <w:suppressAutoHyphens/>
        <w:spacing w:after="0" w:line="240" w:lineRule="auto"/>
        <w:jc w:val="both"/>
        <w:rPr>
          <w:rFonts w:ascii="Trebuchet MS" w:eastAsia="Calibri" w:hAnsi="Trebuchet MS" w:cs="Times New Roman"/>
          <w:sz w:val="20"/>
          <w:szCs w:val="20"/>
          <w:lang w:val="ro-RO"/>
        </w:rPr>
      </w:pPr>
    </w:p>
    <w:p w14:paraId="5BA15689"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Beneficiarii au obligația restituirii integrale sau parțiale a sumelor virate în cazul proiectelor pentru care aceștia nu justifică prin cereri de rambursare utilizarea acestora.</w:t>
      </w:r>
    </w:p>
    <w:p w14:paraId="5781B483"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p>
    <w:p w14:paraId="25F6F144" w14:textId="77777777" w:rsidR="00560E64" w:rsidRPr="001A43FB" w:rsidRDefault="00560E64" w:rsidP="005D7110">
      <w:pPr>
        <w:suppressAutoHyphens/>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Nerespectarea prevederilor alin. (8) de către beneficiari constituie încălcarea contractului de finanțare, autoritatea de management putând decide rezilierea acestuia.</w:t>
      </w:r>
    </w:p>
    <w:p w14:paraId="11F8BD30" w14:textId="77777777" w:rsidR="006E287F" w:rsidRPr="001A43FB" w:rsidRDefault="006E287F" w:rsidP="006D5662">
      <w:pPr>
        <w:pStyle w:val="ListParagraph"/>
        <w:spacing w:line="276" w:lineRule="auto"/>
        <w:rPr>
          <w:rFonts w:ascii="Trebuchet MS" w:hAnsi="Trebuchet MS" w:cs="Times New Roman"/>
          <w:sz w:val="20"/>
          <w:szCs w:val="20"/>
          <w:lang w:val="ro-RO"/>
        </w:rPr>
      </w:pPr>
    </w:p>
    <w:p w14:paraId="0E7E9602" w14:textId="77777777" w:rsidR="006E287F" w:rsidRPr="001A43FB" w:rsidRDefault="006E287F" w:rsidP="006D5662">
      <w:pPr>
        <w:pStyle w:val="ListParagraph"/>
        <w:spacing w:line="276" w:lineRule="auto"/>
        <w:rPr>
          <w:rFonts w:ascii="Trebuchet MS" w:hAnsi="Trebuchet MS" w:cs="Times New Roman"/>
          <w:sz w:val="20"/>
          <w:szCs w:val="20"/>
          <w:lang w:val="ro-RO"/>
        </w:rPr>
      </w:pPr>
    </w:p>
    <w:p w14:paraId="294D8DB7" w14:textId="77777777" w:rsidR="000C3594" w:rsidRPr="001A43FB" w:rsidRDefault="000C3594" w:rsidP="006B04DB">
      <w:pPr>
        <w:pStyle w:val="Heading1"/>
        <w:rPr>
          <w:rFonts w:ascii="Trebuchet MS" w:hAnsi="Trebuchet MS"/>
          <w:sz w:val="20"/>
          <w:szCs w:val="20"/>
          <w:lang w:val="ro-RO"/>
        </w:rPr>
      </w:pPr>
      <w:bookmarkStart w:id="33" w:name="_Toc115260448"/>
      <w:r w:rsidRPr="001A43FB">
        <w:rPr>
          <w:rFonts w:ascii="Trebuchet MS" w:hAnsi="Trebuchet MS"/>
          <w:sz w:val="20"/>
          <w:szCs w:val="20"/>
          <w:lang w:val="ro-RO"/>
        </w:rPr>
        <w:t>Capitolul 3. completarea Cererii de Finan</w:t>
      </w:r>
      <w:r w:rsidR="00477814" w:rsidRPr="001A43FB">
        <w:rPr>
          <w:rFonts w:ascii="Trebuchet MS" w:hAnsi="Trebuchet MS"/>
          <w:sz w:val="20"/>
          <w:szCs w:val="20"/>
          <w:lang w:val="ro-RO"/>
        </w:rPr>
        <w:t>ţ</w:t>
      </w:r>
      <w:r w:rsidRPr="001A43FB">
        <w:rPr>
          <w:rFonts w:ascii="Trebuchet MS" w:hAnsi="Trebuchet MS"/>
          <w:sz w:val="20"/>
          <w:szCs w:val="20"/>
          <w:lang w:val="ro-RO"/>
        </w:rPr>
        <w:t>are</w:t>
      </w:r>
      <w:bookmarkEnd w:id="33"/>
    </w:p>
    <w:p w14:paraId="7F1CD281" w14:textId="77777777" w:rsidR="00710501" w:rsidRPr="001A43FB" w:rsidRDefault="00710501" w:rsidP="00710501">
      <w:pPr>
        <w:spacing w:after="0" w:line="240" w:lineRule="auto"/>
        <w:jc w:val="both"/>
        <w:rPr>
          <w:rFonts w:ascii="Trebuchet MS" w:hAnsi="Trebuchet MS" w:cstheme="minorHAnsi"/>
          <w:sz w:val="20"/>
          <w:szCs w:val="20"/>
          <w:lang w:val="ro-RO"/>
        </w:rPr>
      </w:pPr>
      <w:r w:rsidRPr="001A43FB">
        <w:rPr>
          <w:rFonts w:ascii="Trebuchet MS" w:hAnsi="Trebuchet MS" w:cstheme="minorHAnsi"/>
          <w:sz w:val="20"/>
          <w:szCs w:val="20"/>
          <w:lang w:val="ro-RO"/>
        </w:rPr>
        <w:t xml:space="preserve">Pentru a propune un proiect în vederea finanţării, solicitantul trebuie să completeze o </w:t>
      </w:r>
      <w:r w:rsidRPr="001A43FB">
        <w:rPr>
          <w:rFonts w:ascii="Trebuchet MS" w:hAnsi="Trebuchet MS" w:cstheme="minorHAnsi"/>
          <w:b/>
          <w:sz w:val="20"/>
          <w:szCs w:val="20"/>
          <w:lang w:val="ro-RO"/>
        </w:rPr>
        <w:t>Cererea de finanțare din platforma IMM Recover.</w:t>
      </w:r>
      <w:r w:rsidRPr="001A43FB">
        <w:rPr>
          <w:rFonts w:ascii="Trebuchet MS" w:hAnsi="Trebuchet MS" w:cstheme="minorHAnsi"/>
          <w:sz w:val="20"/>
          <w:szCs w:val="20"/>
          <w:lang w:val="ro-RO"/>
        </w:rPr>
        <w:t xml:space="preserve"> Elaborarea cererii respective se va realiza conform modelului din Anexa nr. 1, Secțiunea A și va avea obligatoriu anexate următoarele categorii de documente:</w:t>
      </w:r>
    </w:p>
    <w:p w14:paraId="02795F22" w14:textId="77777777" w:rsidR="00710501" w:rsidRPr="001A43FB" w:rsidRDefault="00710501" w:rsidP="005A2231">
      <w:pPr>
        <w:pStyle w:val="ListParagraph"/>
        <w:numPr>
          <w:ilvl w:val="0"/>
          <w:numId w:val="28"/>
        </w:numPr>
        <w:rPr>
          <w:rFonts w:ascii="Trebuchet MS" w:hAnsi="Trebuchet MS" w:cstheme="minorHAnsi"/>
          <w:b/>
          <w:bCs/>
          <w:sz w:val="20"/>
          <w:szCs w:val="20"/>
          <w:lang w:val="ro-RO"/>
        </w:rPr>
      </w:pPr>
      <w:r w:rsidRPr="001A43FB">
        <w:rPr>
          <w:rFonts w:ascii="Trebuchet MS" w:hAnsi="Trebuchet MS" w:cstheme="minorHAnsi"/>
          <w:b/>
          <w:bCs/>
          <w:sz w:val="20"/>
          <w:szCs w:val="20"/>
          <w:lang w:val="ro-RO"/>
        </w:rPr>
        <w:t>Documente obligatorii fără de care nu se poate transmite cerere de finanțare în IMM RECOVER</w:t>
      </w:r>
    </w:p>
    <w:p w14:paraId="05435D71"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Cererea de finanțare SMIS </w:t>
      </w:r>
    </w:p>
    <w:p w14:paraId="0464737A" w14:textId="33342308"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(Solicitantul va completa toate câmpurile aplicabile din formatul word al cererii de finanțare din MYSMIS c</w:t>
      </w:r>
      <w:r w:rsidR="00A81783" w:rsidRPr="001A43FB">
        <w:rPr>
          <w:rFonts w:ascii="Trebuchet MS" w:hAnsi="Trebuchet MS" w:cstheme="minorHAnsi"/>
          <w:i/>
          <w:iCs/>
          <w:sz w:val="20"/>
          <w:szCs w:val="20"/>
          <w:lang w:val="ro-RO"/>
        </w:rPr>
        <w:t>onform modelului din Anexa 1</w:t>
      </w:r>
      <w:r w:rsidRPr="001A43FB">
        <w:rPr>
          <w:rFonts w:ascii="Trebuchet MS" w:hAnsi="Trebuchet MS" w:cstheme="minorHAnsi"/>
          <w:i/>
          <w:iCs/>
          <w:sz w:val="20"/>
          <w:szCs w:val="20"/>
          <w:lang w:val="ro-RO"/>
        </w:rPr>
        <w:t xml:space="preserve"> B la prezentul document. Formularul respectiv va fi salvat în format electronic în pdf, semnat  cu semnătură certificată în conformitate cu prevederile legale în vigoare  și încărcat în IMM RECOVER).</w:t>
      </w:r>
    </w:p>
    <w:p w14:paraId="1CAEB501"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Declarație de eligibilitate a solicitantului </w:t>
      </w:r>
    </w:p>
    <w:p w14:paraId="75629997" w14:textId="33501D6D"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 xml:space="preserve">(Solicitantul va completa modelul corespunzător de declarație din Anexa </w:t>
      </w:r>
      <w:r w:rsidR="00A81783" w:rsidRPr="001A43FB">
        <w:rPr>
          <w:rFonts w:ascii="Trebuchet MS" w:hAnsi="Trebuchet MS" w:cstheme="minorHAnsi"/>
          <w:i/>
          <w:iCs/>
          <w:sz w:val="20"/>
          <w:szCs w:val="20"/>
          <w:lang w:val="ro-RO"/>
        </w:rPr>
        <w:t>3.1</w:t>
      </w:r>
      <w:r w:rsidRPr="001A43FB">
        <w:rPr>
          <w:rFonts w:ascii="Trebuchet MS" w:hAnsi="Trebuchet MS" w:cstheme="minorHAnsi"/>
          <w:i/>
          <w:iCs/>
          <w:sz w:val="20"/>
          <w:szCs w:val="20"/>
          <w:lang w:val="ro-RO"/>
        </w:rPr>
        <w:t xml:space="preserve"> la </w:t>
      </w:r>
      <w:r w:rsidR="00BD7ED3" w:rsidRPr="001A43FB">
        <w:rPr>
          <w:rFonts w:ascii="Trebuchet MS" w:hAnsi="Trebuchet MS" w:cstheme="minorHAnsi"/>
          <w:i/>
          <w:iCs/>
          <w:sz w:val="20"/>
          <w:szCs w:val="20"/>
          <w:lang w:val="ro-RO"/>
        </w:rPr>
        <w:t xml:space="preserve"> preentul Ghid</w:t>
      </w:r>
      <w:r w:rsidRPr="001A43FB">
        <w:rPr>
          <w:rFonts w:ascii="Trebuchet MS" w:hAnsi="Trebuchet MS" w:cstheme="minorHAnsi"/>
          <w:i/>
          <w:iCs/>
          <w:sz w:val="20"/>
          <w:szCs w:val="20"/>
          <w:lang w:val="ro-RO"/>
        </w:rPr>
        <w:t>, o va salva în pdf în, o va semna electronic cu semnătură certificată în conformitate cu prevederile legale în vigoare  și  o va încărca în IMM RECOVER).</w:t>
      </w:r>
    </w:p>
    <w:p w14:paraId="62AB31EF"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Declarație privind încadrarea în categoria IMM - generată de IMM Recover </w:t>
      </w:r>
    </w:p>
    <w:p w14:paraId="5CA7963C" w14:textId="530ED0DA"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(Documentul este generat de IMM Recover. Solicitantul îl va completa cu informațiile corespunzătoare conform modelului de decla</w:t>
      </w:r>
      <w:r w:rsidR="00A81783" w:rsidRPr="001A43FB">
        <w:rPr>
          <w:rFonts w:ascii="Trebuchet MS" w:hAnsi="Trebuchet MS" w:cstheme="minorHAnsi"/>
          <w:i/>
          <w:iCs/>
          <w:sz w:val="20"/>
          <w:szCs w:val="20"/>
          <w:lang w:val="ro-RO"/>
        </w:rPr>
        <w:t>rație similară din ghid –Anexa 3.3</w:t>
      </w:r>
      <w:r w:rsidRPr="001A43FB">
        <w:rPr>
          <w:rFonts w:ascii="Trebuchet MS" w:hAnsi="Trebuchet MS" w:cstheme="minorHAnsi"/>
          <w:i/>
          <w:iCs/>
          <w:sz w:val="20"/>
          <w:szCs w:val="20"/>
          <w:lang w:val="ro-RO"/>
        </w:rPr>
        <w:t>. Documentul va fi semnat cu semnătură certificată în conformitate cu prevederile legale în vigoare și încărcat în IMM RECOVER).</w:t>
      </w:r>
    </w:p>
    <w:p w14:paraId="243B51AB"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Declarație privind încadrarea în categoria IMM - conform ghid</w:t>
      </w:r>
    </w:p>
    <w:p w14:paraId="12B8C6BE" w14:textId="58443D6C"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(Solicitantul va completa modelul corespu</w:t>
      </w:r>
      <w:r w:rsidR="00A81783" w:rsidRPr="001A43FB">
        <w:rPr>
          <w:rFonts w:ascii="Trebuchet MS" w:hAnsi="Trebuchet MS" w:cstheme="minorHAnsi"/>
          <w:i/>
          <w:iCs/>
          <w:sz w:val="20"/>
          <w:szCs w:val="20"/>
          <w:lang w:val="ro-RO"/>
        </w:rPr>
        <w:t>nzător de declarație din Anexa 3.3</w:t>
      </w:r>
      <w:r w:rsidRPr="001A43FB">
        <w:rPr>
          <w:rFonts w:ascii="Trebuchet MS" w:hAnsi="Trebuchet MS" w:cstheme="minorHAnsi"/>
          <w:i/>
          <w:iCs/>
          <w:sz w:val="20"/>
          <w:szCs w:val="20"/>
          <w:lang w:val="ro-RO"/>
        </w:rPr>
        <w:t xml:space="preserve"> la </w:t>
      </w:r>
      <w:r w:rsidR="00BD7ED3" w:rsidRPr="001A43FB">
        <w:rPr>
          <w:rFonts w:ascii="Trebuchet MS" w:hAnsi="Trebuchet MS" w:cstheme="minorHAnsi"/>
          <w:i/>
          <w:iCs/>
          <w:sz w:val="20"/>
          <w:szCs w:val="20"/>
          <w:lang w:val="ro-RO"/>
        </w:rPr>
        <w:t>prezentul Ghid</w:t>
      </w:r>
      <w:r w:rsidRPr="001A43FB">
        <w:rPr>
          <w:rFonts w:ascii="Trebuchet MS" w:hAnsi="Trebuchet MS" w:cstheme="minorHAnsi"/>
          <w:i/>
          <w:iCs/>
          <w:sz w:val="20"/>
          <w:szCs w:val="20"/>
          <w:lang w:val="ro-RO"/>
        </w:rPr>
        <w:t>, o va salva în pdf în, o va semna electronic cu semnătură certificată în conformitate cu prevederile legale în vigoare  și  o va încărca în IMM RECOVER).</w:t>
      </w:r>
    </w:p>
    <w:p w14:paraId="55AD34A6"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Declarație de angajament a solicitantului</w:t>
      </w:r>
    </w:p>
    <w:p w14:paraId="70C9A509" w14:textId="4CF54F38"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(Solicitantul va completa modelul corespu</w:t>
      </w:r>
      <w:r w:rsidR="00A81783" w:rsidRPr="001A43FB">
        <w:rPr>
          <w:rFonts w:ascii="Trebuchet MS" w:hAnsi="Trebuchet MS" w:cstheme="minorHAnsi"/>
          <w:i/>
          <w:iCs/>
          <w:sz w:val="20"/>
          <w:szCs w:val="20"/>
          <w:lang w:val="ro-RO"/>
        </w:rPr>
        <w:t>nzător de declarație din Anexa 3.2</w:t>
      </w:r>
      <w:r w:rsidRPr="001A43FB">
        <w:rPr>
          <w:rFonts w:ascii="Trebuchet MS" w:hAnsi="Trebuchet MS" w:cstheme="minorHAnsi"/>
          <w:i/>
          <w:iCs/>
          <w:sz w:val="20"/>
          <w:szCs w:val="20"/>
          <w:lang w:val="ro-RO"/>
        </w:rPr>
        <w:t xml:space="preserve"> la prezentul </w:t>
      </w:r>
      <w:r w:rsidR="00BD7ED3" w:rsidRPr="001A43FB">
        <w:rPr>
          <w:rFonts w:ascii="Trebuchet MS" w:hAnsi="Trebuchet MS" w:cstheme="minorHAnsi"/>
          <w:i/>
          <w:iCs/>
          <w:sz w:val="20"/>
          <w:szCs w:val="20"/>
          <w:lang w:val="ro-RO"/>
        </w:rPr>
        <w:t>Ghid</w:t>
      </w:r>
      <w:r w:rsidRPr="001A43FB">
        <w:rPr>
          <w:rFonts w:ascii="Trebuchet MS" w:hAnsi="Trebuchet MS" w:cstheme="minorHAnsi"/>
          <w:i/>
          <w:iCs/>
          <w:sz w:val="20"/>
          <w:szCs w:val="20"/>
          <w:lang w:val="ro-RO"/>
        </w:rPr>
        <w:t>, o va salva în pdf în, o va semna electronic cu semnătură certificată în conformitate cu prevederile legale în vigoare  și  o va încărca în IMM RECOVER).</w:t>
      </w:r>
    </w:p>
    <w:p w14:paraId="02CD3738" w14:textId="79ED0243"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Declarație privind conformitatea cu ajutorul de stat</w:t>
      </w:r>
    </w:p>
    <w:p w14:paraId="15CC1705" w14:textId="12B4ED00" w:rsidR="00710501" w:rsidRPr="001A43FB" w:rsidRDefault="00710501" w:rsidP="00710501">
      <w:pPr>
        <w:spacing w:after="0" w:line="240" w:lineRule="auto"/>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(Solicitantul va completa modelul corespu</w:t>
      </w:r>
      <w:r w:rsidR="00A81783" w:rsidRPr="001A43FB">
        <w:rPr>
          <w:rFonts w:ascii="Trebuchet MS" w:hAnsi="Trebuchet MS" w:cstheme="minorHAnsi"/>
          <w:i/>
          <w:iCs/>
          <w:sz w:val="20"/>
          <w:szCs w:val="20"/>
          <w:lang w:val="ro-RO"/>
        </w:rPr>
        <w:t>nzător de declarație din Anexa  4</w:t>
      </w:r>
      <w:r w:rsidRPr="001A43FB">
        <w:rPr>
          <w:rFonts w:ascii="Trebuchet MS" w:hAnsi="Trebuchet MS" w:cstheme="minorHAnsi"/>
          <w:i/>
          <w:iCs/>
          <w:sz w:val="20"/>
          <w:szCs w:val="20"/>
          <w:lang w:val="ro-RO"/>
        </w:rPr>
        <w:t xml:space="preserve"> la prezentul </w:t>
      </w:r>
      <w:r w:rsidR="00BD7ED3" w:rsidRPr="001A43FB">
        <w:rPr>
          <w:rFonts w:ascii="Trebuchet MS" w:hAnsi="Trebuchet MS" w:cstheme="minorHAnsi"/>
          <w:i/>
          <w:iCs/>
          <w:sz w:val="20"/>
          <w:szCs w:val="20"/>
          <w:lang w:val="ro-RO"/>
        </w:rPr>
        <w:t>Ghid</w:t>
      </w:r>
      <w:r w:rsidRPr="001A43FB">
        <w:rPr>
          <w:rFonts w:ascii="Trebuchet MS" w:hAnsi="Trebuchet MS" w:cstheme="minorHAnsi"/>
          <w:i/>
          <w:iCs/>
          <w:sz w:val="20"/>
          <w:szCs w:val="20"/>
          <w:lang w:val="ro-RO"/>
        </w:rPr>
        <w:t>, o va salva în pdf în, o va semna electronic cu semnătură certificată în conformitate cu prevederile legale în vigoare  și  o va încărca în IMM RECOVER).</w:t>
      </w:r>
    </w:p>
    <w:p w14:paraId="519BCCB8" w14:textId="77777777" w:rsidR="00710501" w:rsidRPr="001A43FB" w:rsidRDefault="00710501" w:rsidP="00710501">
      <w:pPr>
        <w:spacing w:after="0" w:line="240" w:lineRule="auto"/>
        <w:jc w:val="both"/>
        <w:rPr>
          <w:rFonts w:ascii="Trebuchet MS" w:hAnsi="Trebuchet MS" w:cstheme="minorHAnsi"/>
          <w:i/>
          <w:iCs/>
          <w:sz w:val="20"/>
          <w:szCs w:val="20"/>
          <w:lang w:val="ro-RO"/>
        </w:rPr>
      </w:pPr>
    </w:p>
    <w:p w14:paraId="61099EA3"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Declarație privind conflictul de interese</w:t>
      </w:r>
    </w:p>
    <w:p w14:paraId="4917AD5A" w14:textId="41F4D77E" w:rsidR="00710501" w:rsidRPr="001A43FB" w:rsidRDefault="00710501" w:rsidP="00710501">
      <w:pPr>
        <w:spacing w:after="0" w:line="240" w:lineRule="auto"/>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(Solicitantul va completa modelul corespu</w:t>
      </w:r>
      <w:r w:rsidR="00A81783" w:rsidRPr="001A43FB">
        <w:rPr>
          <w:rFonts w:ascii="Trebuchet MS" w:hAnsi="Trebuchet MS" w:cstheme="minorHAnsi"/>
          <w:i/>
          <w:iCs/>
          <w:sz w:val="20"/>
          <w:szCs w:val="20"/>
          <w:lang w:val="ro-RO"/>
        </w:rPr>
        <w:t xml:space="preserve">nzător de declarație din Anexa 3.4 </w:t>
      </w:r>
      <w:r w:rsidRPr="001A43FB">
        <w:rPr>
          <w:rFonts w:ascii="Trebuchet MS" w:hAnsi="Trebuchet MS" w:cstheme="minorHAnsi"/>
          <w:i/>
          <w:iCs/>
          <w:sz w:val="20"/>
          <w:szCs w:val="20"/>
          <w:lang w:val="ro-RO"/>
        </w:rPr>
        <w:t xml:space="preserve"> la prezentul </w:t>
      </w:r>
      <w:r w:rsidR="00BD7ED3" w:rsidRPr="001A43FB">
        <w:rPr>
          <w:rFonts w:ascii="Trebuchet MS" w:hAnsi="Trebuchet MS" w:cstheme="minorHAnsi"/>
          <w:i/>
          <w:iCs/>
          <w:sz w:val="20"/>
          <w:szCs w:val="20"/>
          <w:lang w:val="ro-RO"/>
        </w:rPr>
        <w:t>Ghid</w:t>
      </w:r>
      <w:r w:rsidRPr="001A43FB">
        <w:rPr>
          <w:rFonts w:ascii="Trebuchet MS" w:hAnsi="Trebuchet MS" w:cstheme="minorHAnsi"/>
          <w:i/>
          <w:iCs/>
          <w:sz w:val="20"/>
          <w:szCs w:val="20"/>
          <w:lang w:val="ro-RO"/>
        </w:rPr>
        <w:t>, o va salva în pdf în, o va semna electronic cu semnătură certificată în conformitate cu prevederile legale în vigoare  și  o va încărca în IMM RECOVER).</w:t>
      </w:r>
    </w:p>
    <w:p w14:paraId="668C969A" w14:textId="77777777" w:rsidR="00710501" w:rsidRPr="001A43FB" w:rsidRDefault="00710501" w:rsidP="00710501">
      <w:pPr>
        <w:spacing w:after="0" w:line="240" w:lineRule="auto"/>
        <w:jc w:val="both"/>
        <w:rPr>
          <w:rFonts w:ascii="Trebuchet MS" w:hAnsi="Trebuchet MS" w:cstheme="minorHAnsi"/>
          <w:i/>
          <w:iCs/>
          <w:sz w:val="20"/>
          <w:szCs w:val="20"/>
          <w:lang w:val="ro-RO"/>
        </w:rPr>
      </w:pPr>
    </w:p>
    <w:p w14:paraId="3A7A7E98" w14:textId="1D73F898"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Consim</w:t>
      </w:r>
      <w:r w:rsidR="00711E92" w:rsidRPr="001A43FB">
        <w:rPr>
          <w:rFonts w:ascii="Trebuchet MS" w:hAnsi="Trebuchet MS" w:cstheme="minorHAnsi"/>
          <w:sz w:val="20"/>
          <w:szCs w:val="20"/>
          <w:lang w:val="ro-RO"/>
        </w:rPr>
        <w:t>ță</w:t>
      </w:r>
      <w:r w:rsidRPr="001A43FB">
        <w:rPr>
          <w:rFonts w:ascii="Trebuchet MS" w:hAnsi="Trebuchet MS" w:cstheme="minorHAnsi"/>
          <w:sz w:val="20"/>
          <w:szCs w:val="20"/>
          <w:lang w:val="ro-RO"/>
        </w:rPr>
        <w:t>mânt privind prelucrarea datelor cu caracter personal</w:t>
      </w:r>
    </w:p>
    <w:p w14:paraId="08574F3C" w14:textId="020FFF8C" w:rsidR="00710501" w:rsidRPr="001A43FB" w:rsidRDefault="00710501" w:rsidP="00710501">
      <w:pPr>
        <w:spacing w:after="0" w:line="240" w:lineRule="auto"/>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(Solicitantul va completa modelul corespu</w:t>
      </w:r>
      <w:r w:rsidR="00A81783" w:rsidRPr="001A43FB">
        <w:rPr>
          <w:rFonts w:ascii="Trebuchet MS" w:hAnsi="Trebuchet MS" w:cstheme="minorHAnsi"/>
          <w:i/>
          <w:iCs/>
          <w:sz w:val="20"/>
          <w:szCs w:val="20"/>
          <w:lang w:val="ro-RO"/>
        </w:rPr>
        <w:t>nzător de declarație din Anexa 3</w:t>
      </w:r>
      <w:r w:rsidR="00A41269" w:rsidRPr="001A43FB">
        <w:rPr>
          <w:rFonts w:ascii="Trebuchet MS" w:hAnsi="Trebuchet MS" w:cstheme="minorHAnsi"/>
          <w:i/>
          <w:iCs/>
          <w:sz w:val="20"/>
          <w:szCs w:val="20"/>
          <w:lang w:val="ro-RO"/>
        </w:rPr>
        <w:t>.</w:t>
      </w:r>
      <w:r w:rsidR="00A81783" w:rsidRPr="001A43FB">
        <w:rPr>
          <w:rFonts w:ascii="Trebuchet MS" w:hAnsi="Trebuchet MS" w:cstheme="minorHAnsi"/>
          <w:i/>
          <w:iCs/>
          <w:sz w:val="20"/>
          <w:szCs w:val="20"/>
          <w:lang w:val="ro-RO"/>
        </w:rPr>
        <w:t>6</w:t>
      </w:r>
      <w:r w:rsidRPr="001A43FB">
        <w:rPr>
          <w:rFonts w:ascii="Trebuchet MS" w:hAnsi="Trebuchet MS" w:cstheme="minorHAnsi"/>
          <w:i/>
          <w:iCs/>
          <w:sz w:val="20"/>
          <w:szCs w:val="20"/>
          <w:lang w:val="ro-RO"/>
        </w:rPr>
        <w:t xml:space="preserve"> la prezentul </w:t>
      </w:r>
      <w:r w:rsidR="00BD7ED3" w:rsidRPr="001A43FB">
        <w:rPr>
          <w:rFonts w:ascii="Trebuchet MS" w:hAnsi="Trebuchet MS" w:cstheme="minorHAnsi"/>
          <w:i/>
          <w:iCs/>
          <w:sz w:val="20"/>
          <w:szCs w:val="20"/>
          <w:lang w:val="ro-RO"/>
        </w:rPr>
        <w:t>Ghid</w:t>
      </w:r>
      <w:r w:rsidRPr="001A43FB">
        <w:rPr>
          <w:rFonts w:ascii="Trebuchet MS" w:hAnsi="Trebuchet MS" w:cstheme="minorHAnsi"/>
          <w:i/>
          <w:iCs/>
          <w:sz w:val="20"/>
          <w:szCs w:val="20"/>
          <w:lang w:val="ro-RO"/>
        </w:rPr>
        <w:t>, o va salva în pdf în, o va semna electronic cu semnătură certificată în conformitate cu prevederile legale în vigoare  și  o va încărca în IMM RECOVER).</w:t>
      </w:r>
    </w:p>
    <w:p w14:paraId="09317A62" w14:textId="77777777" w:rsidR="00A81783" w:rsidRPr="001A43FB" w:rsidRDefault="00A81783" w:rsidP="00A81783">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Anexă documente confidențiale în proiect</w:t>
      </w:r>
    </w:p>
    <w:p w14:paraId="4A30BEE5" w14:textId="3ACB4533" w:rsidR="00A81783" w:rsidRPr="001A43FB" w:rsidRDefault="00A81783" w:rsidP="00A81783">
      <w:pPr>
        <w:spacing w:after="0" w:line="240" w:lineRule="auto"/>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 xml:space="preserve">(Solicitantul va completa modelul corespunzător de declarație din Anexa 3.6 la prezentul </w:t>
      </w:r>
      <w:r w:rsidR="00BD7ED3" w:rsidRPr="001A43FB">
        <w:rPr>
          <w:rFonts w:ascii="Trebuchet MS" w:hAnsi="Trebuchet MS" w:cstheme="minorHAnsi"/>
          <w:i/>
          <w:iCs/>
          <w:sz w:val="20"/>
          <w:szCs w:val="20"/>
          <w:lang w:val="ro-RO"/>
        </w:rPr>
        <w:t>Ghid</w:t>
      </w:r>
      <w:r w:rsidRPr="001A43FB">
        <w:rPr>
          <w:rFonts w:ascii="Trebuchet MS" w:hAnsi="Trebuchet MS" w:cstheme="minorHAnsi"/>
          <w:i/>
          <w:iCs/>
          <w:sz w:val="20"/>
          <w:szCs w:val="20"/>
          <w:lang w:val="ro-RO"/>
        </w:rPr>
        <w:t>, o va salva în pdf în, o va semna electronic cu semnătură certificată în conformitate cu prevederile legale în vigoare  și  o va încărca în IMM RECOVER).</w:t>
      </w:r>
    </w:p>
    <w:p w14:paraId="5640A61D" w14:textId="77777777" w:rsidR="00A81783" w:rsidRPr="001A43FB" w:rsidRDefault="00A81783" w:rsidP="00710501">
      <w:pPr>
        <w:spacing w:after="0" w:line="240" w:lineRule="auto"/>
        <w:jc w:val="both"/>
        <w:rPr>
          <w:rFonts w:ascii="Trebuchet MS" w:hAnsi="Trebuchet MS" w:cstheme="minorHAnsi"/>
          <w:i/>
          <w:iCs/>
          <w:sz w:val="20"/>
          <w:szCs w:val="20"/>
          <w:lang w:val="ro-RO"/>
        </w:rPr>
      </w:pPr>
    </w:p>
    <w:p w14:paraId="18876540"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Act constitutiv </w:t>
      </w:r>
    </w:p>
    <w:p w14:paraId="1D44016C" w14:textId="77777777" w:rsidR="00710501" w:rsidRPr="001A43FB" w:rsidRDefault="00710501" w:rsidP="00710501">
      <w:pPr>
        <w:spacing w:after="0" w:line="240" w:lineRule="auto"/>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 xml:space="preserve">În cadrul acestei secțiuni se va încărcat un singur document, în format pdf, consolidat, care va conține următoarele: </w:t>
      </w:r>
    </w:p>
    <w:p w14:paraId="54F7566A" w14:textId="77777777" w:rsidR="00710501" w:rsidRPr="001A43FB" w:rsidRDefault="00710501" w:rsidP="00710501">
      <w:pPr>
        <w:pStyle w:val="ListParagraph"/>
        <w:numPr>
          <w:ilvl w:val="2"/>
          <w:numId w:val="119"/>
        </w:numPr>
        <w:rPr>
          <w:rFonts w:ascii="Trebuchet MS" w:eastAsia="Calibri" w:hAnsi="Trebuchet MS" w:cstheme="minorHAnsi"/>
          <w:i/>
          <w:iCs/>
          <w:sz w:val="20"/>
          <w:szCs w:val="20"/>
          <w:lang w:val="ro-RO" w:eastAsia="ar-SA"/>
        </w:rPr>
      </w:pPr>
      <w:r w:rsidRPr="001A43FB">
        <w:rPr>
          <w:rFonts w:ascii="Trebuchet MS" w:eastAsia="Calibri" w:hAnsi="Trebuchet MS" w:cstheme="minorHAnsi"/>
          <w:i/>
          <w:iCs/>
          <w:sz w:val="20"/>
          <w:szCs w:val="20"/>
          <w:lang w:val="ro-RO"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2FBAF39B" w14:textId="77777777" w:rsidR="00710501" w:rsidRPr="001A43FB" w:rsidRDefault="00710501" w:rsidP="00710501">
      <w:pPr>
        <w:pStyle w:val="ListParagraph"/>
        <w:numPr>
          <w:ilvl w:val="2"/>
          <w:numId w:val="119"/>
        </w:numPr>
        <w:rPr>
          <w:rFonts w:ascii="Trebuchet MS" w:eastAsia="Calibri" w:hAnsi="Trebuchet MS" w:cstheme="minorHAnsi"/>
          <w:i/>
          <w:iCs/>
          <w:sz w:val="20"/>
          <w:szCs w:val="20"/>
          <w:lang w:val="ro-RO" w:eastAsia="ar-SA"/>
        </w:rPr>
      </w:pPr>
      <w:r w:rsidRPr="001A43FB">
        <w:rPr>
          <w:rFonts w:ascii="Trebuchet MS" w:eastAsia="Calibri" w:hAnsi="Trebuchet MS" w:cstheme="minorHAnsi"/>
          <w:i/>
          <w:iCs/>
          <w:sz w:val="20"/>
          <w:szCs w:val="20"/>
          <w:lang w:val="ro-RO"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p w14:paraId="322045A5" w14:textId="77777777" w:rsidR="00710501" w:rsidRPr="001A43FB" w:rsidRDefault="00710501" w:rsidP="00710501">
      <w:pPr>
        <w:pStyle w:val="ListParagraph"/>
        <w:ind w:left="2160"/>
        <w:contextualSpacing/>
        <w:rPr>
          <w:rFonts w:ascii="Trebuchet MS" w:hAnsi="Trebuchet MS" w:cstheme="minorHAnsi"/>
          <w:sz w:val="20"/>
          <w:szCs w:val="20"/>
        </w:rPr>
      </w:pPr>
    </w:p>
    <w:p w14:paraId="1B1C9798" w14:textId="77777777" w:rsidR="00710501" w:rsidRPr="001A43FB" w:rsidRDefault="00710501" w:rsidP="00710501">
      <w:pPr>
        <w:spacing w:after="0" w:line="240" w:lineRule="auto"/>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Vă atragem atenția că limita maximă a fisierului nu poate să depășească 50 MB.</w:t>
      </w:r>
    </w:p>
    <w:p w14:paraId="32F07517"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Certificat constatator extins </w:t>
      </w:r>
    </w:p>
    <w:p w14:paraId="4DC8C926" w14:textId="77777777" w:rsidR="00710501" w:rsidRPr="001A43FB" w:rsidRDefault="00710501" w:rsidP="00710501">
      <w:pPr>
        <w:spacing w:after="0" w:line="240" w:lineRule="auto"/>
        <w:ind w:left="360"/>
        <w:jc w:val="both"/>
        <w:rPr>
          <w:rFonts w:ascii="Trebuchet MS" w:hAnsi="Trebuchet MS" w:cs="Calibri"/>
          <w:i/>
          <w:iCs/>
          <w:sz w:val="20"/>
          <w:szCs w:val="20"/>
          <w:lang w:val="ro-RO"/>
        </w:rPr>
      </w:pPr>
      <w:r w:rsidRPr="001A43FB">
        <w:rPr>
          <w:rFonts w:ascii="Trebuchet MS" w:hAnsi="Trebuchet MS" w:cstheme="minorHAnsi"/>
          <w:i/>
          <w:iCs/>
          <w:sz w:val="20"/>
          <w:szCs w:val="20"/>
          <w:lang w:val="ro-RO"/>
        </w:rPr>
        <w:t xml:space="preserve">Se va încarca în format pdf, cu semnatoră electronică autorizată în conformitate cu prevederile legale în vigoare Certificatul constatator - </w:t>
      </w:r>
      <w:r w:rsidRPr="001A43FB">
        <w:rPr>
          <w:rFonts w:ascii="Trebuchet MS" w:eastAsia="SimSun" w:hAnsi="Trebuchet MS"/>
          <w:i/>
          <w:iCs/>
          <w:sz w:val="20"/>
          <w:szCs w:val="20"/>
          <w:lang w:val="ro-RO"/>
        </w:rPr>
        <w:t xml:space="preserve">Furnizare informații extinse, emis de Oficiul Registrului Comerţului de pe lângă tribunalul unde îşi are sediul solicitantul, cu cel mult 30 de zile calendaristice înainte de data depunerii cererii de finanțare. </w:t>
      </w:r>
      <w:r w:rsidRPr="001A43FB">
        <w:rPr>
          <w:rFonts w:ascii="Trebuchet MS" w:eastAsia="SimSun" w:hAnsi="Trebuchet MS"/>
          <w:i/>
          <w:iCs/>
          <w:sz w:val="20"/>
          <w:szCs w:val="20"/>
        </w:rPr>
        <w:t xml:space="preserve">Este acceptat inclusiv documentul furnizat online de către ONRC, prin serviciul InfoCert.  </w:t>
      </w:r>
      <w:r w:rsidRPr="001A43FB">
        <w:rPr>
          <w:rFonts w:ascii="Trebuchet MS" w:hAnsi="Trebuchet MS" w:cs="Calibri"/>
          <w:i/>
          <w:iCs/>
          <w:sz w:val="20"/>
          <w:szCs w:val="20"/>
          <w:lang w:val="ro-RO"/>
        </w:rPr>
        <w:t>Documentele furnizate prin InfoCert se supun dispoziţiilor Legii nr. 455/2001, privind semnătura electronică (cu modificările şi completările ulterioare) şi dispoziţiilor Legii nr. 451/2004 privind marca temporală (cu modificarile şi completările ulterioare) şi conţin următoarele elemente de siguranţă:</w:t>
      </w:r>
    </w:p>
    <w:p w14:paraId="2AD98FD2" w14:textId="77777777" w:rsidR="00710501" w:rsidRPr="001A43FB" w:rsidRDefault="00710501" w:rsidP="00710501">
      <w:pPr>
        <w:pStyle w:val="ListParagraph"/>
        <w:numPr>
          <w:ilvl w:val="0"/>
          <w:numId w:val="120"/>
        </w:numPr>
        <w:autoSpaceDE w:val="0"/>
        <w:autoSpaceDN w:val="0"/>
        <w:adjustRightInd w:val="0"/>
        <w:ind w:left="2410" w:hanging="283"/>
        <w:rPr>
          <w:rFonts w:ascii="Trebuchet MS" w:hAnsi="Trebuchet MS" w:cs="Calibri"/>
          <w:i/>
          <w:iCs/>
          <w:sz w:val="20"/>
          <w:szCs w:val="20"/>
          <w:lang w:val="ro-RO"/>
        </w:rPr>
      </w:pPr>
      <w:r w:rsidRPr="001A43FB">
        <w:rPr>
          <w:rFonts w:ascii="Trebuchet MS" w:hAnsi="Trebuchet MS" w:cs="Calibri"/>
          <w:i/>
          <w:iCs/>
          <w:sz w:val="20"/>
          <w:szCs w:val="20"/>
          <w:lang w:val="ro-RO"/>
        </w:rPr>
        <w:t>Semnătura electronică calificată - asigură autenticitatea, integritatea, non-repudierea (certitudinea că a fost emis de către ONRC), confidenţialitatea documentului şi este legată de datele în formă electronică la care se raportează, în aşa fel încât orice modificare ulterioară a acestora este identificabilă;</w:t>
      </w:r>
    </w:p>
    <w:p w14:paraId="776F3D08" w14:textId="77777777" w:rsidR="00710501" w:rsidRPr="001A43FB" w:rsidRDefault="00710501" w:rsidP="00710501">
      <w:pPr>
        <w:pStyle w:val="ListParagraph"/>
        <w:numPr>
          <w:ilvl w:val="0"/>
          <w:numId w:val="120"/>
        </w:numPr>
        <w:autoSpaceDE w:val="0"/>
        <w:autoSpaceDN w:val="0"/>
        <w:adjustRightInd w:val="0"/>
        <w:ind w:left="2410" w:hanging="283"/>
        <w:rPr>
          <w:rFonts w:ascii="Trebuchet MS" w:hAnsi="Trebuchet MS" w:cs="Calibri"/>
          <w:i/>
          <w:iCs/>
          <w:sz w:val="20"/>
          <w:szCs w:val="20"/>
          <w:lang w:val="ro-RO"/>
        </w:rPr>
      </w:pPr>
      <w:r w:rsidRPr="001A43FB">
        <w:rPr>
          <w:rFonts w:ascii="Trebuchet MS" w:hAnsi="Trebuchet MS" w:cs="Calibri"/>
          <w:i/>
          <w:iCs/>
          <w:sz w:val="20"/>
          <w:szCs w:val="20"/>
          <w:lang w:val="ro-RO"/>
        </w:rPr>
        <w:t>Marcare temporală – asigură o amprentă unică a documentului, care atestă faptul că documentul a fost emis la data şi ora precizată, confirmând existenţa informaţiilor semnate la un anumit moment de timp;</w:t>
      </w:r>
    </w:p>
    <w:p w14:paraId="018562A2" w14:textId="77777777" w:rsidR="00710501" w:rsidRPr="001A43FB" w:rsidRDefault="00710501" w:rsidP="00710501">
      <w:pPr>
        <w:pStyle w:val="ListParagraph"/>
        <w:numPr>
          <w:ilvl w:val="0"/>
          <w:numId w:val="120"/>
        </w:numPr>
        <w:autoSpaceDE w:val="0"/>
        <w:autoSpaceDN w:val="0"/>
        <w:adjustRightInd w:val="0"/>
        <w:ind w:left="2410" w:hanging="283"/>
        <w:rPr>
          <w:rFonts w:ascii="Trebuchet MS" w:hAnsi="Trebuchet MS" w:cs="Calibri"/>
          <w:i/>
          <w:iCs/>
          <w:sz w:val="20"/>
          <w:szCs w:val="20"/>
          <w:lang w:val="ro-RO"/>
        </w:rPr>
      </w:pPr>
      <w:r w:rsidRPr="001A43FB">
        <w:rPr>
          <w:rFonts w:ascii="Trebuchet MS" w:hAnsi="Trebuchet MS" w:cs="Calibri"/>
          <w:i/>
          <w:iCs/>
          <w:sz w:val="20"/>
          <w:szCs w:val="20"/>
          <w:lang w:val="ro-RO"/>
        </w:rPr>
        <w:t>Watermark (marcaj grafic pe fundalul doumentului) - reprezintă o modalitate de protecţie a documentului, ce împiedică falsificarea sau copierea neautorizată a acestuia;</w:t>
      </w:r>
    </w:p>
    <w:p w14:paraId="752584BD" w14:textId="77777777" w:rsidR="00710501" w:rsidRPr="001A43FB" w:rsidRDefault="00710501" w:rsidP="00710501">
      <w:pPr>
        <w:pStyle w:val="ListParagraph"/>
        <w:numPr>
          <w:ilvl w:val="0"/>
          <w:numId w:val="120"/>
        </w:numPr>
        <w:ind w:left="2410" w:hanging="283"/>
        <w:rPr>
          <w:rFonts w:ascii="Trebuchet MS" w:hAnsi="Trebuchet MS" w:cs="Calibri"/>
          <w:i/>
          <w:iCs/>
          <w:sz w:val="20"/>
          <w:szCs w:val="20"/>
          <w:lang w:val="ro-RO"/>
        </w:rPr>
      </w:pPr>
      <w:r w:rsidRPr="001A43FB">
        <w:rPr>
          <w:rFonts w:ascii="Trebuchet MS" w:hAnsi="Trebuchet MS" w:cs="Calibri"/>
          <w:i/>
          <w:iCs/>
          <w:sz w:val="20"/>
          <w:szCs w:val="20"/>
          <w:lang w:val="ro-RO"/>
        </w:rPr>
        <w:t>Cod de bare – cod unic de identificare aplicat documentului, care oferă avantajul de a codifica informaţii despre cererea prin care s-a eliberat documentul, printr-un şir de caractere, care ulterior poate fi verificat prin accesarea funcţionalităţii de "Verificare document" din cadrul serviciului online InfoCert.</w:t>
      </w:r>
    </w:p>
    <w:p w14:paraId="3B624717" w14:textId="77777777" w:rsidR="00710501" w:rsidRPr="001A43FB" w:rsidRDefault="00710501" w:rsidP="00710501">
      <w:pPr>
        <w:pStyle w:val="ListParagraph"/>
        <w:ind w:left="720"/>
        <w:rPr>
          <w:rFonts w:ascii="Trebuchet MS" w:hAnsi="Trebuchet MS" w:cstheme="minorHAnsi"/>
          <w:sz w:val="20"/>
          <w:szCs w:val="20"/>
          <w:lang w:val="ro-RO"/>
        </w:rPr>
      </w:pPr>
    </w:p>
    <w:p w14:paraId="444E091C"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Certificat de atestare fiscală buget de stat și bugetele locale</w:t>
      </w:r>
    </w:p>
    <w:p w14:paraId="00C04327" w14:textId="77777777" w:rsidR="00710501" w:rsidRPr="001A43FB" w:rsidRDefault="00710501" w:rsidP="00710501">
      <w:pPr>
        <w:spacing w:after="0" w:line="240" w:lineRule="auto"/>
        <w:jc w:val="both"/>
        <w:rPr>
          <w:rFonts w:ascii="Trebuchet MS" w:eastAsia="SimSun" w:hAnsi="Trebuchet MS"/>
          <w:i/>
          <w:iCs/>
          <w:sz w:val="20"/>
          <w:szCs w:val="20"/>
        </w:rPr>
      </w:pPr>
      <w:r w:rsidRPr="001A43FB">
        <w:rPr>
          <w:rFonts w:ascii="Trebuchet MS" w:eastAsia="SimSun" w:hAnsi="Trebuchet MS"/>
          <w:i/>
          <w:iCs/>
          <w:sz w:val="20"/>
          <w:szCs w:val="20"/>
        </w:rPr>
        <w:t xml:space="preserve">(Se va </w:t>
      </w:r>
      <w:proofErr w:type="gramStart"/>
      <w:r w:rsidRPr="001A43FB">
        <w:rPr>
          <w:rFonts w:ascii="Trebuchet MS" w:eastAsia="SimSun" w:hAnsi="Trebuchet MS"/>
          <w:i/>
          <w:iCs/>
          <w:sz w:val="20"/>
          <w:szCs w:val="20"/>
        </w:rPr>
        <w:t>anexa  extrasul</w:t>
      </w:r>
      <w:proofErr w:type="gramEnd"/>
      <w:r w:rsidRPr="001A43FB">
        <w:rPr>
          <w:rFonts w:ascii="Trebuchet MS" w:eastAsia="SimSun" w:hAnsi="Trebuchet MS"/>
          <w:i/>
          <w:iCs/>
          <w:sz w:val="20"/>
          <w:szCs w:val="20"/>
        </w:rPr>
        <w:t xml:space="preserve"> de atestare fiscală trebuie să fie în termen de valabilitate. Solicitantul, prin documentele anterior menționate trebuie </w:t>
      </w:r>
      <w:proofErr w:type="gramStart"/>
      <w:r w:rsidRPr="001A43FB">
        <w:rPr>
          <w:rFonts w:ascii="Trebuchet MS" w:eastAsia="SimSun" w:hAnsi="Trebuchet MS"/>
          <w:i/>
          <w:iCs/>
          <w:sz w:val="20"/>
          <w:szCs w:val="20"/>
        </w:rPr>
        <w:t>să</w:t>
      </w:r>
      <w:proofErr w:type="gramEnd"/>
      <w:r w:rsidRPr="001A43FB">
        <w:rPr>
          <w:rFonts w:ascii="Trebuchet MS" w:eastAsia="SimSun" w:hAnsi="Trebuchet MS"/>
          <w:i/>
          <w:iCs/>
          <w:sz w:val="20"/>
          <w:szCs w:val="20"/>
        </w:rPr>
        <w:t xml:space="preserve"> demonstreze că a achitat obligaţiile de plată nete către bugetul de stat și respectiv bugetul local în ultimul an calendaristic.  Certificatul privind obligațiile de plată de </w:t>
      </w:r>
      <w:proofErr w:type="gramStart"/>
      <w:r w:rsidRPr="001A43FB">
        <w:rPr>
          <w:rFonts w:ascii="Trebuchet MS" w:eastAsia="SimSun" w:hAnsi="Trebuchet MS"/>
          <w:i/>
          <w:iCs/>
          <w:sz w:val="20"/>
          <w:szCs w:val="20"/>
        </w:rPr>
        <w:t>la  bugetul</w:t>
      </w:r>
      <w:proofErr w:type="gramEnd"/>
      <w:r w:rsidRPr="001A43FB">
        <w:rPr>
          <w:rFonts w:ascii="Trebuchet MS" w:eastAsia="SimSun" w:hAnsi="Trebuchet MS"/>
          <w:i/>
          <w:iCs/>
          <w:sz w:val="20"/>
          <w:szCs w:val="20"/>
        </w:rPr>
        <w:t xml:space="preserve"> local se depune pentru fiecare punct de lucru situat în cadrul unei unități administrativ teritoriale distincte, chiar dacă activitățile prestate (la nivel de cod CAEN) în fiecare punct de lucru sunt diferite. Documentul consolidat se anexează în format pdf, asumat de solicitant cu semnătură electronică extinsă).</w:t>
      </w:r>
    </w:p>
    <w:p w14:paraId="6ADCE9AF" w14:textId="77777777" w:rsidR="00710501" w:rsidRPr="001A43FB" w:rsidRDefault="00710501" w:rsidP="00710501">
      <w:pPr>
        <w:pStyle w:val="ListParagraph"/>
        <w:ind w:left="720"/>
        <w:rPr>
          <w:rFonts w:ascii="Trebuchet MS" w:hAnsi="Trebuchet MS" w:cstheme="minorHAnsi"/>
          <w:sz w:val="20"/>
          <w:szCs w:val="20"/>
          <w:lang w:val="ro-RO"/>
        </w:rPr>
      </w:pPr>
    </w:p>
    <w:p w14:paraId="37FDD975"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Certificat de cazier fiscal al solicitantului </w:t>
      </w:r>
    </w:p>
    <w:p w14:paraId="208C3EB0" w14:textId="77777777" w:rsidR="00710501" w:rsidRPr="001A43FB" w:rsidRDefault="00710501" w:rsidP="00710501">
      <w:pPr>
        <w:spacing w:after="0" w:line="240" w:lineRule="auto"/>
        <w:jc w:val="both"/>
        <w:rPr>
          <w:rFonts w:ascii="Trebuchet MS" w:eastAsia="SimSun" w:hAnsi="Trebuchet MS"/>
          <w:i/>
          <w:iCs/>
          <w:sz w:val="20"/>
          <w:szCs w:val="20"/>
        </w:rPr>
      </w:pPr>
      <w:r w:rsidRPr="001A43FB">
        <w:rPr>
          <w:rFonts w:ascii="Trebuchet MS" w:eastAsia="SimSun" w:hAnsi="Trebuchet MS"/>
          <w:i/>
          <w:iCs/>
          <w:sz w:val="20"/>
          <w:szCs w:val="20"/>
        </w:rPr>
        <w:t xml:space="preserve">(Certificatul de cazier fiscal trebuie </w:t>
      </w:r>
      <w:proofErr w:type="gramStart"/>
      <w:r w:rsidRPr="001A43FB">
        <w:rPr>
          <w:rFonts w:ascii="Trebuchet MS" w:eastAsia="SimSun" w:hAnsi="Trebuchet MS"/>
          <w:i/>
          <w:iCs/>
          <w:sz w:val="20"/>
          <w:szCs w:val="20"/>
        </w:rPr>
        <w:t>să</w:t>
      </w:r>
      <w:proofErr w:type="gramEnd"/>
      <w:r w:rsidRPr="001A43FB">
        <w:rPr>
          <w:rFonts w:ascii="Trebuchet MS" w:eastAsia="SimSun" w:hAnsi="Trebuchet MS"/>
          <w:i/>
          <w:iCs/>
          <w:sz w:val="20"/>
          <w:szCs w:val="20"/>
        </w:rPr>
        <w:t xml:space="preserve"> fie în termen de valabilitate, conform prevederilor OG nr. 39/2015 privind cazierul fiscal.  Documentul se anexează în format pdf, asumat de solicitant cu semnătură electronică extinsă). </w:t>
      </w:r>
    </w:p>
    <w:p w14:paraId="3F4DAFF8" w14:textId="77777777" w:rsidR="00710501" w:rsidRPr="001A43FB" w:rsidRDefault="00710501" w:rsidP="00710501">
      <w:pPr>
        <w:pStyle w:val="ListParagraph"/>
        <w:ind w:left="720"/>
        <w:rPr>
          <w:rFonts w:ascii="Trebuchet MS" w:hAnsi="Trebuchet MS" w:cstheme="minorHAnsi"/>
          <w:sz w:val="20"/>
          <w:szCs w:val="20"/>
          <w:lang w:val="ro-RO"/>
        </w:rPr>
      </w:pPr>
    </w:p>
    <w:p w14:paraId="22648241"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Cazier judiciar al reprezentantului legal </w:t>
      </w:r>
    </w:p>
    <w:p w14:paraId="04E5C432" w14:textId="77777777" w:rsidR="00710501" w:rsidRPr="001A43FB" w:rsidRDefault="00710501" w:rsidP="00710501">
      <w:pPr>
        <w:jc w:val="both"/>
        <w:rPr>
          <w:rFonts w:ascii="Trebuchet MS" w:eastAsia="SimSun" w:hAnsi="Trebuchet MS"/>
          <w:i/>
          <w:iCs/>
          <w:sz w:val="20"/>
          <w:szCs w:val="20"/>
        </w:rPr>
      </w:pPr>
      <w:r w:rsidRPr="001A43FB">
        <w:rPr>
          <w:rFonts w:ascii="Trebuchet MS" w:eastAsia="SimSun" w:hAnsi="Trebuchet MS"/>
          <w:i/>
          <w:iCs/>
          <w:sz w:val="20"/>
          <w:szCs w:val="20"/>
        </w:rPr>
        <w:t xml:space="preserve">(Certificatul de cazier judiciar trebuie </w:t>
      </w:r>
      <w:proofErr w:type="gramStart"/>
      <w:r w:rsidRPr="001A43FB">
        <w:rPr>
          <w:rFonts w:ascii="Trebuchet MS" w:eastAsia="SimSun" w:hAnsi="Trebuchet MS"/>
          <w:i/>
          <w:iCs/>
          <w:sz w:val="20"/>
          <w:szCs w:val="20"/>
        </w:rPr>
        <w:t>să</w:t>
      </w:r>
      <w:proofErr w:type="gramEnd"/>
      <w:r w:rsidRPr="001A43FB">
        <w:rPr>
          <w:rFonts w:ascii="Trebuchet MS" w:eastAsia="SimSun" w:hAnsi="Trebuchet MS"/>
          <w:i/>
          <w:iCs/>
          <w:sz w:val="20"/>
          <w:szCs w:val="20"/>
        </w:rPr>
        <w:t xml:space="preserve"> fie în termen de valabilitate, conform prevederilor OG nr. 290/2004 privind cazierul judiciar. Documentul se anexează în format pdf, asumat de solicitant cu semnătură electronică extinsă).</w:t>
      </w:r>
    </w:p>
    <w:p w14:paraId="7DA457B3"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Scrisoare de intenţie emisă de o instituţie bancară valabilă </w:t>
      </w:r>
    </w:p>
    <w:p w14:paraId="24C56E4E" w14:textId="77777777" w:rsidR="00710501" w:rsidRPr="001A43FB" w:rsidRDefault="00710501" w:rsidP="00710501">
      <w:pPr>
        <w:jc w:val="both"/>
        <w:rPr>
          <w:rFonts w:ascii="Trebuchet MS" w:eastAsia="SimSun" w:hAnsi="Trebuchet MS"/>
          <w:i/>
          <w:iCs/>
          <w:sz w:val="20"/>
          <w:szCs w:val="20"/>
        </w:rPr>
      </w:pPr>
      <w:r w:rsidRPr="001A43FB">
        <w:rPr>
          <w:rFonts w:ascii="Trebuchet MS" w:eastAsia="SimSun" w:hAnsi="Trebuchet MS"/>
          <w:i/>
          <w:iCs/>
          <w:sz w:val="20"/>
          <w:szCs w:val="20"/>
        </w:rPr>
        <w:t xml:space="preserve">(Se anexează scrisoarea de intenție angajantă emisă de o institutie bancara valabila pe durata de implementare a proiectului (care </w:t>
      </w:r>
      <w:proofErr w:type="gramStart"/>
      <w:r w:rsidRPr="001A43FB">
        <w:rPr>
          <w:rFonts w:ascii="Trebuchet MS" w:eastAsia="SimSun" w:hAnsi="Trebuchet MS"/>
          <w:i/>
          <w:iCs/>
          <w:sz w:val="20"/>
          <w:szCs w:val="20"/>
        </w:rPr>
        <w:t>sa</w:t>
      </w:r>
      <w:proofErr w:type="gramEnd"/>
      <w:r w:rsidRPr="001A43FB">
        <w:rPr>
          <w:rFonts w:ascii="Trebuchet MS" w:eastAsia="SimSun" w:hAnsi="Trebuchet MS"/>
          <w:i/>
          <w:iCs/>
          <w:sz w:val="20"/>
          <w:szCs w:val="20"/>
        </w:rPr>
        <w:t xml:space="preserve"> dovedeasca capacitatea financiara privind derularea activitatilor pentru solicitantii care nu pot face dovada cifrei de afaceri in cel putin unul din ultimii trei ani fiscali. Aceasta trebuie </w:t>
      </w:r>
      <w:proofErr w:type="gramStart"/>
      <w:r w:rsidRPr="001A43FB">
        <w:rPr>
          <w:rFonts w:ascii="Trebuchet MS" w:eastAsia="SimSun" w:hAnsi="Trebuchet MS"/>
          <w:i/>
          <w:iCs/>
          <w:sz w:val="20"/>
          <w:szCs w:val="20"/>
        </w:rPr>
        <w:t>să</w:t>
      </w:r>
      <w:proofErr w:type="gramEnd"/>
      <w:r w:rsidRPr="001A43FB">
        <w:rPr>
          <w:rFonts w:ascii="Trebuchet MS" w:eastAsia="SimSun" w:hAnsi="Trebuchet MS"/>
          <w:i/>
          <w:iCs/>
          <w:sz w:val="20"/>
          <w:szCs w:val="20"/>
        </w:rPr>
        <w:t xml:space="preserve"> aibă o valoare care să acopere contributia solicitantului la cheltuielile eligibile si cheltuielile neeligibile. Documentul se anexează în format pdf, asumat de solicitant cu semnătură electronică extinsă).</w:t>
      </w:r>
    </w:p>
    <w:p w14:paraId="45257EFA" w14:textId="33CDE326" w:rsidR="00710501" w:rsidRPr="001A43FB" w:rsidRDefault="00710501" w:rsidP="003D1B55">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Declarație privind activitățile desfășurate, alt</w:t>
      </w:r>
      <w:r w:rsidR="00A81783" w:rsidRPr="001A43FB">
        <w:rPr>
          <w:rFonts w:ascii="Trebuchet MS" w:hAnsi="Trebuchet MS" w:cstheme="minorHAnsi"/>
          <w:sz w:val="20"/>
          <w:szCs w:val="20"/>
          <w:lang w:val="ro-RO"/>
        </w:rPr>
        <w:t>e grafice și planuri solicitate</w:t>
      </w:r>
      <w:r w:rsidR="003D1B55" w:rsidRPr="001A43FB">
        <w:rPr>
          <w:rFonts w:ascii="Trebuchet MS" w:hAnsi="Trebuchet MS" w:cstheme="minorHAnsi"/>
          <w:sz w:val="20"/>
          <w:szCs w:val="20"/>
          <w:lang w:val="ro-RO"/>
        </w:rPr>
        <w:t xml:space="preserve"> (Anexa C.11 completată conform model Ane</w:t>
      </w:r>
      <w:r w:rsidR="009E7BD1" w:rsidRPr="001A43FB">
        <w:rPr>
          <w:rFonts w:ascii="Trebuchet MS" w:hAnsi="Trebuchet MS" w:cstheme="minorHAnsi"/>
          <w:sz w:val="20"/>
          <w:szCs w:val="20"/>
          <w:lang w:val="ro-RO"/>
        </w:rPr>
        <w:t>xa 13 la Ghidul solicitantului</w:t>
      </w:r>
      <w:r w:rsidRPr="001A43FB">
        <w:rPr>
          <w:rFonts w:ascii="Trebuchet MS" w:hAnsi="Trebuchet MS" w:cstheme="minorHAnsi"/>
          <w:sz w:val="20"/>
          <w:szCs w:val="20"/>
          <w:lang w:val="ro-RO"/>
        </w:rPr>
        <w:t>)</w:t>
      </w:r>
    </w:p>
    <w:p w14:paraId="4A851217"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(Solicitantul va completa modelul corespunzător de declarație din Anexa 4 la prezentul document, o va salva în pdf în, o va semna electronic cu semnătură certificată în conformitate cu prevederile legale în vigoare  și  o va încărca în IMM RECOVER).</w:t>
      </w:r>
    </w:p>
    <w:p w14:paraId="6E13CAF4"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Hotărârea de aprobare a proiectului și a indicatorilor asociați acestuia (hotărâre a organelor satutare, respectiv a asociaților/ AGA, sau conform prevederilor legale în vigoare)</w:t>
      </w:r>
    </w:p>
    <w:p w14:paraId="085DE13D"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Documentul va conține cel puțin următoarele elemente: denumirea proiectului, valaorea totală, valoarea eligibilă/ne eligiblă, contribuția proprie, valoarea nerambursabilă solicitată. De asemenea, hotârârea va conține, următoarele:</w:t>
      </w:r>
    </w:p>
    <w:p w14:paraId="14969889" w14:textId="77777777" w:rsidR="00710501" w:rsidRPr="001A43FB" w:rsidRDefault="00710501" w:rsidP="00710501">
      <w:pPr>
        <w:pStyle w:val="ListParagraph"/>
        <w:numPr>
          <w:ilvl w:val="2"/>
          <w:numId w:val="119"/>
        </w:numPr>
        <w:rPr>
          <w:rFonts w:ascii="Trebuchet MS" w:hAnsi="Trebuchet MS" w:cstheme="minorHAnsi"/>
          <w:i/>
          <w:iCs/>
          <w:sz w:val="20"/>
          <w:szCs w:val="20"/>
          <w:lang w:val="ro-RO"/>
        </w:rPr>
      </w:pPr>
      <w:r w:rsidRPr="001A43FB">
        <w:rPr>
          <w:rFonts w:ascii="Trebuchet MS" w:hAnsi="Trebuchet MS" w:cstheme="minorHAnsi"/>
          <w:i/>
          <w:iCs/>
          <w:sz w:val="20"/>
          <w:szCs w:val="20"/>
          <w:lang w:val="ro-RO"/>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70667C29" w14:textId="77777777" w:rsidR="00710501" w:rsidRPr="001A43FB" w:rsidRDefault="00710501" w:rsidP="00710501">
      <w:pPr>
        <w:pStyle w:val="ListParagraph"/>
        <w:numPr>
          <w:ilvl w:val="2"/>
          <w:numId w:val="119"/>
        </w:numPr>
        <w:rPr>
          <w:rFonts w:ascii="Trebuchet MS" w:hAnsi="Trebuchet MS" w:cstheme="minorHAnsi"/>
          <w:i/>
          <w:iCs/>
          <w:sz w:val="20"/>
          <w:szCs w:val="20"/>
          <w:lang w:val="ro-RO"/>
        </w:rPr>
      </w:pPr>
      <w:r w:rsidRPr="001A43FB">
        <w:rPr>
          <w:rFonts w:ascii="Trebuchet MS" w:eastAsia="Calibri" w:hAnsi="Trebuchet MS" w:cstheme="minorHAnsi"/>
          <w:i/>
          <w:iCs/>
          <w:sz w:val="20"/>
          <w:szCs w:val="20"/>
          <w:lang w:val="ro-RO" w:eastAsia="ar-SA"/>
        </w:rPr>
        <w:t>cheltuielile cu operarea şi întreţinerea investiţiei după finalizarea proiectului, pe întreaga perioadă de durabilitate</w:t>
      </w:r>
    </w:p>
    <w:p w14:paraId="26B61A2C" w14:textId="77777777" w:rsidR="00710501" w:rsidRPr="001A43FB" w:rsidRDefault="00710501" w:rsidP="00710501">
      <w:pPr>
        <w:pStyle w:val="ListParagraph"/>
        <w:numPr>
          <w:ilvl w:val="2"/>
          <w:numId w:val="119"/>
        </w:numPr>
        <w:rPr>
          <w:rFonts w:ascii="Trebuchet MS" w:hAnsi="Trebuchet MS" w:cstheme="minorHAnsi"/>
          <w:i/>
          <w:iCs/>
          <w:sz w:val="20"/>
          <w:szCs w:val="20"/>
          <w:lang w:val="ro-RO"/>
        </w:rPr>
      </w:pPr>
      <w:r w:rsidRPr="001A43FB">
        <w:rPr>
          <w:rFonts w:ascii="Trebuchet MS" w:eastAsia="Calibri" w:hAnsi="Trebuchet MS" w:cstheme="minorHAnsi"/>
          <w:i/>
          <w:iCs/>
          <w:sz w:val="20"/>
          <w:szCs w:val="20"/>
          <w:lang w:val="ro-RO" w:eastAsia="ar-SA"/>
        </w:rPr>
        <w:t xml:space="preserve">anexa cu indicatorii proiectului. </w:t>
      </w:r>
    </w:p>
    <w:p w14:paraId="3316C567" w14:textId="77777777" w:rsidR="00710501" w:rsidRPr="001A43FB" w:rsidRDefault="00710501" w:rsidP="00710501">
      <w:pPr>
        <w:jc w:val="both"/>
        <w:rPr>
          <w:rFonts w:ascii="Trebuchet MS" w:eastAsia="SimSun" w:hAnsi="Trebuchet MS"/>
          <w:i/>
          <w:iCs/>
          <w:sz w:val="20"/>
          <w:szCs w:val="20"/>
        </w:rPr>
      </w:pPr>
      <w:r w:rsidRPr="001A43FB">
        <w:rPr>
          <w:rFonts w:ascii="Trebuchet MS" w:eastAsia="SimSun" w:hAnsi="Trebuchet MS"/>
          <w:i/>
          <w:iCs/>
          <w:sz w:val="20"/>
          <w:szCs w:val="20"/>
        </w:rPr>
        <w:t>Documentul se anexează în format pdf, asumat de solicitant cu semnătură electronică extinsă.</w:t>
      </w:r>
    </w:p>
    <w:p w14:paraId="0B9FDBD6"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Documente privind demonstrarea drepturilor reale/de creanță asupra imobilui, inclusiv extras de carte funciară (se vor anexa toate documentele solicitate la secțiunea 2.2, lit. k) din prezentul ghid pentru demonstrarea drepturilor respective) </w:t>
      </w:r>
    </w:p>
    <w:p w14:paraId="0EC144F0" w14:textId="77777777" w:rsidR="00710501" w:rsidRPr="001A43FB" w:rsidRDefault="00710501" w:rsidP="00710501">
      <w:pPr>
        <w:pStyle w:val="ListParagraph"/>
        <w:ind w:left="720"/>
        <w:rPr>
          <w:rFonts w:ascii="Trebuchet MS" w:hAnsi="Trebuchet MS" w:cstheme="minorHAnsi"/>
          <w:sz w:val="20"/>
          <w:szCs w:val="20"/>
          <w:lang w:val="ro-RO"/>
        </w:rPr>
      </w:pPr>
    </w:p>
    <w:p w14:paraId="277E5466" w14:textId="77777777" w:rsidR="00710501" w:rsidRPr="001A43FB" w:rsidRDefault="00710501" w:rsidP="00710501">
      <w:pPr>
        <w:spacing w:after="0" w:line="240" w:lineRule="auto"/>
        <w:jc w:val="both"/>
        <w:rPr>
          <w:rFonts w:ascii="Trebuchet MS" w:hAnsi="Trebuchet MS" w:cstheme="minorHAnsi"/>
          <w:i/>
          <w:iCs/>
          <w:sz w:val="20"/>
          <w:szCs w:val="20"/>
          <w:lang w:val="ro-RO"/>
        </w:rPr>
      </w:pPr>
      <w:r w:rsidRPr="001A43FB">
        <w:rPr>
          <w:rFonts w:ascii="Trebuchet MS" w:eastAsia="SimSun" w:hAnsi="Trebuchet MS"/>
          <w:i/>
          <w:iCs/>
          <w:sz w:val="20"/>
          <w:szCs w:val="20"/>
        </w:rPr>
        <w:t>(Documentul se anexează consolidat în format pdf, asumat de solicitant cu semnătură electronică extinsă.</w:t>
      </w:r>
      <w:r w:rsidRPr="001A43FB">
        <w:rPr>
          <w:rFonts w:ascii="Trebuchet MS" w:hAnsi="Trebuchet MS" w:cstheme="minorHAnsi"/>
          <w:i/>
          <w:iCs/>
          <w:sz w:val="20"/>
          <w:szCs w:val="20"/>
          <w:lang w:val="ro-RO"/>
        </w:rPr>
        <w:t xml:space="preserve"> Vă atragem atenția că limita maximă a fisierului nu poate să depășească 50 MB.)</w:t>
      </w:r>
    </w:p>
    <w:p w14:paraId="3478A326" w14:textId="77777777" w:rsidR="00710501" w:rsidRPr="001A43FB" w:rsidRDefault="00710501" w:rsidP="00710501">
      <w:pPr>
        <w:pStyle w:val="ListParagraph"/>
        <w:ind w:left="720"/>
        <w:rPr>
          <w:rFonts w:ascii="Trebuchet MS" w:hAnsi="Trebuchet MS" w:cstheme="minorHAnsi"/>
          <w:sz w:val="20"/>
          <w:szCs w:val="20"/>
          <w:lang w:val="ro-RO"/>
        </w:rPr>
      </w:pPr>
    </w:p>
    <w:p w14:paraId="1317B755"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Analiză energetică (inclusiv cu anexele aferente)</w:t>
      </w:r>
    </w:p>
    <w:p w14:paraId="0FE0F925"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 xml:space="preserve">(Solicitantul va completa modelul corespunzător de declarație din Anexa 10 la prezentul document, o va salva în pdf în, o va semna electronic cu semnătură certificată în conformitate cu prevederile legale în vigoare  și  o va încărca în IMM RECOVER. </w:t>
      </w:r>
      <w:r w:rsidRPr="001A43FB">
        <w:rPr>
          <w:rFonts w:ascii="Trebuchet MS" w:eastAsia="SimSun" w:hAnsi="Trebuchet MS"/>
          <w:i/>
          <w:iCs/>
          <w:sz w:val="20"/>
          <w:szCs w:val="20"/>
        </w:rPr>
        <w:t>Documentul se anexează consolidat în format pdf, asumat de solicitant cu semnătură electronică extinsă.</w:t>
      </w:r>
      <w:r w:rsidRPr="001A43FB">
        <w:rPr>
          <w:rFonts w:ascii="Trebuchet MS" w:hAnsi="Trebuchet MS" w:cstheme="minorHAnsi"/>
          <w:i/>
          <w:iCs/>
          <w:sz w:val="20"/>
          <w:szCs w:val="20"/>
          <w:lang w:val="ro-RO"/>
        </w:rPr>
        <w:t xml:space="preserve"> Vă atragem atenția că limita maximă a fisierului nu poate să depășească 50 MB.)</w:t>
      </w:r>
    </w:p>
    <w:p w14:paraId="44C2BBEF"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Autorizație auditor / manager energetic</w:t>
      </w:r>
    </w:p>
    <w:p w14:paraId="7DB0A234"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(Documentul se anexează consolidat în format pdf, asumat de solicitant cu semnătură electronică extinsă. Autorizația trebuie să fie valabilă la momentul încheierii procesului verbal de recepție a analizei energetice.)</w:t>
      </w:r>
    </w:p>
    <w:p w14:paraId="7C4B91AF"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Declarație de consum </w:t>
      </w:r>
    </w:p>
    <w:p w14:paraId="7A20DCE2"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(Se va anexa fișierul în format pdf, consolidat, asumat de solicitant cu semnătură electronică extinsă, care va conține declarația de consum total anual de energie și dovada depunerii Declarației la Mininisterul Energiei a declaratiei de consum, acolo unde este cazul /  Declarația pe proprie răspundere privind obligativitatea/neobligativitatea transmiterii  declaraţiei de consum total de energie şi a chestionarului de analiză energetică la  autoritatea abilitată, conform prevederile Legii nr. 121/2014 privind eficienţa energetică).</w:t>
      </w:r>
    </w:p>
    <w:p w14:paraId="59C6C31C"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Documente privind rezonabilitatea costurilor -50 Mb</w:t>
      </w:r>
    </w:p>
    <w:p w14:paraId="3937F080"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eastAsia="SimSun" w:hAnsi="Trebuchet MS"/>
          <w:i/>
          <w:iCs/>
          <w:sz w:val="20"/>
          <w:szCs w:val="20"/>
        </w:rPr>
        <w:t>(Documentul se anexează consolidat în format pdf, asumat de solicitant cu semnătură electronică extinsă.</w:t>
      </w:r>
      <w:r w:rsidRPr="001A43FB">
        <w:rPr>
          <w:rFonts w:ascii="Trebuchet MS" w:hAnsi="Trebuchet MS" w:cstheme="minorHAnsi"/>
          <w:i/>
          <w:iCs/>
          <w:sz w:val="20"/>
          <w:szCs w:val="20"/>
          <w:lang w:val="ro-RO"/>
        </w:rPr>
        <w:t xml:space="preserve"> Vă atragem atenția că limita maximă a fisierului nu poate să depășească 50 MB.)</w:t>
      </w:r>
    </w:p>
    <w:p w14:paraId="3212247C"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Contract de furnizare a energiei electrice și/sau a gazelor naturale, obligatoriu,  sau a energiei termice, după caz</w:t>
      </w:r>
    </w:p>
    <w:p w14:paraId="7D0E758C"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eastAsia="SimSun" w:hAnsi="Trebuchet MS"/>
          <w:i/>
          <w:iCs/>
          <w:sz w:val="20"/>
          <w:szCs w:val="20"/>
        </w:rPr>
        <w:t>(Documentul se anexează consolidat în format pdf, asumat de solicitant cu semnătură electronică extinsă.</w:t>
      </w:r>
      <w:r w:rsidRPr="001A43FB">
        <w:rPr>
          <w:rFonts w:ascii="Trebuchet MS" w:hAnsi="Trebuchet MS" w:cstheme="minorHAnsi"/>
          <w:i/>
          <w:iCs/>
          <w:sz w:val="20"/>
          <w:szCs w:val="20"/>
          <w:lang w:val="ro-RO"/>
        </w:rPr>
        <w:t>)</w:t>
      </w:r>
    </w:p>
    <w:p w14:paraId="2EC06728"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Analiza financiară recomandată</w:t>
      </w:r>
    </w:p>
    <w:p w14:paraId="26424791" w14:textId="232A76DF"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 xml:space="preserve">(Solicitantul va completa modelul corespunzător de declarație din Anexa 9 la prezentul </w:t>
      </w:r>
      <w:r w:rsidR="00A9603B" w:rsidRPr="001A43FB">
        <w:rPr>
          <w:rFonts w:ascii="Trebuchet MS" w:hAnsi="Trebuchet MS" w:cstheme="minorHAnsi"/>
          <w:i/>
          <w:iCs/>
          <w:sz w:val="20"/>
          <w:szCs w:val="20"/>
          <w:lang w:val="ro-RO"/>
        </w:rPr>
        <w:t>Ghid</w:t>
      </w:r>
      <w:r w:rsidRPr="001A43FB">
        <w:rPr>
          <w:rFonts w:ascii="Trebuchet MS" w:hAnsi="Trebuchet MS" w:cstheme="minorHAnsi"/>
          <w:i/>
          <w:iCs/>
          <w:sz w:val="20"/>
          <w:szCs w:val="20"/>
          <w:lang w:val="ro-RO"/>
        </w:rPr>
        <w:t xml:space="preserve">, o va salva în pdf în, o va semna electronic cu semnătură certificată în conformitate cu prevederile legale în vigoare  și  o va încărca în IMM RECOVER. </w:t>
      </w:r>
      <w:r w:rsidRPr="001A43FB">
        <w:rPr>
          <w:rFonts w:ascii="Trebuchet MS" w:eastAsia="SimSun" w:hAnsi="Trebuchet MS"/>
          <w:i/>
          <w:iCs/>
          <w:sz w:val="20"/>
          <w:szCs w:val="20"/>
        </w:rPr>
        <w:t>Documentul se anexează consolidat în format pdf, asumat de solicitant cu semnătură electronică extinsă.</w:t>
      </w:r>
      <w:r w:rsidRPr="001A43FB">
        <w:rPr>
          <w:rFonts w:ascii="Trebuchet MS" w:hAnsi="Trebuchet MS" w:cstheme="minorHAnsi"/>
          <w:i/>
          <w:iCs/>
          <w:sz w:val="20"/>
          <w:szCs w:val="20"/>
          <w:lang w:val="ro-RO"/>
        </w:rPr>
        <w:t>)</w:t>
      </w:r>
    </w:p>
    <w:p w14:paraId="57C05DF1"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Indicatori de mediu</w:t>
      </w:r>
    </w:p>
    <w:p w14:paraId="09E0BF58" w14:textId="2F1EFC1D"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 xml:space="preserve">(Solicitantul va completa modelul corespunzător de declarație din Anexa 7 la prezentul </w:t>
      </w:r>
      <w:r w:rsidR="00A9603B" w:rsidRPr="001A43FB">
        <w:rPr>
          <w:rFonts w:ascii="Trebuchet MS" w:hAnsi="Trebuchet MS" w:cstheme="minorHAnsi"/>
          <w:i/>
          <w:iCs/>
          <w:sz w:val="20"/>
          <w:szCs w:val="20"/>
          <w:lang w:val="ro-RO"/>
        </w:rPr>
        <w:t>Ghid</w:t>
      </w:r>
      <w:r w:rsidRPr="001A43FB">
        <w:rPr>
          <w:rFonts w:ascii="Trebuchet MS" w:hAnsi="Trebuchet MS" w:cstheme="minorHAnsi"/>
          <w:i/>
          <w:iCs/>
          <w:sz w:val="20"/>
          <w:szCs w:val="20"/>
          <w:lang w:val="ro-RO"/>
        </w:rPr>
        <w:t xml:space="preserve">, o va salva în pdf în, o va semna electronic cu semnătură certificată în conformitate cu prevederile legale în vigoare  și  o va încărca în IMM RECOVER. </w:t>
      </w:r>
      <w:r w:rsidRPr="001A43FB">
        <w:rPr>
          <w:rFonts w:ascii="Trebuchet MS" w:eastAsia="SimSun" w:hAnsi="Trebuchet MS"/>
          <w:i/>
          <w:iCs/>
          <w:sz w:val="20"/>
          <w:szCs w:val="20"/>
        </w:rPr>
        <w:t>Documentul se anexează consolidat în format pdf, asumat de solicitant cu semnătură electronică extinsă.</w:t>
      </w:r>
      <w:r w:rsidRPr="001A43FB">
        <w:rPr>
          <w:rFonts w:ascii="Trebuchet MS" w:hAnsi="Trebuchet MS" w:cstheme="minorHAnsi"/>
          <w:i/>
          <w:iCs/>
          <w:sz w:val="20"/>
          <w:szCs w:val="20"/>
          <w:lang w:val="ro-RO"/>
        </w:rPr>
        <w:t>)</w:t>
      </w:r>
    </w:p>
    <w:p w14:paraId="0E194FD0"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Decizia etapei de încadrare/Clasarea notificării</w:t>
      </w:r>
    </w:p>
    <w:p w14:paraId="7C17A4EB" w14:textId="33254CC8"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(Se va anexa in format pdf decizia etapei de încadrare a proiectului în procedura de evaluare a impactului asupra mediului sau clasarea notificării (doar pentru proiectele care implică lucrări de construire</w:t>
      </w:r>
      <w:r w:rsidR="006B77F5" w:rsidRPr="001A43FB">
        <w:rPr>
          <w:rFonts w:ascii="Trebuchet MS" w:hAnsi="Trebuchet MS" w:cstheme="minorHAnsi"/>
          <w:i/>
          <w:iCs/>
          <w:sz w:val="20"/>
          <w:szCs w:val="20"/>
          <w:lang w:val="ro-RO"/>
        </w:rPr>
        <w:t>/lucrări</w:t>
      </w:r>
      <w:r w:rsidRPr="001A43FB">
        <w:rPr>
          <w:rFonts w:ascii="Trebuchet MS" w:hAnsi="Trebuchet MS" w:cstheme="minorHAnsi"/>
          <w:i/>
          <w:iCs/>
          <w:sz w:val="20"/>
          <w:szCs w:val="20"/>
          <w:lang w:val="ro-RO"/>
        </w:rPr>
        <w:t xml:space="preserve">  pentru care este necesară emiterea certificatului de urbanism şi a autorizaţiei de construire). Pentru proiectele pentru care nu este necesară emiterea autorizației de construire, solicitantul va anexa o declarație pe proprie răspundere a reprezentantului legal, cu justificarea acestui aspect pentru a putea transmite cererea de finanțare în IMM Recover).</w:t>
      </w:r>
    </w:p>
    <w:p w14:paraId="321EBAB7" w14:textId="77777777" w:rsidR="00710501" w:rsidRPr="001A43FB" w:rsidRDefault="00710501" w:rsidP="005A2231">
      <w:pPr>
        <w:rPr>
          <w:rFonts w:ascii="Trebuchet MS" w:hAnsi="Trebuchet MS" w:cstheme="minorHAnsi"/>
          <w:b/>
          <w:bCs/>
          <w:sz w:val="20"/>
          <w:szCs w:val="20"/>
          <w:lang w:val="ro-RO"/>
        </w:rPr>
      </w:pPr>
      <w:r w:rsidRPr="001A43FB">
        <w:rPr>
          <w:rFonts w:ascii="Trebuchet MS" w:hAnsi="Trebuchet MS" w:cstheme="minorHAnsi"/>
          <w:b/>
          <w:bCs/>
          <w:sz w:val="20"/>
          <w:szCs w:val="20"/>
          <w:lang w:val="ro-RO"/>
        </w:rPr>
        <w:t>Documente obligatorii fără de care nu se poate transmite cerere de finanțare în IMM RECOVER pentru proiectele pentru care este necesara autorizația de construire</w:t>
      </w:r>
    </w:p>
    <w:p w14:paraId="5FEDD552"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Certificat de urbanism </w:t>
      </w:r>
    </w:p>
    <w:p w14:paraId="421D98A2"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cstheme="minorHAnsi"/>
          <w:i/>
          <w:iCs/>
          <w:sz w:val="20"/>
          <w:szCs w:val="20"/>
          <w:lang w:val="ro-RO"/>
        </w:rPr>
        <w:t>(Este obligatorie anexarea la cererea de finanțare a certificatului de urbanism. Certificatul de urbanism anexat la dosarul cererii de finanţare trebuie să fie cel eliberat în vederea obţinerii autorizaţiei de construire (acesta fiind scopul specificat în certificatul de urbanism). Certificatul de urbanism trebuie să fie valabil la data depunerii cererii de finanţare. Singura excepţie acceptată de la această regulă este reprezentată de anexarea, la dosarul cererii de finanţare a autorizaţiei de construire, valabilă la data depunerii cererii de finanțare. În acest ultim caz, autorizația de construire este obligatorie de la depunerea cererii de finanțare. Cu toate acestea proiectul trebuie să îndeplinească criteriul privind faptul că investiția nu trebuie să fie încheiată în mod fizic sau implementată integral înainte de transmiterea cererii de finanțare. Documentul se anexează consolidat în format pdf, asumat de solicitant cu semnătură electronică extinsă.)</w:t>
      </w:r>
    </w:p>
    <w:p w14:paraId="047563A2"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 xml:space="preserve">Devizul general </w:t>
      </w:r>
    </w:p>
    <w:p w14:paraId="267BFD18" w14:textId="77777777" w:rsidR="00710501" w:rsidRPr="001A43FB" w:rsidRDefault="00710501" w:rsidP="00710501">
      <w:pPr>
        <w:jc w:val="both"/>
        <w:rPr>
          <w:rFonts w:ascii="Trebuchet MS" w:hAnsi="Trebuchet MS" w:cstheme="minorHAnsi"/>
          <w:i/>
          <w:iCs/>
          <w:sz w:val="20"/>
          <w:szCs w:val="20"/>
          <w:lang w:val="ro-RO"/>
        </w:rPr>
      </w:pPr>
      <w:r w:rsidRPr="001A43FB">
        <w:rPr>
          <w:rFonts w:ascii="Trebuchet MS" w:hAnsi="Trebuchet MS"/>
          <w:bCs/>
          <w:i/>
          <w:iCs/>
          <w:sz w:val="20"/>
          <w:szCs w:val="20"/>
        </w:rPr>
        <w:t xml:space="preserve">(Devizul general trebuie </w:t>
      </w:r>
      <w:proofErr w:type="gramStart"/>
      <w:r w:rsidRPr="001A43FB">
        <w:rPr>
          <w:rFonts w:ascii="Trebuchet MS" w:hAnsi="Trebuchet MS"/>
          <w:bCs/>
          <w:i/>
          <w:iCs/>
          <w:sz w:val="20"/>
          <w:szCs w:val="20"/>
        </w:rPr>
        <w:t>să</w:t>
      </w:r>
      <w:proofErr w:type="gramEnd"/>
      <w:r w:rsidRPr="001A43FB">
        <w:rPr>
          <w:rFonts w:ascii="Trebuchet MS" w:hAnsi="Trebuchet MS"/>
          <w:bCs/>
          <w:i/>
          <w:iCs/>
          <w:sz w:val="20"/>
          <w:szCs w:val="20"/>
        </w:rPr>
        <w:t xml:space="preserve"> prezinte data elaborării/actualizării, să fie semnat de către</w:t>
      </w:r>
      <w:r w:rsidRPr="001A43FB">
        <w:rPr>
          <w:rFonts w:ascii="Trebuchet MS" w:hAnsi="Trebuchet MS"/>
          <w:i/>
          <w:iCs/>
          <w:sz w:val="20"/>
          <w:szCs w:val="20"/>
        </w:rPr>
        <w:t xml:space="preserve"> elaboratorul documentaţiei tehnico-economice.  </w:t>
      </w:r>
      <w:r w:rsidRPr="001A43FB">
        <w:rPr>
          <w:rFonts w:ascii="Trebuchet MS" w:hAnsi="Trebuchet MS" w:cstheme="minorHAnsi"/>
          <w:i/>
          <w:iCs/>
          <w:sz w:val="20"/>
          <w:szCs w:val="20"/>
          <w:lang w:val="ro-RO"/>
        </w:rPr>
        <w:t>Documentul se anexează consolidat în format pdf, asumat de solicitant cu semnătură electronică extinsă.)</w:t>
      </w:r>
    </w:p>
    <w:p w14:paraId="7DA940E1" w14:textId="77777777" w:rsidR="00710501" w:rsidRPr="001A43FB" w:rsidRDefault="00710501" w:rsidP="00710501">
      <w:pPr>
        <w:jc w:val="both"/>
        <w:rPr>
          <w:rFonts w:ascii="Trebuchet MS" w:hAnsi="Trebuchet MS" w:cstheme="minorHAnsi"/>
          <w:b/>
          <w:bCs/>
          <w:sz w:val="20"/>
          <w:szCs w:val="20"/>
          <w:lang w:val="ro-RO"/>
        </w:rPr>
      </w:pPr>
      <w:r w:rsidRPr="001A43FB">
        <w:rPr>
          <w:rFonts w:ascii="Trebuchet MS" w:hAnsi="Trebuchet MS" w:cstheme="minorHAnsi"/>
          <w:b/>
          <w:bCs/>
          <w:sz w:val="20"/>
          <w:szCs w:val="20"/>
          <w:lang w:val="ro-RO"/>
        </w:rPr>
        <w:t xml:space="preserve">Documente obligatorii in anumite conditii </w:t>
      </w:r>
    </w:p>
    <w:p w14:paraId="612AFCA9" w14:textId="77777777" w:rsidR="00710501" w:rsidRPr="001A43FB" w:rsidRDefault="00710501" w:rsidP="00710501">
      <w:pPr>
        <w:pStyle w:val="ListParagraph"/>
        <w:numPr>
          <w:ilvl w:val="0"/>
          <w:numId w:val="119"/>
        </w:numPr>
        <w:rPr>
          <w:rFonts w:ascii="Trebuchet MS" w:hAnsi="Trebuchet MS" w:cstheme="minorHAnsi"/>
          <w:sz w:val="20"/>
          <w:szCs w:val="20"/>
          <w:lang w:val="ro-RO"/>
        </w:rPr>
      </w:pPr>
      <w:r w:rsidRPr="001A43FB">
        <w:rPr>
          <w:rFonts w:ascii="Trebuchet MS" w:hAnsi="Trebuchet MS" w:cstheme="minorHAnsi"/>
          <w:sz w:val="20"/>
          <w:szCs w:val="20"/>
          <w:lang w:val="ro-RO"/>
        </w:rPr>
        <w:t>Împuternicire semnare cerere de finantare și/sau contract</w:t>
      </w:r>
    </w:p>
    <w:p w14:paraId="492BC23A" w14:textId="77777777" w:rsidR="00710501" w:rsidRPr="001A43FB" w:rsidRDefault="00710501" w:rsidP="00710501">
      <w:pPr>
        <w:spacing w:after="0"/>
        <w:contextualSpacing/>
        <w:jc w:val="both"/>
        <w:rPr>
          <w:rFonts w:ascii="Trebuchet MS" w:hAnsi="Trebuchet MS" w:cstheme="minorHAnsi"/>
          <w:sz w:val="20"/>
          <w:szCs w:val="20"/>
          <w:lang w:val="ro-RO"/>
        </w:rPr>
      </w:pPr>
    </w:p>
    <w:p w14:paraId="298EA56F" w14:textId="7D233D19" w:rsidR="00661968" w:rsidRPr="001A43FB" w:rsidRDefault="00710501" w:rsidP="00F3025C">
      <w:pPr>
        <w:jc w:val="both"/>
        <w:rPr>
          <w:rFonts w:ascii="Trebuchet MS" w:hAnsi="Trebuchet MS"/>
          <w:bCs/>
          <w:i/>
          <w:iCs/>
          <w:sz w:val="20"/>
          <w:szCs w:val="20"/>
        </w:rPr>
      </w:pPr>
      <w:r w:rsidRPr="001A43FB">
        <w:rPr>
          <w:rFonts w:ascii="Trebuchet MS" w:hAnsi="Trebuchet MS"/>
          <w:bCs/>
          <w:i/>
          <w:iCs/>
          <w:sz w:val="20"/>
          <w:szCs w:val="20"/>
        </w:rPr>
        <w:t xml:space="preserve">(Mandatul special/ împuternicire specială pentru semnarea (digitală) </w:t>
      </w:r>
      <w:proofErr w:type="gramStart"/>
      <w:r w:rsidRPr="001A43FB">
        <w:rPr>
          <w:rFonts w:ascii="Trebuchet MS" w:hAnsi="Trebuchet MS"/>
          <w:bCs/>
          <w:i/>
          <w:iCs/>
          <w:sz w:val="20"/>
          <w:szCs w:val="20"/>
        </w:rPr>
        <w:t>a</w:t>
      </w:r>
      <w:proofErr w:type="gramEnd"/>
      <w:r w:rsidRPr="001A43FB">
        <w:rPr>
          <w:rFonts w:ascii="Trebuchet MS" w:hAnsi="Trebuchet MS"/>
          <w:bCs/>
          <w:i/>
          <w:iCs/>
          <w:sz w:val="20"/>
          <w:szCs w:val="20"/>
        </w:rPr>
        <w:t xml:space="preserve"> anumitor documente din cererea de finanțare (dacă este cazul). Persoana împuternicită nu poate semna declarațiile date în nume propriu de către reprezentantul legal al solicitantului transmise.)</w:t>
      </w:r>
      <w:bookmarkStart w:id="34" w:name="_Hlk112674654"/>
    </w:p>
    <w:p w14:paraId="00E7D303" w14:textId="606D4D8B" w:rsidR="0068497E" w:rsidRPr="001A43FB" w:rsidRDefault="00661968" w:rsidP="00661968">
      <w:pPr>
        <w:spacing w:after="0" w:line="240" w:lineRule="auto"/>
        <w:jc w:val="both"/>
        <w:rPr>
          <w:rFonts w:ascii="Trebuchet MS" w:hAnsi="Trebuchet MS" w:cstheme="minorHAnsi"/>
          <w:sz w:val="20"/>
          <w:szCs w:val="20"/>
          <w:lang w:val="ro-RO"/>
        </w:rPr>
      </w:pPr>
      <w:r w:rsidRPr="001A43FB">
        <w:rPr>
          <w:rFonts w:ascii="Trebuchet MS" w:hAnsi="Trebuchet MS" w:cstheme="minorHAnsi"/>
          <w:sz w:val="20"/>
          <w:szCs w:val="20"/>
          <w:lang w:val="ro-RO"/>
        </w:rPr>
        <w:t>Aceastea se vor transmite prin sistemul informatic IMMRecover. Având în vedere faptul că, în conformitate cu art 2, lit. b) din OUG 122/2022, administratorul tehnic al sistemului informatic de gestionare a schemei de ajutor de stat nu este Ministerul Investițiilor și proiectelor Europene, acesta neavând atribuții în dezvoltarea și asigurarea mentenanței respectivului sistem, eventualele inconveniențe în desfășurarea procesului nu cade în responsabilitatea finanțatorului.</w:t>
      </w:r>
    </w:p>
    <w:p w14:paraId="2C5C0E67" w14:textId="77777777" w:rsidR="00661968" w:rsidRPr="001A43FB" w:rsidRDefault="00661968" w:rsidP="00D14DB8">
      <w:pPr>
        <w:spacing w:after="0" w:line="240" w:lineRule="auto"/>
        <w:jc w:val="both"/>
        <w:rPr>
          <w:rFonts w:ascii="Trebuchet MS" w:hAnsi="Trebuchet MS" w:cstheme="minorHAnsi"/>
          <w:sz w:val="20"/>
          <w:szCs w:val="20"/>
          <w:lang w:val="ro-RO"/>
        </w:rPr>
      </w:pPr>
    </w:p>
    <w:p w14:paraId="1F4267CB" w14:textId="51C7DD50" w:rsidR="00B1362D" w:rsidRPr="001A43FB" w:rsidRDefault="00D14DB8" w:rsidP="00B1362D">
      <w:pPr>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 xml:space="preserve">Având în vedere faptul că, în conformitate cu art 2, lit. b din OUG 122/2022, administratorul tehnic al sistemului informatic de gestionare a schemei de ajutor de stat nu este Ministerul Investițiilor și </w:t>
      </w:r>
      <w:r w:rsidR="0068497E" w:rsidRPr="001A43FB">
        <w:rPr>
          <w:rFonts w:ascii="Trebuchet MS" w:hAnsi="Trebuchet MS" w:cs="Times New Roman"/>
          <w:sz w:val="20"/>
          <w:szCs w:val="20"/>
          <w:lang w:val="ro-RO"/>
        </w:rPr>
        <w:t>P</w:t>
      </w:r>
      <w:r w:rsidRPr="001A43FB">
        <w:rPr>
          <w:rFonts w:ascii="Trebuchet MS" w:hAnsi="Trebuchet MS" w:cs="Times New Roman"/>
          <w:sz w:val="20"/>
          <w:szCs w:val="20"/>
          <w:lang w:val="ro-RO"/>
        </w:rPr>
        <w:t xml:space="preserve">roiectelor Europene, acesta neavând atribuții în dezvoltarea și asigurarea mentenanței respectivului sistem, eventualele inconveniențe în desfășurarea procesului nu cad în responsabilitatea </w:t>
      </w:r>
      <w:bookmarkEnd w:id="34"/>
      <w:r w:rsidRPr="001A43FB">
        <w:rPr>
          <w:rFonts w:ascii="Trebuchet MS" w:hAnsi="Trebuchet MS" w:cs="Times New Roman"/>
          <w:sz w:val="20"/>
          <w:szCs w:val="20"/>
          <w:lang w:val="ro-RO"/>
        </w:rPr>
        <w:t>finanțatorului.</w:t>
      </w:r>
    </w:p>
    <w:p w14:paraId="0ABBD3B4" w14:textId="71A34A50" w:rsidR="00220C8D" w:rsidRPr="001A43FB" w:rsidRDefault="00220C8D" w:rsidP="0015537A">
      <w:pPr>
        <w:pStyle w:val="Heading3"/>
        <w:rPr>
          <w:rFonts w:ascii="Trebuchet MS" w:eastAsiaTheme="minorEastAsia" w:hAnsi="Trebuchet MS"/>
          <w:i w:val="0"/>
          <w:sz w:val="20"/>
          <w:szCs w:val="20"/>
        </w:rPr>
      </w:pPr>
      <w:bookmarkStart w:id="35" w:name="_Toc115260449"/>
      <w:r w:rsidRPr="001A43FB">
        <w:rPr>
          <w:rFonts w:ascii="Trebuchet MS" w:eastAsiaTheme="minorEastAsia" w:hAnsi="Trebuchet MS"/>
          <w:i w:val="0"/>
          <w:sz w:val="20"/>
          <w:szCs w:val="20"/>
        </w:rPr>
        <w:t>3.</w:t>
      </w:r>
      <w:r w:rsidR="00D549BE" w:rsidRPr="001A43FB">
        <w:rPr>
          <w:rFonts w:ascii="Trebuchet MS" w:eastAsiaTheme="minorEastAsia" w:hAnsi="Trebuchet MS"/>
          <w:i w:val="0"/>
          <w:sz w:val="20"/>
          <w:szCs w:val="20"/>
        </w:rPr>
        <w:t>1</w:t>
      </w:r>
      <w:r w:rsidRPr="001A43FB">
        <w:rPr>
          <w:rFonts w:ascii="Trebuchet MS" w:eastAsiaTheme="minorEastAsia" w:hAnsi="Trebuchet MS"/>
          <w:i w:val="0"/>
          <w:sz w:val="20"/>
          <w:szCs w:val="20"/>
        </w:rPr>
        <w:t>. Înregistrarea solicitantului în sistem</w:t>
      </w:r>
      <w:bookmarkEnd w:id="35"/>
    </w:p>
    <w:p w14:paraId="62B55E34" w14:textId="77777777" w:rsidR="00220C8D" w:rsidRPr="001A43FB" w:rsidRDefault="00220C8D" w:rsidP="00220C8D">
      <w:pPr>
        <w:spacing w:after="0" w:line="240" w:lineRule="auto"/>
        <w:rPr>
          <w:rFonts w:ascii="Trebuchet MS" w:eastAsia="Calibri" w:hAnsi="Trebuchet MS" w:cs="Times New Roman"/>
          <w:sz w:val="20"/>
          <w:szCs w:val="20"/>
          <w:lang w:val="ro-RO"/>
        </w:rPr>
      </w:pPr>
    </w:p>
    <w:p w14:paraId="62EBEB79" w14:textId="54202A07" w:rsidR="00220C8D" w:rsidRPr="001A43FB" w:rsidRDefault="00220C8D" w:rsidP="006D44DA">
      <w:pPr>
        <w:spacing w:after="12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Înainte de demararea completării conţinutului cererii de finanţare, solicitanţii au obligaţia înregistrării în sistem, conform indicaţiilor furnizate pe site-ul </w:t>
      </w:r>
      <w:hyperlink r:id="rId15" w:anchor="/home" w:history="1">
        <w:r w:rsidR="00C81EB8" w:rsidRPr="001A43FB">
          <w:rPr>
            <w:rStyle w:val="Hyperlink"/>
            <w:rFonts w:ascii="Trebuchet MS" w:hAnsi="Trebuchet MS"/>
            <w:sz w:val="20"/>
            <w:szCs w:val="20"/>
            <w:lang w:val="ro-RO"/>
          </w:rPr>
          <w:t>https://granturi.imm.gov.ro/#/home</w:t>
        </w:r>
      </w:hyperlink>
      <w:r w:rsidR="00C81EB8" w:rsidRPr="001A43FB">
        <w:rPr>
          <w:rFonts w:ascii="Trebuchet MS" w:hAnsi="Trebuchet MS"/>
          <w:sz w:val="20"/>
          <w:szCs w:val="20"/>
          <w:lang w:val="ro-RO"/>
        </w:rPr>
        <w:t xml:space="preserve"> </w:t>
      </w:r>
      <w:r w:rsidRPr="001A43FB">
        <w:rPr>
          <w:rFonts w:ascii="Trebuchet MS" w:eastAsia="Calibri" w:hAnsi="Trebuchet MS" w:cs="Times New Roman"/>
          <w:sz w:val="20"/>
          <w:szCs w:val="20"/>
          <w:lang w:val="ro-RO"/>
        </w:rPr>
        <w:t>.</w:t>
      </w:r>
      <w:r w:rsidR="00C81EB8" w:rsidRPr="001A43FB">
        <w:rPr>
          <w:rFonts w:ascii="Trebuchet MS" w:eastAsia="Calibri" w:hAnsi="Trebuchet MS" w:cs="Times New Roman"/>
          <w:sz w:val="20"/>
          <w:szCs w:val="20"/>
          <w:lang w:val="ro-RO"/>
        </w:rPr>
        <w:t xml:space="preserve"> A se vedea Anexa 1a la prezentul ghid.</w:t>
      </w:r>
    </w:p>
    <w:p w14:paraId="0D97F9B2" w14:textId="0D19F036" w:rsidR="00960A71" w:rsidRPr="001A43FB" w:rsidRDefault="008C036E" w:rsidP="0015537A">
      <w:pPr>
        <w:pStyle w:val="Heading3"/>
        <w:rPr>
          <w:rFonts w:ascii="Trebuchet MS" w:eastAsiaTheme="minorEastAsia" w:hAnsi="Trebuchet MS"/>
          <w:i w:val="0"/>
          <w:sz w:val="20"/>
          <w:szCs w:val="20"/>
        </w:rPr>
      </w:pPr>
      <w:bookmarkStart w:id="36" w:name="_Toc439948361"/>
      <w:bookmarkStart w:id="37" w:name="_Toc115260450"/>
      <w:r w:rsidRPr="001A43FB">
        <w:rPr>
          <w:rFonts w:ascii="Trebuchet MS" w:eastAsiaTheme="minorEastAsia" w:hAnsi="Trebuchet MS"/>
          <w:i w:val="0"/>
          <w:sz w:val="20"/>
          <w:szCs w:val="20"/>
        </w:rPr>
        <w:t>3.</w:t>
      </w:r>
      <w:r w:rsidR="00056BF4" w:rsidRPr="001A43FB">
        <w:rPr>
          <w:rFonts w:ascii="Trebuchet MS" w:eastAsiaTheme="minorEastAsia" w:hAnsi="Trebuchet MS"/>
          <w:i w:val="0"/>
          <w:sz w:val="20"/>
          <w:szCs w:val="20"/>
        </w:rPr>
        <w:t>2</w:t>
      </w:r>
      <w:r w:rsidRPr="001A43FB">
        <w:rPr>
          <w:rFonts w:ascii="Trebuchet MS" w:eastAsiaTheme="minorEastAsia" w:hAnsi="Trebuchet MS"/>
          <w:i w:val="0"/>
          <w:sz w:val="20"/>
          <w:szCs w:val="20"/>
        </w:rPr>
        <w:t>. Modalitatea de completare a Cererii de finan</w:t>
      </w:r>
      <w:r w:rsidR="00477814" w:rsidRPr="001A43FB">
        <w:rPr>
          <w:rFonts w:ascii="Trebuchet MS" w:eastAsiaTheme="minorEastAsia" w:hAnsi="Trebuchet MS"/>
          <w:i w:val="0"/>
          <w:sz w:val="20"/>
          <w:szCs w:val="20"/>
        </w:rPr>
        <w:t>ţ</w:t>
      </w:r>
      <w:r w:rsidRPr="001A43FB">
        <w:rPr>
          <w:rFonts w:ascii="Trebuchet MS" w:eastAsiaTheme="minorEastAsia" w:hAnsi="Trebuchet MS"/>
          <w:i w:val="0"/>
          <w:sz w:val="20"/>
          <w:szCs w:val="20"/>
        </w:rPr>
        <w:t>are</w:t>
      </w:r>
      <w:bookmarkEnd w:id="36"/>
      <w:r w:rsidR="00142946" w:rsidRPr="001A43FB">
        <w:rPr>
          <w:rFonts w:ascii="Trebuchet MS" w:eastAsiaTheme="minorEastAsia" w:hAnsi="Trebuchet MS"/>
          <w:i w:val="0"/>
          <w:sz w:val="20"/>
          <w:szCs w:val="20"/>
        </w:rPr>
        <w:t xml:space="preserve"> MySMIS</w:t>
      </w:r>
      <w:bookmarkEnd w:id="37"/>
    </w:p>
    <w:p w14:paraId="1A52D24C" w14:textId="77777777" w:rsidR="0015537A" w:rsidRPr="001A43FB" w:rsidRDefault="0015537A" w:rsidP="00960A71">
      <w:pPr>
        <w:spacing w:after="0" w:line="240" w:lineRule="auto"/>
        <w:jc w:val="both"/>
        <w:rPr>
          <w:rFonts w:ascii="Trebuchet MS" w:eastAsia="Calibri" w:hAnsi="Trebuchet MS" w:cs="Times New Roman"/>
          <w:sz w:val="20"/>
          <w:szCs w:val="20"/>
          <w:lang w:val="ro-RO"/>
        </w:rPr>
      </w:pPr>
    </w:p>
    <w:p w14:paraId="765A5CA9" w14:textId="21DB5D45" w:rsidR="00960A71" w:rsidRPr="001A43FB" w:rsidRDefault="00960A71" w:rsidP="00960A71">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Elaborarea Cererii de finan</w:t>
      </w:r>
      <w:r w:rsidR="00477814" w:rsidRPr="001A43FB">
        <w:rPr>
          <w:rFonts w:ascii="Trebuchet MS" w:eastAsia="Calibri" w:hAnsi="Trebuchet MS" w:cs="Times New Roman"/>
          <w:sz w:val="20"/>
          <w:szCs w:val="20"/>
          <w:lang w:val="ro-RO"/>
        </w:rPr>
        <w:t>ţ</w:t>
      </w:r>
      <w:r w:rsidRPr="001A43FB">
        <w:rPr>
          <w:rFonts w:ascii="Trebuchet MS" w:eastAsia="Calibri" w:hAnsi="Trebuchet MS" w:cs="Times New Roman"/>
          <w:sz w:val="20"/>
          <w:szCs w:val="20"/>
          <w:lang w:val="ro-RO"/>
        </w:rPr>
        <w:t xml:space="preserve">are </w:t>
      </w:r>
      <w:r w:rsidR="00E770D0" w:rsidRPr="001A43FB">
        <w:rPr>
          <w:rFonts w:ascii="Trebuchet MS" w:eastAsia="Calibri" w:hAnsi="Trebuchet MS" w:cs="Times New Roman"/>
          <w:sz w:val="20"/>
          <w:szCs w:val="20"/>
          <w:lang w:val="ro-RO"/>
        </w:rPr>
        <w:t xml:space="preserve">din IMM Recover </w:t>
      </w:r>
      <w:r w:rsidRPr="001A43FB">
        <w:rPr>
          <w:rFonts w:ascii="Trebuchet MS" w:eastAsia="Calibri" w:hAnsi="Trebuchet MS" w:cs="Times New Roman"/>
          <w:sz w:val="20"/>
          <w:szCs w:val="20"/>
          <w:lang w:val="ro-RO"/>
        </w:rPr>
        <w:t>se va face conform model</w:t>
      </w:r>
      <w:r w:rsidR="00E1741F" w:rsidRPr="001A43FB">
        <w:rPr>
          <w:rFonts w:ascii="Trebuchet MS" w:eastAsia="Calibri" w:hAnsi="Trebuchet MS" w:cs="Times New Roman"/>
          <w:sz w:val="20"/>
          <w:szCs w:val="20"/>
          <w:lang w:val="ro-RO"/>
        </w:rPr>
        <w:t>elor</w:t>
      </w:r>
      <w:r w:rsidRPr="001A43FB">
        <w:rPr>
          <w:rFonts w:ascii="Trebuchet MS" w:eastAsia="Calibri" w:hAnsi="Trebuchet MS" w:cs="Times New Roman"/>
          <w:sz w:val="20"/>
          <w:szCs w:val="20"/>
          <w:lang w:val="ro-RO"/>
        </w:rPr>
        <w:t xml:space="preserve"> din </w:t>
      </w:r>
      <w:r w:rsidR="005F3E50" w:rsidRPr="001A43FB">
        <w:rPr>
          <w:rFonts w:ascii="Trebuchet MS" w:eastAsia="Calibri" w:hAnsi="Trebuchet MS" w:cs="Times New Roman"/>
          <w:sz w:val="20"/>
          <w:szCs w:val="20"/>
          <w:lang w:val="ro-RO"/>
        </w:rPr>
        <w:t>Anexa nr.</w:t>
      </w:r>
      <w:r w:rsidR="00A26909" w:rsidRPr="001A43FB">
        <w:rPr>
          <w:rFonts w:ascii="Trebuchet MS" w:eastAsia="Calibri" w:hAnsi="Trebuchet MS" w:cs="Times New Roman"/>
          <w:sz w:val="20"/>
          <w:szCs w:val="20"/>
          <w:lang w:val="ro-RO"/>
        </w:rPr>
        <w:t>1</w:t>
      </w:r>
      <w:r w:rsidR="00E770D0" w:rsidRPr="001A43FB">
        <w:rPr>
          <w:rFonts w:ascii="Trebuchet MS" w:eastAsia="Calibri" w:hAnsi="Trebuchet MS" w:cs="Times New Roman"/>
          <w:sz w:val="20"/>
          <w:szCs w:val="20"/>
          <w:lang w:val="ro-RO"/>
        </w:rPr>
        <w:t>a</w:t>
      </w:r>
      <w:r w:rsidRPr="001A43FB">
        <w:rPr>
          <w:rFonts w:ascii="Trebuchet MS" w:eastAsia="Calibri" w:hAnsi="Trebuchet MS" w:cs="Times New Roman"/>
          <w:sz w:val="20"/>
          <w:szCs w:val="20"/>
          <w:lang w:val="ro-RO"/>
        </w:rPr>
        <w:t xml:space="preserve">. </w:t>
      </w:r>
      <w:r w:rsidR="007B072F" w:rsidRPr="001A43FB">
        <w:rPr>
          <w:rFonts w:ascii="Trebuchet MS" w:eastAsia="Calibri" w:hAnsi="Trebuchet MS" w:cs="Times New Roman"/>
          <w:sz w:val="20"/>
          <w:szCs w:val="20"/>
          <w:lang w:val="ro-RO"/>
        </w:rPr>
        <w:t xml:space="preserve">Câmpurile Cererii de finanţare corespund câmpurilor din </w:t>
      </w:r>
      <w:r w:rsidR="00365FF7" w:rsidRPr="001A43FB">
        <w:rPr>
          <w:rFonts w:ascii="Trebuchet MS" w:eastAsia="Calibri" w:hAnsi="Trebuchet MS" w:cs="Times New Roman"/>
          <w:sz w:val="20"/>
          <w:szCs w:val="20"/>
          <w:lang w:val="ro-RO"/>
        </w:rPr>
        <w:t>IMMRecover</w:t>
      </w:r>
      <w:r w:rsidR="007B072F" w:rsidRPr="001A43FB">
        <w:rPr>
          <w:rFonts w:ascii="Trebuchet MS" w:eastAsia="Calibri" w:hAnsi="Trebuchet MS" w:cs="Times New Roman"/>
          <w:sz w:val="20"/>
          <w:szCs w:val="20"/>
          <w:lang w:val="ro-RO"/>
        </w:rPr>
        <w:t xml:space="preserve">. </w:t>
      </w:r>
      <w:r w:rsidR="00E770D0" w:rsidRPr="001A43FB">
        <w:rPr>
          <w:rFonts w:ascii="Trebuchet MS" w:eastAsia="Calibri" w:hAnsi="Trebuchet MS" w:cs="Times New Roman"/>
          <w:sz w:val="20"/>
          <w:szCs w:val="20"/>
          <w:lang w:val="ro-RO"/>
        </w:rPr>
        <w:t>Completarea Cererii de finanțare din MySMIS, anexă la cererea din IMM Recover, se va realiza onform modelului Anexa 1b la</w:t>
      </w:r>
      <w:r w:rsidR="007B072F" w:rsidRPr="001A43FB">
        <w:rPr>
          <w:rFonts w:ascii="Trebuchet MS" w:eastAsia="Calibri" w:hAnsi="Trebuchet MS" w:cs="Times New Roman"/>
          <w:sz w:val="20"/>
          <w:szCs w:val="20"/>
          <w:lang w:val="ro-RO"/>
        </w:rPr>
        <w:t xml:space="preserve"> prezentul Ghid.</w:t>
      </w:r>
      <w:r w:rsidR="00E770D0" w:rsidRPr="001A43FB">
        <w:rPr>
          <w:rFonts w:ascii="Trebuchet MS" w:eastAsia="Calibri" w:hAnsi="Trebuchet MS" w:cs="Times New Roman"/>
          <w:sz w:val="20"/>
          <w:szCs w:val="20"/>
          <w:lang w:val="ro-RO"/>
        </w:rPr>
        <w:t xml:space="preserve"> Ambele formulare vor constitui sunt obligatorii, inclusiv anexele la acestea și vor constitui o anexă consolidată la contractul de finanțare. </w:t>
      </w:r>
    </w:p>
    <w:p w14:paraId="03A1C24C" w14:textId="77777777" w:rsidR="00960A71" w:rsidRPr="001A43FB" w:rsidRDefault="00960A71" w:rsidP="00960A71">
      <w:pPr>
        <w:suppressAutoHyphens/>
        <w:spacing w:after="0" w:line="240" w:lineRule="auto"/>
        <w:jc w:val="both"/>
        <w:rPr>
          <w:rFonts w:ascii="Trebuchet MS" w:eastAsia="Calibri" w:hAnsi="Trebuchet MS" w:cs="Times New Roman"/>
          <w:b/>
          <w:i/>
          <w:sz w:val="20"/>
          <w:szCs w:val="20"/>
          <w:lang w:val="ro-RO" w:eastAsia="ar-SA"/>
        </w:rPr>
      </w:pPr>
    </w:p>
    <w:p w14:paraId="6FA79DAC" w14:textId="77777777" w:rsidR="00960A71" w:rsidRPr="001A43FB" w:rsidRDefault="00960A71" w:rsidP="00960A71">
      <w:pPr>
        <w:suppressAutoHyphens/>
        <w:spacing w:after="0" w:line="240" w:lineRule="auto"/>
        <w:jc w:val="both"/>
        <w:rPr>
          <w:rFonts w:ascii="Trebuchet MS" w:eastAsia="Calibri" w:hAnsi="Trebuchet MS" w:cs="Times New Roman"/>
          <w:b/>
          <w:i/>
          <w:sz w:val="20"/>
          <w:szCs w:val="20"/>
          <w:lang w:val="ro-RO" w:eastAsia="ar-SA"/>
        </w:rPr>
      </w:pPr>
      <w:r w:rsidRPr="001A43FB">
        <w:rPr>
          <w:rFonts w:ascii="Trebuchet MS" w:eastAsia="Calibri" w:hAnsi="Trebuchet MS" w:cs="Times New Roman"/>
          <w:b/>
          <w:i/>
          <w:sz w:val="20"/>
          <w:szCs w:val="20"/>
          <w:lang w:val="ro-RO" w:eastAsia="ar-SA"/>
        </w:rPr>
        <w:t>Înainte de completarea formularului, vă rugăm să citiţi cu atenţie instrucţiunile cuprinse în acest capitol.</w:t>
      </w:r>
    </w:p>
    <w:p w14:paraId="0C58B4F1" w14:textId="77777777" w:rsidR="00960A71" w:rsidRPr="001A43FB" w:rsidRDefault="00960A71" w:rsidP="00960A71">
      <w:pPr>
        <w:suppressAutoHyphens/>
        <w:spacing w:after="0" w:line="240" w:lineRule="auto"/>
        <w:jc w:val="both"/>
        <w:rPr>
          <w:rFonts w:ascii="Trebuchet MS" w:eastAsia="Calibri" w:hAnsi="Trebuchet MS" w:cs="Times New Roman"/>
          <w:b/>
          <w:i/>
          <w:sz w:val="20"/>
          <w:szCs w:val="20"/>
          <w:lang w:val="ro-RO" w:eastAsia="ar-SA"/>
        </w:rPr>
      </w:pPr>
    </w:p>
    <w:p w14:paraId="422232EE" w14:textId="243BF73D" w:rsidR="008C036E" w:rsidRPr="001A43FB" w:rsidRDefault="00960A71" w:rsidP="00960A71">
      <w:pPr>
        <w:autoSpaceDE w:val="0"/>
        <w:spacing w:after="0" w:line="240" w:lineRule="auto"/>
        <w:jc w:val="both"/>
        <w:rPr>
          <w:rFonts w:ascii="Trebuchet MS" w:eastAsia="Calibri" w:hAnsi="Trebuchet MS" w:cs="Times New Roman"/>
          <w:b/>
          <w:sz w:val="20"/>
          <w:szCs w:val="20"/>
          <w:lang w:val="ro-RO"/>
        </w:rPr>
      </w:pPr>
      <w:r w:rsidRPr="001A43FB">
        <w:rPr>
          <w:rFonts w:ascii="Trebuchet MS" w:eastAsia="Calibri" w:hAnsi="Trebuchet MS" w:cs="Times New Roman"/>
          <w:b/>
          <w:sz w:val="20"/>
          <w:szCs w:val="20"/>
          <w:lang w:val="ro-RO"/>
        </w:rPr>
        <w:t>În vederea completării Cererii de finan</w:t>
      </w:r>
      <w:r w:rsidR="00477814" w:rsidRPr="001A43FB">
        <w:rPr>
          <w:rFonts w:ascii="Trebuchet MS" w:eastAsia="Calibri" w:hAnsi="Trebuchet MS" w:cs="Times New Roman"/>
          <w:b/>
          <w:sz w:val="20"/>
          <w:szCs w:val="20"/>
          <w:lang w:val="ro-RO"/>
        </w:rPr>
        <w:t>ţ</w:t>
      </w:r>
      <w:r w:rsidRPr="001A43FB">
        <w:rPr>
          <w:rFonts w:ascii="Trebuchet MS" w:eastAsia="Calibri" w:hAnsi="Trebuchet MS" w:cs="Times New Roman"/>
          <w:b/>
          <w:sz w:val="20"/>
          <w:szCs w:val="20"/>
          <w:lang w:val="ro-RO"/>
        </w:rPr>
        <w:t>are trebuie avută în vedere anexarea tuturor documentelor men</w:t>
      </w:r>
      <w:r w:rsidR="00477814" w:rsidRPr="001A43FB">
        <w:rPr>
          <w:rFonts w:ascii="Trebuchet MS" w:eastAsia="Calibri" w:hAnsi="Trebuchet MS" w:cs="Times New Roman"/>
          <w:b/>
          <w:sz w:val="20"/>
          <w:szCs w:val="20"/>
          <w:lang w:val="ro-RO"/>
        </w:rPr>
        <w:t>ţ</w:t>
      </w:r>
      <w:r w:rsidRPr="001A43FB">
        <w:rPr>
          <w:rFonts w:ascii="Trebuchet MS" w:eastAsia="Calibri" w:hAnsi="Trebuchet MS" w:cs="Times New Roman"/>
          <w:b/>
          <w:sz w:val="20"/>
          <w:szCs w:val="20"/>
          <w:lang w:val="ro-RO"/>
        </w:rPr>
        <w:t>ionate în prezentul ghid.</w:t>
      </w:r>
    </w:p>
    <w:p w14:paraId="3508A2D6" w14:textId="77777777" w:rsidR="00A05749" w:rsidRPr="001A43FB" w:rsidRDefault="00A05749" w:rsidP="00960A71">
      <w:pPr>
        <w:autoSpaceDE w:val="0"/>
        <w:spacing w:after="0" w:line="240" w:lineRule="auto"/>
        <w:jc w:val="both"/>
        <w:rPr>
          <w:rFonts w:ascii="Trebuchet MS" w:eastAsia="Calibri" w:hAnsi="Trebuchet MS" w:cs="Times New Roman"/>
          <w:b/>
          <w:sz w:val="20"/>
          <w:szCs w:val="20"/>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93794A" w:rsidRPr="001A43FB" w14:paraId="41EA85E0" w14:textId="77777777" w:rsidTr="008A47DC">
        <w:tc>
          <w:tcPr>
            <w:tcW w:w="10279" w:type="dxa"/>
          </w:tcPr>
          <w:p w14:paraId="275BC56F" w14:textId="77777777" w:rsidR="0093794A" w:rsidRPr="001A43FB" w:rsidRDefault="0093794A" w:rsidP="008A47DC">
            <w:pPr>
              <w:autoSpaceDE w:val="0"/>
              <w:autoSpaceDN w:val="0"/>
              <w:adjustRightInd w:val="0"/>
              <w:spacing w:after="0" w:line="240" w:lineRule="auto"/>
              <w:jc w:val="both"/>
              <w:rPr>
                <w:rFonts w:ascii="Trebuchet MS" w:hAnsi="Trebuchet MS"/>
                <w:b/>
                <w:i/>
                <w:color w:val="FF0000"/>
                <w:sz w:val="20"/>
                <w:szCs w:val="20"/>
                <w:lang w:val="ro-RO"/>
              </w:rPr>
            </w:pPr>
            <w:r w:rsidRPr="001A43FB">
              <w:rPr>
                <w:rFonts w:ascii="Trebuchet MS" w:hAnsi="Trebuchet MS"/>
                <w:b/>
                <w:i/>
                <w:color w:val="FF0000"/>
                <w:sz w:val="20"/>
                <w:szCs w:val="20"/>
                <w:lang w:val="ro-RO"/>
              </w:rPr>
              <w:t xml:space="preserve">Important! </w:t>
            </w:r>
          </w:p>
          <w:p w14:paraId="745FDC14" w14:textId="7EE5A049" w:rsidR="0093794A" w:rsidRPr="001A43FB" w:rsidRDefault="0093794A" w:rsidP="008A47DC">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 xml:space="preserve">Solicitantul are obligaţia să verifice ataşarea tuturor anexelor obligatorii la cererea de finanţare în format electronic. În cazul în care se constată, la nivelul evaluării </w:t>
            </w:r>
            <w:r w:rsidR="004267F4" w:rsidRPr="001A43FB">
              <w:rPr>
                <w:rFonts w:ascii="Trebuchet MS" w:hAnsi="Trebuchet MS"/>
                <w:sz w:val="20"/>
                <w:szCs w:val="20"/>
                <w:lang w:val="ro-RO"/>
              </w:rPr>
              <w:t>că</w:t>
            </w:r>
            <w:r w:rsidR="0068497E" w:rsidRPr="001A43FB">
              <w:rPr>
                <w:rFonts w:ascii="Trebuchet MS" w:hAnsi="Trebuchet MS"/>
                <w:sz w:val="20"/>
                <w:szCs w:val="20"/>
                <w:lang w:val="ro-RO"/>
              </w:rPr>
              <w:t xml:space="preserve"> </w:t>
            </w:r>
            <w:r w:rsidRPr="001A43FB">
              <w:rPr>
                <w:rFonts w:ascii="Trebuchet MS" w:hAnsi="Trebuchet MS"/>
                <w:sz w:val="20"/>
                <w:szCs w:val="20"/>
                <w:lang w:val="ro-RO"/>
              </w:rPr>
              <w:t xml:space="preserve">solicitantul nu a ataşat anexele obligatorii specifice, proiectul </w:t>
            </w:r>
            <w:r w:rsidR="0068497E" w:rsidRPr="001A43FB">
              <w:rPr>
                <w:rFonts w:ascii="Trebuchet MS" w:hAnsi="Trebuchet MS"/>
                <w:sz w:val="20"/>
                <w:szCs w:val="20"/>
                <w:lang w:val="ro-RO"/>
              </w:rPr>
              <w:t>va</w:t>
            </w:r>
            <w:r w:rsidRPr="001A43FB">
              <w:rPr>
                <w:rFonts w:ascii="Trebuchet MS" w:hAnsi="Trebuchet MS"/>
                <w:sz w:val="20"/>
                <w:szCs w:val="20"/>
                <w:lang w:val="ro-RO"/>
              </w:rPr>
              <w:t xml:space="preserve"> fi respins pentru nerespectarea condiţiilor din prezentul ghid. </w:t>
            </w:r>
          </w:p>
          <w:p w14:paraId="1C8ADF1B" w14:textId="77777777" w:rsidR="0093794A" w:rsidRPr="001A43FB" w:rsidRDefault="0093794A" w:rsidP="008A47DC">
            <w:pPr>
              <w:autoSpaceDE w:val="0"/>
              <w:autoSpaceDN w:val="0"/>
              <w:adjustRightInd w:val="0"/>
              <w:spacing w:after="0" w:line="240" w:lineRule="auto"/>
              <w:jc w:val="both"/>
              <w:rPr>
                <w:rFonts w:ascii="Trebuchet MS" w:hAnsi="Trebuchet MS"/>
                <w:sz w:val="20"/>
                <w:szCs w:val="20"/>
                <w:lang w:val="ro-RO"/>
              </w:rPr>
            </w:pPr>
          </w:p>
          <w:p w14:paraId="169DE1C2" w14:textId="21CB4085" w:rsidR="0093794A" w:rsidRPr="001A43FB" w:rsidRDefault="0093794A">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 xml:space="preserve">De asemenea, anexele care sunt incomplete, ilizibile sau care nu sunt semnate conduc la respingerea cererii de finanţare. </w:t>
            </w:r>
            <w:r w:rsidR="00D14DB8" w:rsidRPr="001A43FB">
              <w:rPr>
                <w:rFonts w:ascii="Trebuchet MS" w:hAnsi="Trebuchet MS"/>
                <w:sz w:val="20"/>
                <w:szCs w:val="20"/>
                <w:lang w:val="ro-RO"/>
              </w:rPr>
              <w:t xml:space="preserve">Pentru a se asigura că formularul cererii de finanţare respectă criteriile de </w:t>
            </w:r>
            <w:r w:rsidR="001A7864" w:rsidRPr="001A43FB">
              <w:rPr>
                <w:rFonts w:ascii="Trebuchet MS" w:hAnsi="Trebuchet MS"/>
                <w:sz w:val="20"/>
                <w:szCs w:val="20"/>
                <w:lang w:val="ro-RO"/>
              </w:rPr>
              <w:t xml:space="preserve">eligibilitae </w:t>
            </w:r>
            <w:r w:rsidR="00D14DB8" w:rsidRPr="001A43FB">
              <w:rPr>
                <w:rFonts w:ascii="Trebuchet MS" w:hAnsi="Trebuchet MS"/>
                <w:sz w:val="20"/>
                <w:szCs w:val="20"/>
                <w:lang w:val="ro-RO"/>
              </w:rPr>
              <w:t xml:space="preserve">şi este însoţit de toate anexele cerute, </w:t>
            </w:r>
            <w:r w:rsidR="001A7864" w:rsidRPr="001A43FB">
              <w:rPr>
                <w:rFonts w:ascii="Trebuchet MS" w:hAnsi="Trebuchet MS"/>
                <w:sz w:val="20"/>
                <w:szCs w:val="20"/>
                <w:lang w:val="ro-RO"/>
              </w:rPr>
              <w:t>se recomandă</w:t>
            </w:r>
            <w:r w:rsidR="00D14DB8" w:rsidRPr="001A43FB">
              <w:rPr>
                <w:rFonts w:ascii="Trebuchet MS" w:hAnsi="Trebuchet MS"/>
                <w:sz w:val="20"/>
                <w:szCs w:val="20"/>
                <w:lang w:val="ro-RO"/>
              </w:rPr>
              <w:t xml:space="preserve"> complet</w:t>
            </w:r>
            <w:r w:rsidR="001A7864" w:rsidRPr="001A43FB">
              <w:rPr>
                <w:rFonts w:ascii="Trebuchet MS" w:hAnsi="Trebuchet MS"/>
                <w:sz w:val="20"/>
                <w:szCs w:val="20"/>
                <w:lang w:val="ro-RO"/>
              </w:rPr>
              <w:t>area</w:t>
            </w:r>
            <w:r w:rsidR="00D14DB8" w:rsidRPr="001A43FB">
              <w:rPr>
                <w:rFonts w:ascii="Trebuchet MS" w:hAnsi="Trebuchet MS"/>
                <w:sz w:val="20"/>
                <w:szCs w:val="20"/>
                <w:lang w:val="ro-RO"/>
              </w:rPr>
              <w:t xml:space="preserve"> Fişa de control a Cererii de finanţare</w:t>
            </w:r>
            <w:r w:rsidR="001A7864" w:rsidRPr="001A43FB">
              <w:rPr>
                <w:rFonts w:ascii="Trebuchet MS" w:hAnsi="Trebuchet MS"/>
                <w:sz w:val="20"/>
                <w:szCs w:val="20"/>
                <w:lang w:val="ro-RO"/>
              </w:rPr>
              <w:t xml:space="preserve"> IMM Recover</w:t>
            </w:r>
            <w:r w:rsidR="00D14DB8" w:rsidRPr="001A43FB">
              <w:rPr>
                <w:rFonts w:ascii="Trebuchet MS" w:hAnsi="Trebuchet MS"/>
                <w:sz w:val="20"/>
                <w:szCs w:val="20"/>
                <w:lang w:val="ro-RO"/>
              </w:rPr>
              <w:t>.</w:t>
            </w:r>
          </w:p>
        </w:tc>
      </w:tr>
    </w:tbl>
    <w:p w14:paraId="5D1EB744" w14:textId="77777777" w:rsidR="0093794A" w:rsidRPr="001A43FB" w:rsidRDefault="0093794A" w:rsidP="00960A71">
      <w:pPr>
        <w:autoSpaceDE w:val="0"/>
        <w:spacing w:after="0" w:line="240" w:lineRule="auto"/>
        <w:ind w:left="360"/>
        <w:jc w:val="both"/>
        <w:rPr>
          <w:rFonts w:ascii="Trebuchet MS" w:hAnsi="Trebuchet MS" w:cs="Times New Roman"/>
          <w:sz w:val="20"/>
          <w:szCs w:val="20"/>
          <w:lang w:val="ro-RO"/>
        </w:rPr>
      </w:pPr>
    </w:p>
    <w:p w14:paraId="7E69A42F" w14:textId="77777777" w:rsidR="008C036E" w:rsidRPr="001A43FB" w:rsidRDefault="008C036E" w:rsidP="007D6300">
      <w:pPr>
        <w:pStyle w:val="Heading3"/>
        <w:rPr>
          <w:rFonts w:ascii="Trebuchet MS" w:hAnsi="Trebuchet MS"/>
          <w:sz w:val="20"/>
          <w:szCs w:val="20"/>
        </w:rPr>
      </w:pPr>
      <w:bookmarkStart w:id="38" w:name="_Toc439948362"/>
      <w:bookmarkStart w:id="39" w:name="_Toc115260451"/>
      <w:r w:rsidRPr="001A43FB">
        <w:rPr>
          <w:rFonts w:ascii="Trebuchet MS" w:hAnsi="Trebuchet MS"/>
          <w:sz w:val="20"/>
          <w:szCs w:val="20"/>
        </w:rPr>
        <w:t>3.</w:t>
      </w:r>
      <w:r w:rsidR="00FA6DF4" w:rsidRPr="001A43FB">
        <w:rPr>
          <w:rFonts w:ascii="Trebuchet MS" w:hAnsi="Trebuchet MS"/>
          <w:sz w:val="20"/>
          <w:szCs w:val="20"/>
        </w:rPr>
        <w:t>3</w:t>
      </w:r>
      <w:r w:rsidRPr="001A43FB">
        <w:rPr>
          <w:rFonts w:ascii="Trebuchet MS" w:hAnsi="Trebuchet MS"/>
          <w:sz w:val="20"/>
          <w:szCs w:val="20"/>
        </w:rPr>
        <w:t xml:space="preserve">.1 </w:t>
      </w:r>
      <w:bookmarkEnd w:id="38"/>
      <w:r w:rsidR="00E428F5" w:rsidRPr="001A43FB">
        <w:rPr>
          <w:rFonts w:ascii="Trebuchet MS" w:hAnsi="Trebuchet MS"/>
          <w:sz w:val="20"/>
          <w:szCs w:val="20"/>
        </w:rPr>
        <w:t>Obiectivele şi rezultatele proiectului</w:t>
      </w:r>
      <w:bookmarkEnd w:id="39"/>
    </w:p>
    <w:p w14:paraId="35CCA246" w14:textId="77777777" w:rsidR="008C036E" w:rsidRPr="001A43FB" w:rsidRDefault="008C036E" w:rsidP="008C036E">
      <w:pPr>
        <w:autoSpaceDE w:val="0"/>
        <w:spacing w:after="0" w:line="240" w:lineRule="auto"/>
        <w:jc w:val="both"/>
        <w:rPr>
          <w:rFonts w:ascii="Trebuchet MS" w:hAnsi="Trebuchet MS" w:cs="Times New Roman"/>
          <w:sz w:val="20"/>
          <w:szCs w:val="20"/>
          <w:lang w:val="ro-RO"/>
        </w:rPr>
      </w:pPr>
    </w:p>
    <w:p w14:paraId="067A335F" w14:textId="03D36D2C" w:rsidR="008C036E" w:rsidRPr="001A43FB" w:rsidRDefault="008C036E" w:rsidP="008C036E">
      <w:pPr>
        <w:autoSpaceDE w:val="0"/>
        <w:spacing w:after="0" w:line="240" w:lineRule="auto"/>
        <w:jc w:val="both"/>
        <w:rPr>
          <w:rFonts w:ascii="Trebuchet MS" w:hAnsi="Trebuchet MS" w:cs="Times New Roman"/>
          <w:b/>
          <w:i/>
          <w:iCs/>
          <w:sz w:val="20"/>
          <w:szCs w:val="20"/>
          <w:lang w:val="ro-RO"/>
        </w:rPr>
      </w:pPr>
      <w:r w:rsidRPr="001A43FB">
        <w:rPr>
          <w:rFonts w:ascii="Trebuchet MS" w:hAnsi="Trebuchet MS" w:cs="Times New Roman"/>
          <w:sz w:val="20"/>
          <w:szCs w:val="20"/>
          <w:lang w:val="ro-RO"/>
        </w:rPr>
        <w:t xml:space="preserve">Obiectivul general al proiectului va fi stabilit în directă corelare cu </w:t>
      </w:r>
      <w:r w:rsidR="000535CA" w:rsidRPr="001A43FB">
        <w:rPr>
          <w:rFonts w:ascii="Trebuchet MS" w:hAnsi="Trebuchet MS" w:cs="Times New Roman"/>
          <w:i/>
          <w:sz w:val="20"/>
          <w:szCs w:val="20"/>
          <w:lang w:val="ro-RO"/>
        </w:rPr>
        <w:t>Obiectivul Specific 11.1</w:t>
      </w:r>
      <w:r w:rsidR="008B4588" w:rsidRPr="001A43FB">
        <w:rPr>
          <w:rFonts w:ascii="Trebuchet MS" w:hAnsi="Trebuchet MS" w:cs="Times New Roman"/>
          <w:i/>
          <w:sz w:val="20"/>
          <w:szCs w:val="20"/>
          <w:lang w:val="ro-RO"/>
        </w:rPr>
        <w:t xml:space="preserve"> </w:t>
      </w:r>
      <w:r w:rsidR="000535CA" w:rsidRPr="001A43FB">
        <w:rPr>
          <w:rFonts w:ascii="Trebuchet MS" w:hAnsi="Trebuchet MS" w:cs="Times New Roman"/>
          <w:b/>
          <w:i/>
          <w:iCs/>
          <w:sz w:val="20"/>
          <w:szCs w:val="20"/>
          <w:lang w:val="ro-RO"/>
        </w:rPr>
        <w:t>Eficiență energetică și utilizarea energiei din surse regenerabile pentru consumul propriu la</w:t>
      </w:r>
      <w:r w:rsidR="005232EF" w:rsidRPr="001A43FB">
        <w:rPr>
          <w:rFonts w:ascii="Trebuchet MS" w:hAnsi="Trebuchet MS" w:cs="Times New Roman"/>
          <w:b/>
          <w:i/>
          <w:iCs/>
          <w:sz w:val="20"/>
          <w:szCs w:val="20"/>
          <w:lang w:val="ro-RO"/>
        </w:rPr>
        <w:t xml:space="preserve"> nivelul</w:t>
      </w:r>
      <w:r w:rsidR="000535CA" w:rsidRPr="001A43FB">
        <w:rPr>
          <w:rFonts w:ascii="Trebuchet MS" w:hAnsi="Trebuchet MS" w:cs="Times New Roman"/>
          <w:b/>
          <w:i/>
          <w:iCs/>
          <w:sz w:val="20"/>
          <w:szCs w:val="20"/>
          <w:lang w:val="ro-RO"/>
        </w:rPr>
        <w:t xml:space="preserve"> întreprinderilor </w:t>
      </w:r>
      <w:r w:rsidR="00477814" w:rsidRPr="001A43FB">
        <w:rPr>
          <w:rFonts w:ascii="Trebuchet MS" w:hAnsi="Trebuchet MS" w:cs="Times New Roman"/>
          <w:sz w:val="20"/>
          <w:szCs w:val="20"/>
          <w:lang w:val="ro-RO"/>
        </w:rPr>
        <w:t>ş</w:t>
      </w:r>
      <w:r w:rsidRPr="001A43FB">
        <w:rPr>
          <w:rFonts w:ascii="Trebuchet MS" w:hAnsi="Trebuchet MS" w:cs="Times New Roman"/>
          <w:sz w:val="20"/>
          <w:szCs w:val="20"/>
          <w:lang w:val="ro-RO"/>
        </w:rPr>
        <w:t>i cu ac</w:t>
      </w:r>
      <w:r w:rsidR="00477814" w:rsidRPr="001A43FB">
        <w:rPr>
          <w:rFonts w:ascii="Trebuchet MS" w:hAnsi="Trebuchet MS" w:cs="Times New Roman"/>
          <w:sz w:val="20"/>
          <w:szCs w:val="20"/>
          <w:lang w:val="ro-RO"/>
        </w:rPr>
        <w:t>ţ</w:t>
      </w:r>
      <w:r w:rsidRPr="001A43FB">
        <w:rPr>
          <w:rFonts w:ascii="Trebuchet MS" w:hAnsi="Trebuchet MS" w:cs="Times New Roman"/>
          <w:sz w:val="20"/>
          <w:szCs w:val="20"/>
          <w:lang w:val="ro-RO"/>
        </w:rPr>
        <w:t>iunea de finan</w:t>
      </w:r>
      <w:r w:rsidR="00477814" w:rsidRPr="001A43FB">
        <w:rPr>
          <w:rFonts w:ascii="Trebuchet MS" w:hAnsi="Trebuchet MS" w:cs="Times New Roman"/>
          <w:sz w:val="20"/>
          <w:szCs w:val="20"/>
          <w:lang w:val="ro-RO"/>
        </w:rPr>
        <w:t>ţ</w:t>
      </w:r>
      <w:r w:rsidRPr="001A43FB">
        <w:rPr>
          <w:rFonts w:ascii="Trebuchet MS" w:hAnsi="Trebuchet MS" w:cs="Times New Roman"/>
          <w:sz w:val="20"/>
          <w:szCs w:val="20"/>
          <w:lang w:val="ro-RO"/>
        </w:rPr>
        <w:t>are, conform sec</w:t>
      </w:r>
      <w:r w:rsidR="00477814" w:rsidRPr="001A43FB">
        <w:rPr>
          <w:rFonts w:ascii="Trebuchet MS" w:hAnsi="Trebuchet MS" w:cs="Times New Roman"/>
          <w:sz w:val="20"/>
          <w:szCs w:val="20"/>
          <w:lang w:val="ro-RO"/>
        </w:rPr>
        <w:t>ţ</w:t>
      </w:r>
      <w:r w:rsidRPr="001A43FB">
        <w:rPr>
          <w:rFonts w:ascii="Trebuchet MS" w:hAnsi="Trebuchet MS" w:cs="Times New Roman"/>
          <w:sz w:val="20"/>
          <w:szCs w:val="20"/>
          <w:lang w:val="ro-RO"/>
        </w:rPr>
        <w:t xml:space="preserve">iunii </w:t>
      </w:r>
      <w:r w:rsidR="003B30F0" w:rsidRPr="001A43FB">
        <w:rPr>
          <w:rFonts w:ascii="Trebuchet MS" w:hAnsi="Trebuchet MS" w:cs="Times New Roman"/>
          <w:sz w:val="20"/>
          <w:szCs w:val="20"/>
          <w:lang w:val="ro-RO"/>
        </w:rPr>
        <w:t>1.3.1</w:t>
      </w:r>
      <w:r w:rsidRPr="001A43FB">
        <w:rPr>
          <w:rFonts w:ascii="Trebuchet MS" w:hAnsi="Trebuchet MS" w:cs="Times New Roman"/>
          <w:sz w:val="20"/>
          <w:szCs w:val="20"/>
          <w:lang w:val="ro-RO"/>
        </w:rPr>
        <w:t>., în conformitate cu indica</w:t>
      </w:r>
      <w:r w:rsidR="00477814" w:rsidRPr="001A43FB">
        <w:rPr>
          <w:rFonts w:ascii="Trebuchet MS" w:hAnsi="Trebuchet MS" w:cs="Times New Roman"/>
          <w:sz w:val="20"/>
          <w:szCs w:val="20"/>
          <w:lang w:val="ro-RO"/>
        </w:rPr>
        <w:t>ţ</w:t>
      </w:r>
      <w:r w:rsidRPr="001A43FB">
        <w:rPr>
          <w:rFonts w:ascii="Trebuchet MS" w:hAnsi="Trebuchet MS" w:cs="Times New Roman"/>
          <w:sz w:val="20"/>
          <w:szCs w:val="20"/>
          <w:lang w:val="ro-RO"/>
        </w:rPr>
        <w:t xml:space="preserve">iile din Anexa </w:t>
      </w:r>
      <w:r w:rsidR="00A26909" w:rsidRPr="001A43FB">
        <w:rPr>
          <w:rFonts w:ascii="Trebuchet MS" w:hAnsi="Trebuchet MS" w:cs="Times New Roman"/>
          <w:sz w:val="20"/>
          <w:szCs w:val="20"/>
          <w:lang w:val="ro-RO"/>
        </w:rPr>
        <w:t>1</w:t>
      </w:r>
      <w:r w:rsidR="005232EF" w:rsidRPr="001A43FB">
        <w:rPr>
          <w:rFonts w:ascii="Trebuchet MS" w:hAnsi="Trebuchet MS" w:cs="Times New Roman"/>
          <w:sz w:val="20"/>
          <w:szCs w:val="20"/>
          <w:lang w:val="ro-RO"/>
        </w:rPr>
        <w:t>b</w:t>
      </w:r>
      <w:r w:rsidR="003B30F0" w:rsidRPr="001A43FB">
        <w:rPr>
          <w:rFonts w:ascii="Trebuchet MS" w:hAnsi="Trebuchet MS" w:cs="Times New Roman"/>
          <w:sz w:val="20"/>
          <w:szCs w:val="20"/>
          <w:lang w:val="ro-RO"/>
        </w:rPr>
        <w:t>.</w:t>
      </w:r>
      <w:r w:rsidRPr="001A43FB">
        <w:rPr>
          <w:rFonts w:ascii="Trebuchet MS" w:hAnsi="Trebuchet MS" w:cs="Times New Roman"/>
          <w:sz w:val="20"/>
          <w:szCs w:val="20"/>
          <w:lang w:val="ro-RO"/>
        </w:rPr>
        <w:t xml:space="preserve"> Fiecărui obiectiv îi va fi atribuit un rezultat. </w:t>
      </w:r>
    </w:p>
    <w:p w14:paraId="1911721F" w14:textId="77777777" w:rsidR="008C036E" w:rsidRPr="001A43FB" w:rsidRDefault="008C036E" w:rsidP="008C036E">
      <w:pPr>
        <w:autoSpaceDE w:val="0"/>
        <w:spacing w:after="0" w:line="240" w:lineRule="auto"/>
        <w:jc w:val="both"/>
        <w:rPr>
          <w:rFonts w:ascii="Trebuchet MS" w:hAnsi="Trebuchet MS" w:cs="Times New Roman"/>
          <w:sz w:val="20"/>
          <w:szCs w:val="20"/>
          <w:lang w:val="ro-RO"/>
        </w:rPr>
      </w:pPr>
    </w:p>
    <w:p w14:paraId="4D53C1FD" w14:textId="3A350F1C" w:rsidR="008C036E" w:rsidRPr="001A43FB" w:rsidRDefault="008C036E" w:rsidP="00FA6892">
      <w:pPr>
        <w:autoSpaceDE w:val="0"/>
        <w:autoSpaceDN w:val="0"/>
        <w:adjustRightInd w:val="0"/>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Rezultatele vor fi corelate cu rezultat</w:t>
      </w:r>
      <w:r w:rsidR="00FA6DF4" w:rsidRPr="001A43FB">
        <w:rPr>
          <w:rFonts w:ascii="Trebuchet MS" w:hAnsi="Trebuchet MS" w:cs="Times New Roman"/>
          <w:sz w:val="20"/>
          <w:szCs w:val="20"/>
          <w:lang w:val="ro-RO"/>
        </w:rPr>
        <w:t>ele</w:t>
      </w:r>
      <w:r w:rsidRPr="001A43FB">
        <w:rPr>
          <w:rFonts w:ascii="Trebuchet MS" w:hAnsi="Trebuchet MS" w:cs="Times New Roman"/>
          <w:sz w:val="20"/>
          <w:szCs w:val="20"/>
          <w:lang w:val="ro-RO"/>
        </w:rPr>
        <w:t xml:space="preserve"> a</w:t>
      </w:r>
      <w:r w:rsidR="00477814" w:rsidRPr="001A43FB">
        <w:rPr>
          <w:rFonts w:ascii="Trebuchet MS" w:hAnsi="Trebuchet MS" w:cs="Times New Roman"/>
          <w:sz w:val="20"/>
          <w:szCs w:val="20"/>
          <w:lang w:val="ro-RO"/>
        </w:rPr>
        <w:t>ş</w:t>
      </w:r>
      <w:r w:rsidRPr="001A43FB">
        <w:rPr>
          <w:rFonts w:ascii="Trebuchet MS" w:hAnsi="Trebuchet MS" w:cs="Times New Roman"/>
          <w:sz w:val="20"/>
          <w:szCs w:val="20"/>
          <w:lang w:val="ro-RO"/>
        </w:rPr>
        <w:t>teptat</w:t>
      </w:r>
      <w:r w:rsidR="00FA6DF4" w:rsidRPr="001A43FB">
        <w:rPr>
          <w:rFonts w:ascii="Trebuchet MS" w:hAnsi="Trebuchet MS" w:cs="Times New Roman"/>
          <w:sz w:val="20"/>
          <w:szCs w:val="20"/>
          <w:lang w:val="ro-RO"/>
        </w:rPr>
        <w:t>e</w:t>
      </w:r>
      <w:r w:rsidRPr="001A43FB">
        <w:rPr>
          <w:rFonts w:ascii="Trebuchet MS" w:hAnsi="Trebuchet MS" w:cs="Times New Roman"/>
          <w:sz w:val="20"/>
          <w:szCs w:val="20"/>
          <w:lang w:val="ro-RO"/>
        </w:rPr>
        <w:t xml:space="preserve"> la </w:t>
      </w:r>
      <w:r w:rsidR="00FA6892" w:rsidRPr="001A43FB">
        <w:rPr>
          <w:rFonts w:ascii="Trebuchet MS" w:hAnsi="Trebuchet MS" w:cs="Times New Roman"/>
          <w:sz w:val="20"/>
          <w:szCs w:val="20"/>
          <w:lang w:val="ro-RO"/>
        </w:rPr>
        <w:t>Obiectivul Specific</w:t>
      </w:r>
      <w:r w:rsidR="000535CA" w:rsidRPr="001A43FB">
        <w:rPr>
          <w:rFonts w:ascii="Trebuchet MS" w:hAnsi="Trebuchet MS" w:cs="Times New Roman"/>
          <w:sz w:val="20"/>
          <w:szCs w:val="20"/>
          <w:lang w:val="ro-RO"/>
        </w:rPr>
        <w:t xml:space="preserve"> 11.1</w:t>
      </w:r>
      <w:r w:rsidR="00F11640" w:rsidRPr="001A43FB">
        <w:rPr>
          <w:rFonts w:ascii="Trebuchet MS" w:hAnsi="Trebuchet MS" w:cs="Times New Roman"/>
          <w:sz w:val="20"/>
          <w:szCs w:val="20"/>
          <w:lang w:val="ro-RO"/>
        </w:rPr>
        <w:t xml:space="preserve">, respectiv </w:t>
      </w:r>
      <w:r w:rsidR="000535CA" w:rsidRPr="001A43FB">
        <w:rPr>
          <w:rFonts w:ascii="Trebuchet MS" w:hAnsi="Trebuchet MS" w:cs="Times New Roman"/>
          <w:sz w:val="20"/>
          <w:szCs w:val="20"/>
          <w:lang w:val="ro-RO"/>
        </w:rPr>
        <w:t xml:space="preserve">eficiență energetică </w:t>
      </w:r>
      <w:r w:rsidR="000535CA" w:rsidRPr="001A43FB">
        <w:rPr>
          <w:rFonts w:ascii="Trebuchet MS" w:hAnsi="Trebuchet MS" w:cs="Times New Roman"/>
          <w:iCs/>
          <w:sz w:val="20"/>
          <w:szCs w:val="20"/>
          <w:lang w:val="ro-RO"/>
        </w:rPr>
        <w:t>la nivelul IMM-urilor și întreprinderilor mari.</w:t>
      </w:r>
    </w:p>
    <w:p w14:paraId="2145DFA1" w14:textId="77777777" w:rsidR="005E702E" w:rsidRPr="001A43FB" w:rsidRDefault="005E702E" w:rsidP="00FA6892">
      <w:pPr>
        <w:autoSpaceDE w:val="0"/>
        <w:autoSpaceDN w:val="0"/>
        <w:adjustRightInd w:val="0"/>
        <w:spacing w:after="0" w:line="240" w:lineRule="auto"/>
        <w:jc w:val="both"/>
        <w:rPr>
          <w:rFonts w:ascii="Trebuchet MS" w:hAnsi="Trebuchet MS" w:cs="Times New Roman"/>
          <w:i/>
          <w:sz w:val="20"/>
          <w:szCs w:val="20"/>
          <w:lang w:val="ro-RO"/>
        </w:rPr>
      </w:pPr>
    </w:p>
    <w:p w14:paraId="10A0D95D" w14:textId="228C6761" w:rsidR="008C036E" w:rsidRPr="001A43FB" w:rsidRDefault="008C036E" w:rsidP="008C036E">
      <w:pPr>
        <w:autoSpaceDE w:val="0"/>
        <w:autoSpaceDN w:val="0"/>
        <w:adjustRightInd w:val="0"/>
        <w:spacing w:after="0" w:line="240" w:lineRule="auto"/>
        <w:rPr>
          <w:rFonts w:ascii="Trebuchet MS" w:hAnsi="Trebuchet MS" w:cs="Times New Roman"/>
          <w:sz w:val="20"/>
          <w:szCs w:val="20"/>
          <w:lang w:val="ro-RO"/>
        </w:rPr>
      </w:pPr>
      <w:r w:rsidRPr="001A43FB">
        <w:rPr>
          <w:rFonts w:ascii="Trebuchet MS" w:hAnsi="Trebuchet MS" w:cs="Times New Roman"/>
          <w:sz w:val="20"/>
          <w:szCs w:val="20"/>
          <w:lang w:val="ro-RO"/>
        </w:rPr>
        <w:t xml:space="preserve">Toate obiectivele specifice vor fi asociate </w:t>
      </w:r>
      <w:r w:rsidR="00F11640" w:rsidRPr="001A43FB">
        <w:rPr>
          <w:rFonts w:ascii="Trebuchet MS" w:hAnsi="Trebuchet MS" w:cs="Times New Roman"/>
          <w:sz w:val="20"/>
          <w:szCs w:val="20"/>
          <w:lang w:val="ro-RO"/>
        </w:rPr>
        <w:t xml:space="preserve">cu </w:t>
      </w:r>
      <w:r w:rsidRPr="001A43FB">
        <w:rPr>
          <w:rFonts w:ascii="Trebuchet MS" w:hAnsi="Trebuchet MS" w:cs="Times New Roman"/>
          <w:sz w:val="20"/>
          <w:szCs w:val="20"/>
          <w:lang w:val="ro-RO"/>
        </w:rPr>
        <w:t xml:space="preserve">rezultate concrete </w:t>
      </w:r>
      <w:r w:rsidR="00477814" w:rsidRPr="001A43FB">
        <w:rPr>
          <w:rFonts w:ascii="Trebuchet MS" w:hAnsi="Trebuchet MS" w:cs="Times New Roman"/>
          <w:sz w:val="20"/>
          <w:szCs w:val="20"/>
          <w:lang w:val="ro-RO"/>
        </w:rPr>
        <w:t>ş</w:t>
      </w:r>
      <w:r w:rsidR="000535CA" w:rsidRPr="001A43FB">
        <w:rPr>
          <w:rFonts w:ascii="Trebuchet MS" w:hAnsi="Trebuchet MS" w:cs="Times New Roman"/>
          <w:sz w:val="20"/>
          <w:szCs w:val="20"/>
          <w:lang w:val="ro-RO"/>
        </w:rPr>
        <w:t>i vor fi cu</w:t>
      </w:r>
      <w:r w:rsidRPr="001A43FB">
        <w:rPr>
          <w:rFonts w:ascii="Trebuchet MS" w:hAnsi="Trebuchet MS" w:cs="Times New Roman"/>
          <w:sz w:val="20"/>
          <w:szCs w:val="20"/>
          <w:lang w:val="ro-RO"/>
        </w:rPr>
        <w:t>a</w:t>
      </w:r>
      <w:r w:rsidR="000535CA" w:rsidRPr="001A43FB">
        <w:rPr>
          <w:rFonts w:ascii="Trebuchet MS" w:hAnsi="Trebuchet MS" w:cs="Times New Roman"/>
          <w:sz w:val="20"/>
          <w:szCs w:val="20"/>
          <w:lang w:val="ro-RO"/>
        </w:rPr>
        <w:t>n</w:t>
      </w:r>
      <w:r w:rsidRPr="001A43FB">
        <w:rPr>
          <w:rFonts w:ascii="Trebuchet MS" w:hAnsi="Trebuchet MS" w:cs="Times New Roman"/>
          <w:sz w:val="20"/>
          <w:szCs w:val="20"/>
          <w:lang w:val="ro-RO"/>
        </w:rPr>
        <w:t>tificate în indicatori.</w:t>
      </w:r>
    </w:p>
    <w:p w14:paraId="05BF8F45" w14:textId="77777777" w:rsidR="00FA6DF4" w:rsidRPr="001A43FB" w:rsidRDefault="00FA6DF4" w:rsidP="008C036E">
      <w:pPr>
        <w:autoSpaceDE w:val="0"/>
        <w:autoSpaceDN w:val="0"/>
        <w:adjustRightInd w:val="0"/>
        <w:spacing w:after="0" w:line="240" w:lineRule="auto"/>
        <w:rPr>
          <w:rFonts w:ascii="Trebuchet MS" w:hAnsi="Trebuchet MS" w:cs="Times New Roman"/>
          <w:sz w:val="20"/>
          <w:szCs w:val="20"/>
          <w:lang w:val="ro-RO"/>
        </w:rPr>
      </w:pPr>
    </w:p>
    <w:p w14:paraId="20E7EC50" w14:textId="77777777" w:rsidR="00FA6DF4" w:rsidRPr="001A43FB" w:rsidRDefault="00FA6DF4" w:rsidP="007D6300">
      <w:pPr>
        <w:pStyle w:val="Heading3"/>
        <w:rPr>
          <w:rFonts w:ascii="Trebuchet MS" w:hAnsi="Trebuchet MS"/>
          <w:sz w:val="20"/>
          <w:szCs w:val="20"/>
        </w:rPr>
      </w:pPr>
      <w:bookmarkStart w:id="40" w:name="_Toc440322028"/>
      <w:bookmarkStart w:id="41" w:name="_Toc446375302"/>
      <w:bookmarkStart w:id="42" w:name="_Toc446599634"/>
      <w:bookmarkStart w:id="43" w:name="_Toc446680135"/>
      <w:bookmarkStart w:id="44" w:name="_Toc115260452"/>
      <w:r w:rsidRPr="001A43FB">
        <w:rPr>
          <w:rFonts w:ascii="Trebuchet MS" w:hAnsi="Trebuchet MS"/>
          <w:sz w:val="20"/>
          <w:szCs w:val="20"/>
        </w:rPr>
        <w:t xml:space="preserve">3.3.2. </w:t>
      </w:r>
      <w:bookmarkEnd w:id="40"/>
      <w:r w:rsidRPr="001A43FB">
        <w:rPr>
          <w:rFonts w:ascii="Trebuchet MS" w:hAnsi="Trebuchet MS"/>
          <w:sz w:val="20"/>
          <w:szCs w:val="20"/>
        </w:rPr>
        <w:t>Context şi justificare</w:t>
      </w:r>
      <w:bookmarkEnd w:id="41"/>
      <w:bookmarkEnd w:id="42"/>
      <w:bookmarkEnd w:id="43"/>
      <w:bookmarkEnd w:id="44"/>
    </w:p>
    <w:p w14:paraId="7C616CE9" w14:textId="77777777" w:rsidR="00FA6DF4" w:rsidRPr="001A43FB" w:rsidRDefault="00FA6DF4" w:rsidP="00FA6DF4">
      <w:pPr>
        <w:autoSpaceDE w:val="0"/>
        <w:autoSpaceDN w:val="0"/>
        <w:adjustRightInd w:val="0"/>
        <w:spacing w:after="0" w:line="240" w:lineRule="auto"/>
        <w:jc w:val="both"/>
        <w:rPr>
          <w:rFonts w:ascii="Trebuchet MS" w:eastAsia="Calibri" w:hAnsi="Trebuchet MS" w:cs="Times New Roman"/>
          <w:sz w:val="20"/>
          <w:szCs w:val="20"/>
          <w:lang w:val="ro-RO"/>
        </w:rPr>
      </w:pPr>
    </w:p>
    <w:p w14:paraId="34341019" w14:textId="77777777" w:rsidR="00210A4E" w:rsidRPr="001A43FB" w:rsidRDefault="00210A4E" w:rsidP="00210A4E">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Descrierea proiectului (se completează la secţiunea Context şi Justificare) va indica un minim de informaţii cu privire la următoarele aspecte:</w:t>
      </w:r>
    </w:p>
    <w:p w14:paraId="70AE666B" w14:textId="77777777" w:rsidR="00D14DB8" w:rsidRPr="001A43FB" w:rsidRDefault="00210A4E" w:rsidP="00D14DB8">
      <w:pPr>
        <w:pStyle w:val="ListParagraph"/>
        <w:numPr>
          <w:ilvl w:val="0"/>
          <w:numId w:val="90"/>
        </w:numPr>
        <w:autoSpaceDE w:val="0"/>
        <w:autoSpaceDN w:val="0"/>
        <w:adjustRightInd w:val="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Contextul în care este propus proiectul precum și complementaritatea cu alte proiecte finanțate din fonduri europene sau alte surse;</w:t>
      </w:r>
    </w:p>
    <w:p w14:paraId="0BEAEF5D" w14:textId="2F575361" w:rsidR="009F3DCC" w:rsidRPr="001A43FB" w:rsidRDefault="00210A4E" w:rsidP="00D14DB8">
      <w:pPr>
        <w:pStyle w:val="ListParagraph"/>
        <w:numPr>
          <w:ilvl w:val="0"/>
          <w:numId w:val="90"/>
        </w:numPr>
        <w:autoSpaceDE w:val="0"/>
        <w:autoSpaceDN w:val="0"/>
        <w:adjustRightInd w:val="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Situa</w:t>
      </w:r>
      <w:r w:rsidR="004F27B6" w:rsidRPr="001A43FB">
        <w:rPr>
          <w:rFonts w:ascii="Trebuchet MS" w:eastAsia="Calibri" w:hAnsi="Trebuchet MS" w:cs="Times New Roman"/>
          <w:sz w:val="20"/>
          <w:szCs w:val="20"/>
          <w:lang w:val="ro-RO"/>
        </w:rPr>
        <w:t>ț</w:t>
      </w:r>
      <w:r w:rsidRPr="001A43FB">
        <w:rPr>
          <w:rFonts w:ascii="Trebuchet MS" w:eastAsia="Calibri" w:hAnsi="Trebuchet MS" w:cs="Times New Roman"/>
          <w:sz w:val="20"/>
          <w:szCs w:val="20"/>
          <w:lang w:val="ro-RO"/>
        </w:rPr>
        <w:t>ia actua</w:t>
      </w:r>
      <w:r w:rsidR="004F27B6" w:rsidRPr="001A43FB">
        <w:rPr>
          <w:rFonts w:ascii="Trebuchet MS" w:eastAsia="Calibri" w:hAnsi="Trebuchet MS" w:cs="Times New Roman"/>
          <w:sz w:val="20"/>
          <w:szCs w:val="20"/>
          <w:lang w:val="ro-RO"/>
        </w:rPr>
        <w:t>lă</w:t>
      </w:r>
      <w:r w:rsidRPr="001A43FB">
        <w:rPr>
          <w:rFonts w:ascii="Trebuchet MS" w:eastAsia="Calibri" w:hAnsi="Trebuchet MS" w:cs="Times New Roman"/>
          <w:sz w:val="20"/>
          <w:szCs w:val="20"/>
          <w:lang w:val="ro-RO"/>
        </w:rPr>
        <w:t xml:space="preserve"> a </w:t>
      </w:r>
      <w:r w:rsidR="008512A2" w:rsidRPr="001A43FB">
        <w:rPr>
          <w:rFonts w:ascii="Trebuchet MS" w:eastAsia="Calibri" w:hAnsi="Trebuchet MS" w:cs="Times New Roman"/>
          <w:sz w:val="20"/>
          <w:szCs w:val="20"/>
          <w:lang w:val="ro-RO"/>
        </w:rPr>
        <w:t>clădirilor industriale și construcțiilor anexe și</w:t>
      </w:r>
      <w:r w:rsidR="005A20B3" w:rsidRPr="001A43FB">
        <w:rPr>
          <w:rFonts w:ascii="Trebuchet MS" w:eastAsia="Calibri" w:hAnsi="Trebuchet MS" w:cs="Times New Roman"/>
          <w:sz w:val="20"/>
          <w:szCs w:val="20"/>
          <w:lang w:val="ro-RO"/>
        </w:rPr>
        <w:t>/sau</w:t>
      </w:r>
      <w:r w:rsidR="008512A2" w:rsidRPr="001A43FB">
        <w:rPr>
          <w:rFonts w:ascii="Trebuchet MS" w:eastAsia="Calibri" w:hAnsi="Trebuchet MS" w:cs="Times New Roman"/>
          <w:sz w:val="20"/>
          <w:szCs w:val="20"/>
          <w:lang w:val="ro-RO"/>
        </w:rPr>
        <w:t xml:space="preserve"> a clădirilor pentru prestări servicii și construcții anexe</w:t>
      </w:r>
    </w:p>
    <w:p w14:paraId="39CEC77B" w14:textId="77777777" w:rsidR="00D14DB8" w:rsidRPr="001A43FB" w:rsidRDefault="00D14DB8" w:rsidP="00D14DB8">
      <w:pPr>
        <w:pStyle w:val="ListParagraph"/>
        <w:autoSpaceDE w:val="0"/>
        <w:autoSpaceDN w:val="0"/>
        <w:adjustRightInd w:val="0"/>
        <w:ind w:left="918"/>
        <w:rPr>
          <w:rFonts w:ascii="Trebuchet MS" w:eastAsia="Calibri" w:hAnsi="Trebuchet MS" w:cs="Times New Roman"/>
          <w:sz w:val="20"/>
          <w:szCs w:val="20"/>
          <w:lang w:val="ro-RO"/>
        </w:rPr>
      </w:pPr>
    </w:p>
    <w:p w14:paraId="4EED7044" w14:textId="7C49E478" w:rsidR="00FA6DF4" w:rsidRPr="001A43FB" w:rsidRDefault="00FA6DF4" w:rsidP="00D14DB8">
      <w:pPr>
        <w:autoSpaceDE w:val="0"/>
        <w:autoSpaceDN w:val="0"/>
        <w:adjustRightInd w:val="0"/>
        <w:ind w:left="558"/>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Cerinţele suplimentare sunt prezentate în secţiunea relevantă din Anexa 1</w:t>
      </w:r>
      <w:r w:rsidR="00BF66A1" w:rsidRPr="001A43FB">
        <w:rPr>
          <w:rFonts w:ascii="Trebuchet MS" w:eastAsia="Calibri" w:hAnsi="Trebuchet MS" w:cs="Times New Roman"/>
          <w:sz w:val="20"/>
          <w:szCs w:val="20"/>
          <w:lang w:val="ro-RO"/>
        </w:rPr>
        <w:t>a</w:t>
      </w:r>
      <w:r w:rsidRPr="001A43FB">
        <w:rPr>
          <w:rFonts w:ascii="Trebuchet MS" w:eastAsia="Calibri" w:hAnsi="Trebuchet MS" w:cs="Times New Roman"/>
          <w:sz w:val="20"/>
          <w:szCs w:val="20"/>
          <w:lang w:val="ro-RO"/>
        </w:rPr>
        <w:t>.</w:t>
      </w:r>
    </w:p>
    <w:p w14:paraId="05F8C45D" w14:textId="77777777" w:rsidR="00FA6DF4" w:rsidRPr="001A43FB" w:rsidRDefault="00FA6DF4" w:rsidP="00FA6DF4">
      <w:pPr>
        <w:autoSpaceDE w:val="0"/>
        <w:autoSpaceDN w:val="0"/>
        <w:adjustRightInd w:val="0"/>
        <w:spacing w:after="0" w:line="240" w:lineRule="auto"/>
        <w:jc w:val="both"/>
        <w:rPr>
          <w:rFonts w:ascii="Trebuchet MS" w:eastAsia="Calibri" w:hAnsi="Trebuchet MS" w:cs="Times New Roman"/>
          <w:sz w:val="20"/>
          <w:szCs w:val="20"/>
          <w:lang w:val="ro-RO"/>
        </w:rPr>
      </w:pPr>
    </w:p>
    <w:p w14:paraId="3391C73A" w14:textId="77777777" w:rsidR="00FA6DF4" w:rsidRPr="001A43FB" w:rsidRDefault="00FA6DF4" w:rsidP="00FA6DF4">
      <w:pPr>
        <w:autoSpaceDE w:val="0"/>
        <w:autoSpaceDN w:val="0"/>
        <w:adjustRightInd w:val="0"/>
        <w:spacing w:after="0" w:line="240" w:lineRule="auto"/>
        <w:jc w:val="both"/>
        <w:rPr>
          <w:rFonts w:ascii="Trebuchet MS" w:eastAsia="Calibri" w:hAnsi="Trebuchet MS" w:cs="Times New Roman"/>
          <w:b/>
          <w:i/>
          <w:sz w:val="20"/>
          <w:szCs w:val="20"/>
          <w:lang w:val="ro-RO"/>
        </w:rPr>
      </w:pPr>
      <w:r w:rsidRPr="001A43FB">
        <w:rPr>
          <w:rFonts w:ascii="Trebuchet MS" w:eastAsia="Calibri" w:hAnsi="Trebuchet MS" w:cs="Times New Roman"/>
          <w:sz w:val="20"/>
          <w:szCs w:val="20"/>
          <w:lang w:val="ro-RO"/>
        </w:rPr>
        <w:t xml:space="preserve">În secţiunea </w:t>
      </w:r>
      <w:r w:rsidRPr="001A43FB">
        <w:rPr>
          <w:rFonts w:ascii="Trebuchet MS" w:eastAsia="Calibri" w:hAnsi="Trebuchet MS" w:cs="Times New Roman"/>
          <w:b/>
          <w:sz w:val="20"/>
          <w:szCs w:val="20"/>
          <w:lang w:val="ro-RO"/>
        </w:rPr>
        <w:t>Justificare vor fi enumerate problemele care necesită implementarea proiectului</w:t>
      </w:r>
      <w:r w:rsidRPr="001A43FB">
        <w:rPr>
          <w:rFonts w:ascii="Trebuchet MS" w:eastAsia="Calibri" w:hAnsi="Trebuchet MS" w:cs="Times New Roman"/>
          <w:sz w:val="20"/>
          <w:szCs w:val="20"/>
          <w:lang w:val="ro-RO"/>
        </w:rPr>
        <w:t xml:space="preserve">. Problemele identificate în această secţiunea vor fi corelate cu activităţile şi rezultatele proiectului prezentate la secţiunea </w:t>
      </w:r>
      <w:r w:rsidRPr="001A43FB">
        <w:rPr>
          <w:rFonts w:ascii="Trebuchet MS" w:eastAsia="Calibri" w:hAnsi="Trebuchet MS" w:cs="Times New Roman"/>
          <w:b/>
          <w:i/>
          <w:sz w:val="20"/>
          <w:szCs w:val="20"/>
          <w:lang w:val="ro-RO"/>
        </w:rPr>
        <w:t>Descrierea investiţiei.</w:t>
      </w:r>
    </w:p>
    <w:p w14:paraId="28154F8C" w14:textId="77777777" w:rsidR="004F27B6" w:rsidRPr="001A43FB" w:rsidRDefault="004F27B6" w:rsidP="00FA6DF4">
      <w:pPr>
        <w:autoSpaceDE w:val="0"/>
        <w:autoSpaceDN w:val="0"/>
        <w:adjustRightInd w:val="0"/>
        <w:spacing w:after="0" w:line="240" w:lineRule="auto"/>
        <w:jc w:val="both"/>
        <w:rPr>
          <w:rFonts w:ascii="Trebuchet MS" w:eastAsia="Calibri" w:hAnsi="Trebuchet MS" w:cs="Times New Roman"/>
          <w:b/>
          <w:i/>
          <w:sz w:val="20"/>
          <w:szCs w:val="20"/>
          <w:lang w:val="ro-RO"/>
        </w:rPr>
      </w:pPr>
    </w:p>
    <w:p w14:paraId="7A94D2AF" w14:textId="7DC98889" w:rsidR="00FA6DF4" w:rsidRPr="001A43FB" w:rsidRDefault="005A20B3" w:rsidP="00F066EB">
      <w:pPr>
        <w:spacing w:after="0" w:line="240" w:lineRule="auto"/>
        <w:rPr>
          <w:rFonts w:ascii="Trebuchet MS" w:eastAsia="Calibri" w:hAnsi="Trebuchet MS" w:cstheme="minorHAnsi"/>
          <w:b/>
          <w:i/>
          <w:sz w:val="20"/>
          <w:szCs w:val="20"/>
          <w:lang w:val="ro-RO"/>
        </w:rPr>
      </w:pPr>
      <w:r w:rsidRPr="001A43FB">
        <w:rPr>
          <w:rFonts w:ascii="Trebuchet MS" w:eastAsia="Calibri" w:hAnsi="Trebuchet MS" w:cstheme="minorHAnsi"/>
          <w:b/>
          <w:i/>
          <w:sz w:val="20"/>
          <w:szCs w:val="20"/>
          <w:lang w:val="ro-RO"/>
        </w:rPr>
        <w:t xml:space="preserve">Totodată, se va evidenția corelarea cu Programul de imbunătățire a eficienței energetice,  în anul anterior depunerii cererii de finanțare. </w:t>
      </w:r>
    </w:p>
    <w:p w14:paraId="3A6382E1" w14:textId="77777777" w:rsidR="00FA6DF4" w:rsidRPr="001A43FB" w:rsidRDefault="00FA6DF4" w:rsidP="007D6300">
      <w:pPr>
        <w:pStyle w:val="Heading3"/>
        <w:rPr>
          <w:rFonts w:ascii="Trebuchet MS" w:eastAsia="Calibri" w:hAnsi="Trebuchet MS"/>
          <w:sz w:val="20"/>
          <w:szCs w:val="20"/>
          <w:lang w:eastAsia="ar-SA"/>
        </w:rPr>
      </w:pPr>
      <w:bookmarkStart w:id="45" w:name="_Toc446599635"/>
      <w:bookmarkStart w:id="46" w:name="_Toc446680136"/>
      <w:bookmarkStart w:id="47" w:name="_Toc115260453"/>
      <w:r w:rsidRPr="001A43FB">
        <w:rPr>
          <w:rFonts w:ascii="Trebuchet MS" w:eastAsia="Calibri" w:hAnsi="Trebuchet MS"/>
          <w:sz w:val="20"/>
          <w:szCs w:val="20"/>
          <w:lang w:eastAsia="ar-SA"/>
        </w:rPr>
        <w:t>3.3.3 Sustenabilitate</w:t>
      </w:r>
      <w:bookmarkEnd w:id="45"/>
      <w:bookmarkEnd w:id="46"/>
      <w:bookmarkEnd w:id="47"/>
    </w:p>
    <w:p w14:paraId="16A0BC98" w14:textId="77777777" w:rsidR="00FA6DF4" w:rsidRPr="001A43FB" w:rsidRDefault="00FA6DF4" w:rsidP="007D6300">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p>
    <w:p w14:paraId="2F6FD84E" w14:textId="77777777" w:rsidR="00FA6DF4" w:rsidRPr="001A43FB" w:rsidRDefault="00FA6DF4" w:rsidP="00FA6DF4">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r w:rsidRPr="001A43FB">
        <w:rPr>
          <w:rFonts w:ascii="Trebuchet MS" w:eastAsia="Calibri" w:hAnsi="Trebuchet MS" w:cs="Times New Roman"/>
          <w:sz w:val="20"/>
          <w:szCs w:val="20"/>
          <w:lang w:val="ro-RO" w:eastAsia="ar-SA"/>
        </w:rPr>
        <w:t xml:space="preserve">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w:t>
      </w:r>
      <w:r w:rsidR="007424AD" w:rsidRPr="001A43FB">
        <w:rPr>
          <w:rFonts w:ascii="Trebuchet MS" w:eastAsia="Calibri" w:hAnsi="Trebuchet MS" w:cs="Times New Roman"/>
          <w:sz w:val="20"/>
          <w:szCs w:val="20"/>
          <w:lang w:val="ro-RO" w:eastAsia="ar-SA"/>
        </w:rPr>
        <w:t>Se va descrie</w:t>
      </w:r>
      <w:r w:rsidR="00444C61" w:rsidRPr="001A43FB">
        <w:rPr>
          <w:rFonts w:ascii="Trebuchet MS" w:eastAsia="Calibri" w:hAnsi="Trebuchet MS" w:cs="Times New Roman"/>
          <w:sz w:val="20"/>
          <w:szCs w:val="20"/>
          <w:lang w:val="ro-RO" w:eastAsia="ar-SA"/>
        </w:rPr>
        <w:t>,</w:t>
      </w:r>
      <w:r w:rsidR="007424AD" w:rsidRPr="001A43FB">
        <w:rPr>
          <w:rFonts w:ascii="Trebuchet MS" w:eastAsia="Calibri" w:hAnsi="Trebuchet MS" w:cs="Times New Roman"/>
          <w:sz w:val="20"/>
          <w:szCs w:val="20"/>
          <w:lang w:val="ro-RO" w:eastAsia="ar-SA"/>
        </w:rPr>
        <w:t xml:space="preserve"> de asemenea, modul în care vor fi folosite rezultatele proiectului, interacţiunea acestora cu alte activităţi realizate de către solicitant.</w:t>
      </w:r>
    </w:p>
    <w:p w14:paraId="70C9EDF1" w14:textId="1BC8ACEB" w:rsidR="00FA6DF4" w:rsidRPr="001A43FB" w:rsidRDefault="00FA6DF4" w:rsidP="00FA6DF4">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r w:rsidRPr="001A43FB">
        <w:rPr>
          <w:rFonts w:ascii="Trebuchet MS" w:eastAsia="Calibri" w:hAnsi="Trebuchet MS" w:cs="Times New Roman"/>
          <w:sz w:val="20"/>
          <w:szCs w:val="20"/>
          <w:lang w:val="ro-RO" w:eastAsia="ar-SA"/>
        </w:rPr>
        <w:t>De asemenea, se vor descrie măsurile suplimentare care vor fi implementate pentru eficientizarea consumului</w:t>
      </w:r>
      <w:r w:rsidR="006B04DB" w:rsidRPr="001A43FB">
        <w:rPr>
          <w:rFonts w:ascii="Trebuchet MS" w:eastAsia="Calibri" w:hAnsi="Trebuchet MS" w:cs="Times New Roman"/>
          <w:sz w:val="20"/>
          <w:szCs w:val="20"/>
          <w:lang w:val="ro-RO" w:eastAsia="ar-SA"/>
        </w:rPr>
        <w:t xml:space="preserve"> de energie în vederea atingerii obiectivului propus prin proiect</w:t>
      </w:r>
      <w:r w:rsidRPr="001A43FB">
        <w:rPr>
          <w:rFonts w:ascii="Trebuchet MS" w:eastAsia="Calibri" w:hAnsi="Trebuchet MS" w:cs="Times New Roman"/>
          <w:sz w:val="20"/>
          <w:szCs w:val="20"/>
          <w:lang w:val="ro-RO" w:eastAsia="ar-SA"/>
        </w:rPr>
        <w:t>.</w:t>
      </w:r>
    </w:p>
    <w:p w14:paraId="64D5F251" w14:textId="77777777" w:rsidR="00D14DB8" w:rsidRPr="001A43FB" w:rsidRDefault="00D14DB8" w:rsidP="00D14DB8">
      <w:pPr>
        <w:contextualSpacing/>
        <w:rPr>
          <w:rFonts w:ascii="Trebuchet MS" w:eastAsia="Calibri" w:hAnsi="Trebuchet MS" w:cs="Times New Roman"/>
          <w:sz w:val="20"/>
          <w:szCs w:val="20"/>
          <w:lang w:val="ro-RO" w:eastAsia="ar-SA"/>
        </w:rPr>
      </w:pPr>
    </w:p>
    <w:p w14:paraId="4FD7FC40" w14:textId="03BF8174" w:rsidR="008512A2" w:rsidRPr="001A43FB" w:rsidRDefault="008512A2" w:rsidP="00D14DB8">
      <w:pPr>
        <w:contextualSpacing/>
        <w:rPr>
          <w:rStyle w:val="slitbdy"/>
          <w:rFonts w:ascii="Trebuchet MS" w:hAnsi="Trebuchet MS"/>
          <w:sz w:val="20"/>
          <w:szCs w:val="20"/>
          <w:bdr w:val="none" w:sz="0" w:space="0" w:color="auto" w:frame="1"/>
          <w:shd w:val="clear" w:color="auto" w:fill="FFFFFF"/>
          <w:lang w:val="ro-RO"/>
        </w:rPr>
      </w:pPr>
      <w:r w:rsidRPr="001A43FB">
        <w:rPr>
          <w:rFonts w:ascii="Trebuchet MS" w:eastAsia="Calibri" w:hAnsi="Trebuchet MS" w:cs="Times New Roman"/>
          <w:sz w:val="20"/>
          <w:szCs w:val="20"/>
          <w:lang w:val="ro-RO" w:eastAsia="ar-SA"/>
        </w:rPr>
        <w:t xml:space="preserve">Solicitantul </w:t>
      </w:r>
      <w:r w:rsidRPr="001A43FB">
        <w:rPr>
          <w:rStyle w:val="slitbdy"/>
          <w:rFonts w:ascii="Trebuchet MS" w:hAnsi="Trebuchet MS"/>
          <w:sz w:val="20"/>
          <w:szCs w:val="20"/>
          <w:bdr w:val="none" w:sz="0" w:space="0" w:color="auto" w:frame="1"/>
          <w:shd w:val="clear" w:color="auto" w:fill="FFFFFF"/>
          <w:lang w:val="ro-RO"/>
        </w:rPr>
        <w:t>va descrie cum va asigura desfășurarea activității operaționale sau curente și cum va menține parametrii energetici specifici la care s-a angajat pentru o perioadă de minimum 5 ani după expirarea duratei de implementare a proiectului.</w:t>
      </w:r>
    </w:p>
    <w:p w14:paraId="08F6EC1F" w14:textId="77777777" w:rsidR="008512A2" w:rsidRPr="001A43FB" w:rsidRDefault="008512A2" w:rsidP="00FA6DF4">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p>
    <w:p w14:paraId="2DB473ED" w14:textId="77777777" w:rsidR="002E610E" w:rsidRPr="001A43FB" w:rsidRDefault="002E610E" w:rsidP="002E610E">
      <w:pPr>
        <w:autoSpaceDE w:val="0"/>
        <w:autoSpaceDN w:val="0"/>
        <w:adjustRightInd w:val="0"/>
        <w:spacing w:after="0" w:line="240" w:lineRule="auto"/>
        <w:jc w:val="both"/>
        <w:rPr>
          <w:rFonts w:ascii="Trebuchet MS" w:eastAsia="Times New Roman" w:hAnsi="Trebuchet MS" w:cs="Times New Roman"/>
          <w:sz w:val="20"/>
          <w:szCs w:val="20"/>
          <w:lang w:val="ro-RO" w:eastAsia="sk-SK"/>
        </w:rPr>
      </w:pPr>
    </w:p>
    <w:p w14:paraId="7ED024EF" w14:textId="77777777" w:rsidR="00FA6DF4" w:rsidRPr="001A43FB" w:rsidRDefault="00FA6DF4" w:rsidP="007D6300">
      <w:pPr>
        <w:pStyle w:val="Heading3"/>
        <w:rPr>
          <w:rFonts w:ascii="Trebuchet MS" w:eastAsia="Calibri" w:hAnsi="Trebuchet MS"/>
          <w:sz w:val="20"/>
          <w:szCs w:val="20"/>
          <w:lang w:eastAsia="ro-RO"/>
        </w:rPr>
      </w:pPr>
      <w:bookmarkStart w:id="48" w:name="_Toc446375304"/>
      <w:bookmarkStart w:id="49" w:name="_Toc446599636"/>
      <w:bookmarkStart w:id="50" w:name="_Toc446680137"/>
      <w:bookmarkStart w:id="51" w:name="_Toc115260454"/>
      <w:r w:rsidRPr="001A43FB">
        <w:rPr>
          <w:rFonts w:ascii="Trebuchet MS" w:eastAsia="Calibri" w:hAnsi="Trebuchet MS"/>
          <w:sz w:val="20"/>
          <w:szCs w:val="20"/>
          <w:lang w:eastAsia="ro-RO"/>
        </w:rPr>
        <w:t>3.3.4 Relevanţă</w:t>
      </w:r>
      <w:bookmarkEnd w:id="48"/>
      <w:bookmarkEnd w:id="49"/>
      <w:bookmarkEnd w:id="50"/>
      <w:bookmarkEnd w:id="51"/>
    </w:p>
    <w:p w14:paraId="1225DCDD" w14:textId="77777777" w:rsidR="00FA6DF4" w:rsidRPr="001A43FB" w:rsidRDefault="00FA6DF4" w:rsidP="00FA6DF4">
      <w:pPr>
        <w:autoSpaceDE w:val="0"/>
        <w:autoSpaceDN w:val="0"/>
        <w:adjustRightInd w:val="0"/>
        <w:spacing w:after="0" w:line="240" w:lineRule="auto"/>
        <w:jc w:val="both"/>
        <w:rPr>
          <w:rFonts w:ascii="Trebuchet MS" w:eastAsia="Calibri" w:hAnsi="Trebuchet MS" w:cs="Times New Roman"/>
          <w:sz w:val="20"/>
          <w:szCs w:val="20"/>
          <w:lang w:val="ro-RO"/>
        </w:rPr>
      </w:pPr>
    </w:p>
    <w:p w14:paraId="5196BD76" w14:textId="77777777" w:rsidR="00FA6DF4" w:rsidRPr="001A43FB" w:rsidRDefault="00FA6DF4" w:rsidP="00FA6DF4">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cadrul acestei secţiuni se vor completa informaţii legate de relevanţa proiectului în raport cu următoarele aspecte:</w:t>
      </w:r>
    </w:p>
    <w:p w14:paraId="479CCC89" w14:textId="60740290" w:rsidR="00C8448E" w:rsidRPr="001A43FB" w:rsidRDefault="00FA6DF4" w:rsidP="004477D2">
      <w:pPr>
        <w:pStyle w:val="ListParagraph"/>
        <w:numPr>
          <w:ilvl w:val="1"/>
          <w:numId w:val="27"/>
        </w:numPr>
        <w:ind w:left="450"/>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Contribuţia la </w:t>
      </w:r>
      <w:r w:rsidR="00D12040" w:rsidRPr="001A43FB">
        <w:rPr>
          <w:rFonts w:ascii="Trebuchet MS" w:eastAsia="Calibri" w:hAnsi="Trebuchet MS" w:cs="Times New Roman"/>
          <w:b/>
          <w:sz w:val="20"/>
          <w:szCs w:val="20"/>
          <w:lang w:val="ro-RO"/>
        </w:rPr>
        <w:t xml:space="preserve">Planul </w:t>
      </w:r>
      <w:r w:rsidR="007E7547" w:rsidRPr="001A43FB">
        <w:rPr>
          <w:rFonts w:ascii="Trebuchet MS" w:eastAsia="Calibri" w:hAnsi="Trebuchet MS" w:cs="Times New Roman"/>
          <w:b/>
          <w:sz w:val="20"/>
          <w:szCs w:val="20"/>
          <w:lang w:val="ro-RO"/>
        </w:rPr>
        <w:t>Naţional de Acţiune în Domeniul Eficienţei Energetice III</w:t>
      </w:r>
      <w:r w:rsidR="00D12040" w:rsidRPr="001A43FB">
        <w:rPr>
          <w:rFonts w:ascii="Trebuchet MS" w:eastAsia="Calibri" w:hAnsi="Trebuchet MS" w:cs="Times New Roman"/>
          <w:b/>
          <w:sz w:val="20"/>
          <w:szCs w:val="20"/>
          <w:lang w:val="ro-RO"/>
        </w:rPr>
        <w:t xml:space="preserve"> (PNAEE III)</w:t>
      </w:r>
      <w:r w:rsidR="00FC4C37" w:rsidRPr="001A43FB">
        <w:rPr>
          <w:rFonts w:ascii="Trebuchet MS" w:eastAsia="Calibri" w:hAnsi="Trebuchet MS" w:cs="Times New Roman"/>
          <w:b/>
          <w:sz w:val="20"/>
          <w:szCs w:val="20"/>
          <w:lang w:val="ro-RO"/>
        </w:rPr>
        <w:t xml:space="preserve"> şi</w:t>
      </w:r>
      <w:r w:rsidR="007E7547" w:rsidRPr="001A43FB">
        <w:rPr>
          <w:rFonts w:ascii="Trebuchet MS" w:eastAsia="Calibri" w:hAnsi="Trebuchet MS" w:cs="Times New Roman"/>
          <w:b/>
          <w:sz w:val="20"/>
          <w:szCs w:val="20"/>
          <w:lang w:val="ro-RO"/>
        </w:rPr>
        <w:t xml:space="preserve"> </w:t>
      </w:r>
      <w:r w:rsidR="00FC4C37" w:rsidRPr="001A43FB">
        <w:rPr>
          <w:rFonts w:ascii="Trebuchet MS" w:eastAsia="Calibri" w:hAnsi="Trebuchet MS" w:cs="Times New Roman"/>
          <w:sz w:val="20"/>
          <w:szCs w:val="20"/>
          <w:lang w:val="ro-RO"/>
        </w:rPr>
        <w:t xml:space="preserve">la implementarea ariei prioritare </w:t>
      </w:r>
      <w:r w:rsidR="00D12040" w:rsidRPr="001A43FB">
        <w:rPr>
          <w:rFonts w:ascii="Trebuchet MS" w:eastAsia="Calibri" w:hAnsi="Trebuchet MS" w:cs="Times New Roman"/>
          <w:sz w:val="20"/>
          <w:szCs w:val="20"/>
          <w:lang w:val="ro-RO"/>
        </w:rPr>
        <w:t xml:space="preserve">din </w:t>
      </w:r>
      <w:r w:rsidR="00D12040" w:rsidRPr="001A43FB">
        <w:rPr>
          <w:rFonts w:ascii="Trebuchet MS" w:eastAsia="Calibri" w:hAnsi="Trebuchet MS" w:cs="Times New Roman"/>
          <w:b/>
          <w:sz w:val="20"/>
          <w:szCs w:val="20"/>
          <w:lang w:val="ro-RO"/>
        </w:rPr>
        <w:t>Strategia UE pentru regiunea Dunării</w:t>
      </w:r>
      <w:r w:rsidR="00D12040" w:rsidRPr="001A43FB">
        <w:rPr>
          <w:rFonts w:ascii="Trebuchet MS" w:eastAsia="Calibri" w:hAnsi="Trebuchet MS" w:cs="Times New Roman"/>
          <w:sz w:val="20"/>
          <w:szCs w:val="20"/>
          <w:lang w:val="ro-RO"/>
        </w:rPr>
        <w:t xml:space="preserve"> (</w:t>
      </w:r>
      <w:r w:rsidR="00FC4C37" w:rsidRPr="001A43FB">
        <w:rPr>
          <w:rFonts w:ascii="Trebuchet MS" w:eastAsia="Calibri" w:hAnsi="Trebuchet MS" w:cs="Times New Roman"/>
          <w:b/>
          <w:sz w:val="20"/>
          <w:szCs w:val="20"/>
          <w:lang w:val="ro-RO"/>
        </w:rPr>
        <w:t>SUERD</w:t>
      </w:r>
      <w:r w:rsidR="00D12040" w:rsidRPr="001A43FB">
        <w:rPr>
          <w:rFonts w:ascii="Trebuchet MS" w:eastAsia="Calibri" w:hAnsi="Trebuchet MS" w:cs="Times New Roman"/>
          <w:sz w:val="20"/>
          <w:szCs w:val="20"/>
          <w:lang w:val="ro-RO"/>
        </w:rPr>
        <w:t>)</w:t>
      </w:r>
      <w:r w:rsidR="009A71FE" w:rsidRPr="001A43FB">
        <w:rPr>
          <w:rFonts w:ascii="Trebuchet MS" w:eastAsia="Calibri" w:hAnsi="Trebuchet MS" w:cs="Times New Roman"/>
          <w:sz w:val="20"/>
          <w:szCs w:val="20"/>
          <w:lang w:val="ro-RO"/>
        </w:rPr>
        <w:t>;</w:t>
      </w:r>
      <w:r w:rsidRPr="001A43FB">
        <w:rPr>
          <w:rFonts w:ascii="Trebuchet MS" w:eastAsia="Calibri" w:hAnsi="Trebuchet MS" w:cs="Times New Roman"/>
          <w:sz w:val="20"/>
          <w:szCs w:val="20"/>
          <w:lang w:val="ro-RO"/>
        </w:rPr>
        <w:t>Corel</w:t>
      </w:r>
      <w:r w:rsidRPr="001A43FB">
        <w:rPr>
          <w:rFonts w:ascii="Trebuchet MS" w:eastAsia="Calibri" w:hAnsi="Trebuchet MS" w:cs="Times New Roman" w:hint="eastAsia"/>
          <w:sz w:val="20"/>
          <w:szCs w:val="20"/>
          <w:lang w:val="ro-RO"/>
        </w:rPr>
        <w:t>ă</w:t>
      </w:r>
      <w:r w:rsidRPr="001A43FB">
        <w:rPr>
          <w:rFonts w:ascii="Trebuchet MS" w:eastAsia="Calibri" w:hAnsi="Trebuchet MS" w:cs="Times New Roman"/>
          <w:sz w:val="20"/>
          <w:szCs w:val="20"/>
          <w:lang w:val="ro-RO"/>
        </w:rPr>
        <w:t>rile cu legisla</w:t>
      </w:r>
      <w:r w:rsidRPr="001A43FB">
        <w:rPr>
          <w:rFonts w:ascii="Trebuchet MS" w:eastAsia="Calibri" w:hAnsi="Trebuchet MS" w:cs="Times New Roman" w:hint="eastAsia"/>
          <w:sz w:val="20"/>
          <w:szCs w:val="20"/>
          <w:lang w:val="ro-RO"/>
        </w:rPr>
        <w:t>ţ</w:t>
      </w:r>
      <w:r w:rsidRPr="001A43FB">
        <w:rPr>
          <w:rFonts w:ascii="Trebuchet MS" w:eastAsia="Calibri" w:hAnsi="Trebuchet MS" w:cs="Times New Roman"/>
          <w:sz w:val="20"/>
          <w:szCs w:val="20"/>
          <w:lang w:val="ro-RO"/>
        </w:rPr>
        <w:t>ia na</w:t>
      </w:r>
      <w:r w:rsidRPr="001A43FB">
        <w:rPr>
          <w:rFonts w:ascii="Trebuchet MS" w:eastAsia="Calibri" w:hAnsi="Trebuchet MS" w:cs="Times New Roman" w:hint="eastAsia"/>
          <w:sz w:val="20"/>
          <w:szCs w:val="20"/>
          <w:lang w:val="ro-RO"/>
        </w:rPr>
        <w:t>ţ</w:t>
      </w:r>
      <w:r w:rsidRPr="001A43FB">
        <w:rPr>
          <w:rFonts w:ascii="Trebuchet MS" w:eastAsia="Calibri" w:hAnsi="Trebuchet MS" w:cs="Times New Roman"/>
          <w:sz w:val="20"/>
          <w:szCs w:val="20"/>
          <w:lang w:val="ro-RO"/>
        </w:rPr>
        <w:t>io</w:t>
      </w:r>
      <w:r w:rsidR="008E140B" w:rsidRPr="001A43FB">
        <w:rPr>
          <w:rFonts w:ascii="Trebuchet MS" w:eastAsia="Calibri" w:hAnsi="Trebuchet MS" w:cs="Times New Roman"/>
          <w:sz w:val="20"/>
          <w:szCs w:val="20"/>
          <w:lang w:val="ro-RO"/>
        </w:rPr>
        <w:t>n</w:t>
      </w:r>
      <w:r w:rsidRPr="001A43FB">
        <w:rPr>
          <w:rFonts w:ascii="Trebuchet MS" w:eastAsia="Calibri" w:hAnsi="Trebuchet MS" w:cs="Times New Roman"/>
          <w:sz w:val="20"/>
          <w:szCs w:val="20"/>
          <w:lang w:val="ro-RO"/>
        </w:rPr>
        <w:t>al</w:t>
      </w:r>
      <w:r w:rsidRPr="001A43FB">
        <w:rPr>
          <w:rFonts w:ascii="Trebuchet MS" w:eastAsia="Calibri" w:hAnsi="Trebuchet MS" w:cs="Times New Roman" w:hint="eastAsia"/>
          <w:sz w:val="20"/>
          <w:szCs w:val="20"/>
          <w:lang w:val="ro-RO"/>
        </w:rPr>
        <w:t>ă</w:t>
      </w:r>
      <w:r w:rsidRPr="001A43FB">
        <w:rPr>
          <w:rFonts w:ascii="Trebuchet MS" w:eastAsia="Calibri" w:hAnsi="Trebuchet MS" w:cs="Times New Roman"/>
          <w:sz w:val="20"/>
          <w:szCs w:val="20"/>
          <w:lang w:val="ro-RO"/>
        </w:rPr>
        <w:t xml:space="preserve"> </w:t>
      </w:r>
      <w:r w:rsidRPr="001A43FB">
        <w:rPr>
          <w:rFonts w:ascii="Trebuchet MS" w:eastAsia="Calibri" w:hAnsi="Trebuchet MS" w:cs="Times New Roman" w:hint="eastAsia"/>
          <w:sz w:val="20"/>
          <w:szCs w:val="20"/>
          <w:lang w:val="ro-RO"/>
        </w:rPr>
        <w:t>î</w:t>
      </w:r>
      <w:r w:rsidRPr="001A43FB">
        <w:rPr>
          <w:rFonts w:ascii="Trebuchet MS" w:eastAsia="Calibri" w:hAnsi="Trebuchet MS" w:cs="Times New Roman"/>
          <w:sz w:val="20"/>
          <w:szCs w:val="20"/>
          <w:lang w:val="ro-RO"/>
        </w:rPr>
        <w:t xml:space="preserve">n domeniu </w:t>
      </w:r>
      <w:r w:rsidRPr="001A43FB">
        <w:rPr>
          <w:rFonts w:ascii="Trebuchet MS" w:eastAsia="Calibri" w:hAnsi="Trebuchet MS" w:cs="Times New Roman" w:hint="eastAsia"/>
          <w:sz w:val="20"/>
          <w:szCs w:val="20"/>
          <w:lang w:val="ro-RO"/>
        </w:rPr>
        <w:t>ş</w:t>
      </w:r>
      <w:r w:rsidRPr="001A43FB">
        <w:rPr>
          <w:rFonts w:ascii="Trebuchet MS" w:eastAsia="Calibri" w:hAnsi="Trebuchet MS" w:cs="Times New Roman"/>
          <w:sz w:val="20"/>
          <w:szCs w:val="20"/>
          <w:lang w:val="ro-RO"/>
        </w:rPr>
        <w:t>i Directiva</w:t>
      </w:r>
      <w:r w:rsidR="00C8448E" w:rsidRPr="001A43FB">
        <w:rPr>
          <w:rFonts w:ascii="Trebuchet MS" w:eastAsia="Calibri" w:hAnsi="Trebuchet MS" w:cs="Times New Roman"/>
          <w:sz w:val="20"/>
          <w:szCs w:val="20"/>
          <w:lang w:val="ro-RO"/>
        </w:rPr>
        <w:t xml:space="preserve"> 2012/27/UE a Parlamentului European si a Consiliului din 25 octombrie 2012 privind eficiența energetic</w:t>
      </w:r>
      <w:r w:rsidR="00C8448E" w:rsidRPr="001A43FB">
        <w:rPr>
          <w:rFonts w:ascii="Trebuchet MS" w:eastAsia="Calibri" w:hAnsi="Trebuchet MS" w:cs="Times New Roman" w:hint="eastAsia"/>
          <w:sz w:val="20"/>
          <w:szCs w:val="20"/>
          <w:lang w:val="ro-RO"/>
        </w:rPr>
        <w:t>ă</w:t>
      </w:r>
      <w:r w:rsidR="00C8448E" w:rsidRPr="001A43FB">
        <w:rPr>
          <w:rFonts w:ascii="Trebuchet MS" w:eastAsia="Calibri" w:hAnsi="Trebuchet MS" w:cs="Times New Roman"/>
          <w:sz w:val="20"/>
          <w:szCs w:val="20"/>
          <w:lang w:val="ro-RO"/>
        </w:rPr>
        <w:t>, de modificare a Directivelor 2009/125/CE și 2010/30/UE și de abrogare a Directivelor 2004/8/CE și 2006/32/CE.</w:t>
      </w:r>
    </w:p>
    <w:p w14:paraId="30E70799" w14:textId="5D934107" w:rsidR="00FA6DF4" w:rsidRPr="001A43FB" w:rsidRDefault="009A71FE" w:rsidP="006B3D18">
      <w:pPr>
        <w:numPr>
          <w:ilvl w:val="1"/>
          <w:numId w:val="27"/>
        </w:numPr>
        <w:autoSpaceDE w:val="0"/>
        <w:autoSpaceDN w:val="0"/>
        <w:adjustRightInd w:val="0"/>
        <w:spacing w:after="0" w:line="240" w:lineRule="auto"/>
        <w:ind w:left="450"/>
        <w:contextualSpacing/>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w:t>
      </w:r>
    </w:p>
    <w:p w14:paraId="2A1B526C" w14:textId="77777777" w:rsidR="00FA6DF4" w:rsidRPr="001A43FB" w:rsidRDefault="00FA6DF4" w:rsidP="00FA6DF4">
      <w:pPr>
        <w:autoSpaceDE w:val="0"/>
        <w:autoSpaceDN w:val="0"/>
        <w:adjustRightInd w:val="0"/>
        <w:spacing w:after="0" w:line="240" w:lineRule="auto"/>
        <w:jc w:val="both"/>
        <w:rPr>
          <w:rFonts w:ascii="Trebuchet MS" w:eastAsia="Calibri" w:hAnsi="Trebuchet MS" w:cs="Times New Roman"/>
          <w:sz w:val="20"/>
          <w:szCs w:val="20"/>
          <w:lang w:val="ro-RO"/>
        </w:rPr>
      </w:pPr>
    </w:p>
    <w:p w14:paraId="7535CAE7" w14:textId="77777777" w:rsidR="00FA6DF4" w:rsidRPr="001A43FB" w:rsidRDefault="00FA6DF4" w:rsidP="00FA6DF4">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La secţiunea relevanţă, pentru strategiile selectate se va face o scurtă descriere a modului în care proiectul propus contribuie sau este relevant pentru strategiile selectate.</w:t>
      </w:r>
    </w:p>
    <w:p w14:paraId="2BB5FFAC" w14:textId="77777777" w:rsidR="000E330A" w:rsidRPr="001A43FB" w:rsidRDefault="000E330A" w:rsidP="007D6300">
      <w:pPr>
        <w:pStyle w:val="Heading3"/>
        <w:rPr>
          <w:rFonts w:ascii="Trebuchet MS" w:hAnsi="Trebuchet MS"/>
          <w:sz w:val="20"/>
          <w:szCs w:val="20"/>
        </w:rPr>
      </w:pPr>
      <w:bookmarkStart w:id="52" w:name="_Toc446599637"/>
      <w:bookmarkStart w:id="53" w:name="_Toc446680138"/>
      <w:bookmarkStart w:id="54" w:name="_Toc115260455"/>
      <w:r w:rsidRPr="001A43FB">
        <w:rPr>
          <w:rFonts w:ascii="Trebuchet MS" w:hAnsi="Trebuchet MS"/>
          <w:sz w:val="20"/>
          <w:szCs w:val="20"/>
        </w:rPr>
        <w:t>3.3.5 Riscuri</w:t>
      </w:r>
      <w:bookmarkEnd w:id="52"/>
      <w:bookmarkEnd w:id="53"/>
      <w:bookmarkEnd w:id="54"/>
    </w:p>
    <w:p w14:paraId="001E37CA" w14:textId="77777777" w:rsidR="000E330A" w:rsidRPr="001A43FB" w:rsidRDefault="000E330A" w:rsidP="000E330A">
      <w:pPr>
        <w:autoSpaceDE w:val="0"/>
        <w:autoSpaceDN w:val="0"/>
        <w:adjustRightInd w:val="0"/>
        <w:spacing w:after="0" w:line="240" w:lineRule="auto"/>
        <w:jc w:val="both"/>
        <w:rPr>
          <w:rFonts w:ascii="Trebuchet MS" w:eastAsia="Calibri" w:hAnsi="Trebuchet MS" w:cs="Times New Roman"/>
          <w:sz w:val="20"/>
          <w:szCs w:val="20"/>
          <w:lang w:val="ro-RO"/>
        </w:rPr>
      </w:pPr>
    </w:p>
    <w:p w14:paraId="224EECBE" w14:textId="7EF1F7FE" w:rsidR="000E330A" w:rsidRPr="001A43FB" w:rsidRDefault="000E330A" w:rsidP="000E330A">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cadrul acestu</w:t>
      </w:r>
      <w:r w:rsidR="00584644" w:rsidRPr="001A43FB">
        <w:rPr>
          <w:rFonts w:ascii="Trebuchet MS" w:eastAsia="Calibri" w:hAnsi="Trebuchet MS" w:cs="Times New Roman"/>
          <w:sz w:val="20"/>
          <w:szCs w:val="20"/>
          <w:lang w:val="ro-RO"/>
        </w:rPr>
        <w:t>i</w:t>
      </w:r>
      <w:r w:rsidRPr="001A43FB">
        <w:rPr>
          <w:rFonts w:ascii="Trebuchet MS" w:eastAsia="Calibri" w:hAnsi="Trebuchet MS" w:cs="Times New Roman"/>
          <w:sz w:val="20"/>
          <w:szCs w:val="20"/>
          <w:lang w:val="ro-RO"/>
        </w:rPr>
        <w:t xml:space="preserve"> capitol vor fi identificate riscurile care pot să împieteze asupra implementării proiectului în calendarul propus, cum ar fi de exemplu: întârzieri î</w:t>
      </w:r>
      <w:r w:rsidR="003D2E39" w:rsidRPr="001A43FB">
        <w:rPr>
          <w:rFonts w:ascii="Trebuchet MS" w:eastAsia="Calibri" w:hAnsi="Trebuchet MS" w:cs="Times New Roman"/>
          <w:sz w:val="20"/>
          <w:szCs w:val="20"/>
          <w:lang w:val="ro-RO"/>
        </w:rPr>
        <w:t>n procedura de achiziție public</w:t>
      </w:r>
      <w:r w:rsidR="000D4250" w:rsidRPr="001A43FB">
        <w:rPr>
          <w:rFonts w:ascii="Trebuchet MS" w:eastAsia="Calibri" w:hAnsi="Trebuchet MS" w:cs="Times New Roman"/>
          <w:sz w:val="20"/>
          <w:szCs w:val="20"/>
          <w:lang w:val="ro-RO"/>
        </w:rPr>
        <w:t>ă</w:t>
      </w:r>
      <w:r w:rsidR="00703B6F" w:rsidRPr="001A43FB">
        <w:rPr>
          <w:rFonts w:ascii="Trebuchet MS" w:eastAsia="Calibri" w:hAnsi="Trebuchet MS" w:cs="Times New Roman"/>
          <w:sz w:val="20"/>
          <w:szCs w:val="20"/>
          <w:lang w:val="ro-RO"/>
        </w:rPr>
        <w:t xml:space="preserve"> etc</w:t>
      </w:r>
      <w:r w:rsidRPr="001A43FB">
        <w:rPr>
          <w:rFonts w:ascii="Trebuchet MS" w:eastAsia="Calibri" w:hAnsi="Trebuchet MS" w:cs="Times New Roman"/>
          <w:sz w:val="20"/>
          <w:szCs w:val="20"/>
          <w:lang w:val="ro-RO"/>
        </w:rPr>
        <w:t>.</w:t>
      </w:r>
      <w:r w:rsidR="00703B6F" w:rsidRPr="001A43FB">
        <w:rPr>
          <w:rFonts w:ascii="Trebuchet MS" w:eastAsia="Calibri" w:hAnsi="Trebuchet MS" w:cs="Times New Roman"/>
          <w:sz w:val="20"/>
          <w:szCs w:val="20"/>
          <w:lang w:val="ro-RO"/>
        </w:rPr>
        <w:t xml:space="preserve"> </w:t>
      </w:r>
      <w:r w:rsidR="000D4250" w:rsidRPr="001A43FB">
        <w:rPr>
          <w:rFonts w:ascii="Trebuchet MS" w:eastAsia="Calibri" w:hAnsi="Trebuchet MS" w:cs="Times New Roman"/>
          <w:sz w:val="20"/>
          <w:szCs w:val="20"/>
          <w:lang w:val="ro-RO"/>
        </w:rPr>
        <w:t>ș</w:t>
      </w:r>
      <w:r w:rsidR="00703B6F" w:rsidRPr="001A43FB">
        <w:rPr>
          <w:rFonts w:ascii="Trebuchet MS" w:eastAsia="Calibri" w:hAnsi="Trebuchet MS" w:cs="Times New Roman"/>
          <w:sz w:val="20"/>
          <w:szCs w:val="20"/>
          <w:lang w:val="ro-RO"/>
        </w:rPr>
        <w:t>i vor fi identifica</w:t>
      </w:r>
      <w:r w:rsidR="000D4250" w:rsidRPr="001A43FB">
        <w:rPr>
          <w:rFonts w:ascii="Trebuchet MS" w:eastAsia="Calibri" w:hAnsi="Trebuchet MS" w:cs="Times New Roman"/>
          <w:sz w:val="20"/>
          <w:szCs w:val="20"/>
          <w:lang w:val="ro-RO"/>
        </w:rPr>
        <w:t>ț</w:t>
      </w:r>
      <w:r w:rsidR="00703B6F" w:rsidRPr="001A43FB">
        <w:rPr>
          <w:rFonts w:ascii="Trebuchet MS" w:eastAsia="Calibri" w:hAnsi="Trebuchet MS" w:cs="Times New Roman"/>
          <w:sz w:val="20"/>
          <w:szCs w:val="20"/>
          <w:lang w:val="ro-RO"/>
        </w:rPr>
        <w:t>i factorii responsabili cu urm</w:t>
      </w:r>
      <w:r w:rsidR="000D4250" w:rsidRPr="001A43FB">
        <w:rPr>
          <w:rFonts w:ascii="Trebuchet MS" w:eastAsia="Calibri" w:hAnsi="Trebuchet MS" w:cs="Times New Roman"/>
          <w:sz w:val="20"/>
          <w:szCs w:val="20"/>
          <w:lang w:val="ro-RO"/>
        </w:rPr>
        <w:t>ă</w:t>
      </w:r>
      <w:r w:rsidR="00703B6F" w:rsidRPr="001A43FB">
        <w:rPr>
          <w:rFonts w:ascii="Trebuchet MS" w:eastAsia="Calibri" w:hAnsi="Trebuchet MS" w:cs="Times New Roman"/>
          <w:sz w:val="20"/>
          <w:szCs w:val="20"/>
          <w:lang w:val="ro-RO"/>
        </w:rPr>
        <w:t xml:space="preserve">rirea </w:t>
      </w:r>
      <w:r w:rsidR="000D4250" w:rsidRPr="001A43FB">
        <w:rPr>
          <w:rFonts w:ascii="Trebuchet MS" w:eastAsia="Calibri" w:hAnsi="Trebuchet MS" w:cs="Times New Roman"/>
          <w:sz w:val="20"/>
          <w:szCs w:val="20"/>
          <w:lang w:val="ro-RO"/>
        </w:rPr>
        <w:t>ș</w:t>
      </w:r>
      <w:r w:rsidR="00703B6F" w:rsidRPr="001A43FB">
        <w:rPr>
          <w:rFonts w:ascii="Trebuchet MS" w:eastAsia="Calibri" w:hAnsi="Trebuchet MS" w:cs="Times New Roman"/>
          <w:sz w:val="20"/>
          <w:szCs w:val="20"/>
          <w:lang w:val="ro-RO"/>
        </w:rPr>
        <w:t>i evitarea producerii lor. De asemenea, vor fi identificate riscurile care pot să apar</w:t>
      </w:r>
      <w:r w:rsidR="000D4250" w:rsidRPr="001A43FB">
        <w:rPr>
          <w:rFonts w:ascii="Trebuchet MS" w:eastAsia="Calibri" w:hAnsi="Trebuchet MS" w:cs="Times New Roman"/>
          <w:sz w:val="20"/>
          <w:szCs w:val="20"/>
          <w:lang w:val="ro-RO"/>
        </w:rPr>
        <w:t>ă</w:t>
      </w:r>
      <w:r w:rsidR="00703B6F" w:rsidRPr="001A43FB">
        <w:rPr>
          <w:rFonts w:ascii="Trebuchet MS" w:eastAsia="Calibri" w:hAnsi="Trebuchet MS" w:cs="Times New Roman"/>
          <w:sz w:val="20"/>
          <w:szCs w:val="20"/>
          <w:lang w:val="ro-RO"/>
        </w:rPr>
        <w:t xml:space="preserve"> </w:t>
      </w:r>
      <w:r w:rsidR="000D4250" w:rsidRPr="001A43FB">
        <w:rPr>
          <w:rFonts w:ascii="Trebuchet MS" w:eastAsia="Calibri" w:hAnsi="Trebuchet MS" w:cs="Times New Roman"/>
          <w:sz w:val="20"/>
          <w:szCs w:val="20"/>
          <w:lang w:val="ro-RO"/>
        </w:rPr>
        <w:t>î</w:t>
      </w:r>
      <w:r w:rsidR="00703B6F" w:rsidRPr="001A43FB">
        <w:rPr>
          <w:rFonts w:ascii="Trebuchet MS" w:eastAsia="Calibri" w:hAnsi="Trebuchet MS" w:cs="Times New Roman"/>
          <w:sz w:val="20"/>
          <w:szCs w:val="20"/>
          <w:lang w:val="ro-RO"/>
        </w:rPr>
        <w:t>n perioada de operare a proiectului.</w:t>
      </w:r>
    </w:p>
    <w:p w14:paraId="48DCFCE2" w14:textId="77777777" w:rsidR="000E330A" w:rsidRPr="001A43FB" w:rsidRDefault="000E330A" w:rsidP="000E330A">
      <w:pPr>
        <w:autoSpaceDE w:val="0"/>
        <w:autoSpaceDN w:val="0"/>
        <w:adjustRightInd w:val="0"/>
        <w:spacing w:after="0" w:line="240" w:lineRule="auto"/>
        <w:jc w:val="both"/>
        <w:rPr>
          <w:rFonts w:ascii="Trebuchet MS" w:eastAsia="Calibri" w:hAnsi="Trebuchet MS" w:cs="Times New Roman"/>
          <w:sz w:val="20"/>
          <w:szCs w:val="20"/>
          <w:lang w:val="ro-RO"/>
        </w:rPr>
      </w:pPr>
    </w:p>
    <w:p w14:paraId="5C0D756B" w14:textId="65620F9C" w:rsidR="00584644" w:rsidRPr="001A43FB" w:rsidRDefault="000E330A" w:rsidP="00E227FA">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Pentru riscurile identificate vor fi propuse măsuri de reducere a</w:t>
      </w:r>
      <w:r w:rsidR="00703B6F" w:rsidRPr="001A43FB">
        <w:rPr>
          <w:rFonts w:ascii="Trebuchet MS" w:eastAsia="Calibri" w:hAnsi="Trebuchet MS" w:cs="Times New Roman"/>
          <w:sz w:val="20"/>
          <w:szCs w:val="20"/>
          <w:lang w:val="ro-RO"/>
        </w:rPr>
        <w:t xml:space="preserve"> producerii lo</w:t>
      </w:r>
      <w:r w:rsidR="00584644" w:rsidRPr="001A43FB">
        <w:rPr>
          <w:rFonts w:ascii="Trebuchet MS" w:eastAsia="Calibri" w:hAnsi="Trebuchet MS" w:cs="Times New Roman"/>
          <w:sz w:val="20"/>
          <w:szCs w:val="20"/>
          <w:lang w:val="ro-RO"/>
        </w:rPr>
        <w:t>r.</w:t>
      </w:r>
    </w:p>
    <w:p w14:paraId="073CB3D3" w14:textId="77777777" w:rsidR="00584644" w:rsidRPr="001A43FB" w:rsidRDefault="00584644" w:rsidP="008C036E">
      <w:pPr>
        <w:autoSpaceDE w:val="0"/>
        <w:autoSpaceDN w:val="0"/>
        <w:adjustRightInd w:val="0"/>
        <w:spacing w:after="0" w:line="240" w:lineRule="auto"/>
        <w:rPr>
          <w:rFonts w:ascii="Trebuchet MS" w:hAnsi="Trebuchet MS" w:cs="Times New Roman"/>
          <w:i/>
          <w:sz w:val="20"/>
          <w:szCs w:val="20"/>
          <w:lang w:val="ro-RO"/>
        </w:rPr>
      </w:pPr>
    </w:p>
    <w:p w14:paraId="2F866843" w14:textId="77777777" w:rsidR="000E330A" w:rsidRPr="001A43FB" w:rsidRDefault="000E330A" w:rsidP="007D6300">
      <w:pPr>
        <w:pStyle w:val="Heading3"/>
        <w:rPr>
          <w:rFonts w:ascii="Trebuchet MS" w:eastAsia="Calibri" w:hAnsi="Trebuchet MS"/>
          <w:sz w:val="20"/>
          <w:szCs w:val="20"/>
          <w:lang w:eastAsia="ro-RO"/>
        </w:rPr>
      </w:pPr>
      <w:bookmarkStart w:id="55" w:name="_Toc446375306"/>
      <w:bookmarkStart w:id="56" w:name="_Toc446599638"/>
      <w:bookmarkStart w:id="57" w:name="_Toc446680139"/>
      <w:bookmarkStart w:id="58" w:name="_Toc115260456"/>
      <w:r w:rsidRPr="001A43FB">
        <w:rPr>
          <w:rFonts w:ascii="Trebuchet MS" w:eastAsia="Calibri" w:hAnsi="Trebuchet MS"/>
          <w:sz w:val="20"/>
          <w:szCs w:val="20"/>
          <w:lang w:eastAsia="ro-RO"/>
        </w:rPr>
        <w:t>3.3.6 Complementaritate</w:t>
      </w:r>
      <w:bookmarkEnd w:id="55"/>
      <w:bookmarkEnd w:id="56"/>
      <w:bookmarkEnd w:id="57"/>
      <w:bookmarkEnd w:id="58"/>
    </w:p>
    <w:p w14:paraId="525A9A7F" w14:textId="77777777" w:rsidR="000E330A" w:rsidRPr="001A43FB" w:rsidRDefault="000E330A" w:rsidP="000E330A">
      <w:pPr>
        <w:spacing w:after="0" w:line="240" w:lineRule="auto"/>
        <w:jc w:val="both"/>
        <w:rPr>
          <w:rFonts w:ascii="Trebuchet MS" w:eastAsia="Calibri" w:hAnsi="Trebuchet MS" w:cs="Times New Roman"/>
          <w:sz w:val="20"/>
          <w:szCs w:val="20"/>
          <w:lang w:val="ro-RO"/>
        </w:rPr>
      </w:pPr>
    </w:p>
    <w:p w14:paraId="78E5D0E7" w14:textId="77777777" w:rsidR="000E330A" w:rsidRPr="001A43FB" w:rsidRDefault="000E330A" w:rsidP="000E330A">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Informaţiile care vor fi evaluate în capitolul complementaritate permit Autorităţii de Management atât evaluarea capacităţii solicitantului de a implementa proiecte, cât şi verificarea posibilei duble finanţări.</w:t>
      </w:r>
    </w:p>
    <w:p w14:paraId="238C14CC" w14:textId="77777777" w:rsidR="000E330A" w:rsidRPr="001A43FB" w:rsidRDefault="000E330A" w:rsidP="000E330A">
      <w:pPr>
        <w:spacing w:after="0" w:line="240" w:lineRule="auto"/>
        <w:jc w:val="both"/>
        <w:rPr>
          <w:rFonts w:ascii="Trebuchet MS" w:eastAsia="Calibri" w:hAnsi="Trebuchet MS" w:cs="Times New Roman"/>
          <w:sz w:val="20"/>
          <w:szCs w:val="20"/>
          <w:lang w:val="ro-RO"/>
        </w:rPr>
      </w:pPr>
    </w:p>
    <w:p w14:paraId="500698B8" w14:textId="77777777" w:rsidR="000E330A" w:rsidRPr="001A43FB" w:rsidRDefault="000E330A" w:rsidP="000E330A">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Pentru această secţiune, solicitantul nu va completa informaţii suplimentare. Acestea vor fi preluate din sistem, aşa cum au fost introduse de către acesta la momentul înregistrării.</w:t>
      </w:r>
    </w:p>
    <w:p w14:paraId="281DB70B" w14:textId="77777777" w:rsidR="000E330A" w:rsidRPr="001A43FB" w:rsidRDefault="000E330A" w:rsidP="000E330A">
      <w:pPr>
        <w:spacing w:after="0" w:line="240" w:lineRule="auto"/>
        <w:jc w:val="both"/>
        <w:rPr>
          <w:rFonts w:ascii="Trebuchet MS" w:eastAsia="Calibri" w:hAnsi="Trebuchet MS" w:cs="Times New Roman"/>
          <w:sz w:val="20"/>
          <w:szCs w:val="20"/>
          <w:lang w:val="ro-RO"/>
        </w:rPr>
      </w:pPr>
    </w:p>
    <w:p w14:paraId="4DC5F0AA" w14:textId="6A15A804" w:rsidR="00E227FA" w:rsidRPr="001A43FB" w:rsidRDefault="000E330A" w:rsidP="00F217E2">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Întrucât proiectele sunt punctate suplimentar pentru asigurarea complementarităţii cu proiecte implementate de alţi beneficiari, proiectele pentru care se aplică acest principiu vor fi prezentate într-o anexă.</w:t>
      </w:r>
    </w:p>
    <w:p w14:paraId="3DAE908F" w14:textId="77777777" w:rsidR="00E227FA" w:rsidRPr="001A43FB" w:rsidRDefault="00E227FA" w:rsidP="008C036E">
      <w:pPr>
        <w:autoSpaceDE w:val="0"/>
        <w:autoSpaceDN w:val="0"/>
        <w:adjustRightInd w:val="0"/>
        <w:spacing w:after="0" w:line="240" w:lineRule="auto"/>
        <w:rPr>
          <w:rFonts w:ascii="Trebuchet MS" w:hAnsi="Trebuchet MS" w:cs="Times New Roman"/>
          <w:i/>
          <w:sz w:val="20"/>
          <w:szCs w:val="20"/>
          <w:lang w:val="ro-RO"/>
        </w:rPr>
      </w:pPr>
    </w:p>
    <w:p w14:paraId="5FAFECB2" w14:textId="77777777" w:rsidR="000E330A" w:rsidRPr="001A43FB" w:rsidRDefault="000E330A" w:rsidP="007D6300">
      <w:pPr>
        <w:pStyle w:val="Heading3"/>
        <w:rPr>
          <w:rFonts w:ascii="Trebuchet MS" w:hAnsi="Trebuchet MS"/>
          <w:sz w:val="20"/>
          <w:szCs w:val="20"/>
        </w:rPr>
      </w:pPr>
      <w:bookmarkStart w:id="59" w:name="_Toc115260457"/>
      <w:r w:rsidRPr="001A43FB">
        <w:rPr>
          <w:rFonts w:ascii="Trebuchet MS" w:hAnsi="Trebuchet MS"/>
          <w:sz w:val="20"/>
          <w:szCs w:val="20"/>
        </w:rPr>
        <w:t>3.3.7 Aplicarea principiilor orizontale</w:t>
      </w:r>
      <w:bookmarkEnd w:id="59"/>
    </w:p>
    <w:p w14:paraId="7B1847F8" w14:textId="77777777" w:rsidR="000E330A" w:rsidRPr="001A43FB" w:rsidRDefault="000E330A" w:rsidP="000E330A">
      <w:pPr>
        <w:tabs>
          <w:tab w:val="left" w:pos="425"/>
          <w:tab w:val="left" w:pos="709"/>
          <w:tab w:val="left" w:pos="992"/>
        </w:tabs>
        <w:spacing w:after="0" w:line="264" w:lineRule="auto"/>
        <w:jc w:val="both"/>
        <w:rPr>
          <w:rFonts w:ascii="Trebuchet MS" w:eastAsia="Calibri" w:hAnsi="Trebuchet MS" w:cs="Times New Roman"/>
          <w:b/>
          <w:bCs/>
          <w:sz w:val="20"/>
          <w:szCs w:val="20"/>
          <w:lang w:val="ro-RO" w:eastAsia="ar-SA"/>
        </w:rPr>
      </w:pPr>
    </w:p>
    <w:p w14:paraId="6D8DF718"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b/>
          <w:bCs/>
          <w:sz w:val="20"/>
          <w:szCs w:val="20"/>
          <w:lang w:val="ro-RO" w:eastAsia="ar-SA"/>
        </w:rPr>
      </w:pPr>
      <w:r w:rsidRPr="001A43FB">
        <w:rPr>
          <w:rFonts w:ascii="Trebuchet MS" w:eastAsia="Calibri" w:hAnsi="Trebuchet MS" w:cs="Times New Roman"/>
          <w:b/>
          <w:bCs/>
          <w:sz w:val="20"/>
          <w:szCs w:val="20"/>
          <w:lang w:val="ro-RO" w:eastAsia="ar-SA"/>
        </w:rPr>
        <w:t>Respectarea cadrului legal este obligatorie pentru orice solicitant sau beneficiar de finanţare din fondurile UE.</w:t>
      </w:r>
      <w:r w:rsidRPr="001A43FB">
        <w:rPr>
          <w:rFonts w:ascii="Trebuchet MS" w:eastAsia="Calibri" w:hAnsi="Trebuchet MS" w:cs="Times New Roman"/>
          <w:sz w:val="20"/>
          <w:szCs w:val="20"/>
          <w:lang w:val="ro-RO" w:eastAsia="ar-SA"/>
        </w:rPr>
        <w:t xml:space="preserve"> </w:t>
      </w:r>
      <w:r w:rsidRPr="001A43FB">
        <w:rPr>
          <w:rFonts w:ascii="Trebuchet MS" w:eastAsia="Calibri" w:hAnsi="Trebuchet MS" w:cs="Times New Roman"/>
          <w:b/>
          <w:bCs/>
          <w:sz w:val="20"/>
          <w:szCs w:val="20"/>
          <w:lang w:val="ro-RO" w:eastAsia="ar-SA"/>
        </w:rPr>
        <w:t>Cerinţele minime privind integrarea principiilor orizontale în cadrul proiectelor se referă la facilitarea tuturor condiţiilor care să conducă la respectarea legislaţiei în domeniu.</w:t>
      </w:r>
    </w:p>
    <w:p w14:paraId="7A4D3340"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b/>
          <w:sz w:val="20"/>
          <w:szCs w:val="20"/>
          <w:lang w:val="ro-RO" w:eastAsia="ar-SA"/>
        </w:rPr>
      </w:pPr>
    </w:p>
    <w:p w14:paraId="7EB40EDD" w14:textId="4B73FACD"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i/>
          <w:sz w:val="20"/>
          <w:szCs w:val="20"/>
          <w:lang w:val="ro-RO" w:eastAsia="ar-SA"/>
        </w:rPr>
      </w:pPr>
      <w:r w:rsidRPr="001A43FB">
        <w:rPr>
          <w:rFonts w:ascii="Trebuchet MS" w:eastAsia="Calibri" w:hAnsi="Trebuchet MS" w:cs="Times New Roman"/>
          <w:sz w:val="20"/>
          <w:szCs w:val="20"/>
          <w:lang w:val="ro-RO" w:eastAsia="ar-SA"/>
        </w:rPr>
        <w:t xml:space="preserve">În cadrul proiectului se va face o descriere a </w:t>
      </w:r>
      <w:r w:rsidRPr="001A43FB">
        <w:rPr>
          <w:rFonts w:ascii="Trebuchet MS" w:eastAsia="Calibri" w:hAnsi="Trebuchet MS" w:cs="Times New Roman"/>
          <w:i/>
          <w:sz w:val="20"/>
          <w:szCs w:val="20"/>
          <w:lang w:val="ro-RO" w:eastAsia="ar-SA"/>
        </w:rPr>
        <w:t xml:space="preserve">modului în care proiectul respectă legislaţia </w:t>
      </w:r>
      <w:r w:rsidRPr="001A43FB">
        <w:rPr>
          <w:rFonts w:ascii="Trebuchet MS" w:eastAsia="Calibri" w:hAnsi="Trebuchet MS" w:cs="Times New Roman"/>
          <w:bCs/>
          <w:i/>
          <w:sz w:val="20"/>
          <w:szCs w:val="20"/>
          <w:lang w:val="ro-RO" w:eastAsia="ar-SA"/>
        </w:rPr>
        <w:t xml:space="preserve">(acte normative, politici publice) </w:t>
      </w:r>
      <w:r w:rsidRPr="001A43FB">
        <w:rPr>
          <w:rFonts w:ascii="Trebuchet MS" w:eastAsia="Calibri" w:hAnsi="Trebuchet MS" w:cs="Times New Roman"/>
          <w:i/>
          <w:sz w:val="20"/>
          <w:szCs w:val="20"/>
          <w:lang w:val="ro-RO" w:eastAsia="ar-SA"/>
        </w:rPr>
        <w:t xml:space="preserve">în domeniul </w:t>
      </w:r>
      <w:r w:rsidRPr="001A43FB">
        <w:rPr>
          <w:rFonts w:ascii="Trebuchet MS" w:eastAsia="Calibri" w:hAnsi="Trebuchet MS" w:cs="Times New Roman"/>
          <w:b/>
          <w:i/>
          <w:sz w:val="20"/>
          <w:szCs w:val="20"/>
          <w:lang w:val="ro-RO" w:eastAsia="ar-SA"/>
        </w:rPr>
        <w:t xml:space="preserve">egalităţii de şanse şi dezvoltării durabile. </w:t>
      </w:r>
      <w:r w:rsidRPr="001A43FB">
        <w:rPr>
          <w:rFonts w:ascii="Trebuchet MS" w:eastAsia="Calibri" w:hAnsi="Trebuchet MS" w:cs="Times New Roman"/>
          <w:i/>
          <w:sz w:val="20"/>
          <w:szCs w:val="20"/>
          <w:lang w:val="ro-RO" w:eastAsia="ar-SA"/>
        </w:rPr>
        <w:t xml:space="preserve">În acest sens se vor urmări recomandările cuprinse în Ghidul privind integrarea principiilor orizontale în cadrul proiectelor finanţate din Fondurile Europene Structurale şi de Investiţii 2014-2020, publicat pe site-ul Ministerului </w:t>
      </w:r>
      <w:r w:rsidR="00B3447E" w:rsidRPr="001A43FB">
        <w:rPr>
          <w:rFonts w:ascii="Trebuchet MS" w:eastAsia="Calibri" w:hAnsi="Trebuchet MS" w:cs="Times New Roman"/>
          <w:i/>
          <w:sz w:val="20"/>
          <w:szCs w:val="20"/>
          <w:lang w:val="ro-RO" w:eastAsia="ar-SA"/>
        </w:rPr>
        <w:t>Investițiilor și Proiectelor</w:t>
      </w:r>
      <w:r w:rsidRPr="001A43FB">
        <w:rPr>
          <w:rFonts w:ascii="Trebuchet MS" w:eastAsia="Calibri" w:hAnsi="Trebuchet MS" w:cs="Times New Roman"/>
          <w:i/>
          <w:sz w:val="20"/>
          <w:szCs w:val="20"/>
          <w:lang w:val="ro-RO" w:eastAsia="ar-SA"/>
        </w:rPr>
        <w:t xml:space="preserve"> Europene.</w:t>
      </w:r>
    </w:p>
    <w:p w14:paraId="5CAB34C9"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b/>
          <w:i/>
          <w:sz w:val="20"/>
          <w:szCs w:val="20"/>
          <w:lang w:val="ro-RO" w:eastAsia="ar-SA"/>
        </w:rPr>
      </w:pPr>
    </w:p>
    <w:p w14:paraId="2F14F0A4" w14:textId="77777777" w:rsidR="000E330A" w:rsidRPr="001A43FB" w:rsidRDefault="00547AFF" w:rsidP="000E330A">
      <w:pPr>
        <w:tabs>
          <w:tab w:val="left" w:pos="425"/>
          <w:tab w:val="left" w:pos="709"/>
          <w:tab w:val="left" w:pos="992"/>
        </w:tabs>
        <w:spacing w:after="0" w:line="240" w:lineRule="auto"/>
        <w:jc w:val="both"/>
        <w:rPr>
          <w:rFonts w:ascii="Trebuchet MS" w:eastAsia="Calibri" w:hAnsi="Trebuchet MS" w:cs="Times New Roman"/>
          <w:b/>
          <w:i/>
          <w:sz w:val="20"/>
          <w:szCs w:val="20"/>
          <w:lang w:val="ro-RO" w:eastAsia="ar-SA"/>
        </w:rPr>
      </w:pPr>
      <w:r w:rsidRPr="001A43FB">
        <w:rPr>
          <w:rFonts w:ascii="Trebuchet MS" w:eastAsia="Calibri" w:hAnsi="Trebuchet MS" w:cs="Times New Roman"/>
          <w:b/>
          <w:i/>
          <w:sz w:val="20"/>
          <w:szCs w:val="20"/>
          <w:lang w:val="ro-RO" w:eastAsia="ar-SA"/>
        </w:rPr>
        <w:t>Egalitatea de şanse</w:t>
      </w:r>
      <w:r w:rsidR="000E330A" w:rsidRPr="001A43FB">
        <w:rPr>
          <w:rFonts w:ascii="Trebuchet MS" w:eastAsia="Calibri" w:hAnsi="Trebuchet MS" w:cs="Times New Roman"/>
          <w:b/>
          <w:i/>
          <w:sz w:val="20"/>
          <w:szCs w:val="20"/>
          <w:lang w:val="ro-RO" w:eastAsia="ar-SA"/>
        </w:rPr>
        <w:t>:</w:t>
      </w:r>
    </w:p>
    <w:p w14:paraId="51609373" w14:textId="77777777" w:rsidR="00144AC9" w:rsidRPr="001A43FB" w:rsidRDefault="00144AC9" w:rsidP="000E330A">
      <w:pPr>
        <w:tabs>
          <w:tab w:val="left" w:pos="425"/>
          <w:tab w:val="left" w:pos="709"/>
          <w:tab w:val="left" w:pos="992"/>
        </w:tabs>
        <w:spacing w:after="0" w:line="240" w:lineRule="auto"/>
        <w:jc w:val="both"/>
        <w:rPr>
          <w:rFonts w:ascii="Trebuchet MS" w:eastAsia="Calibri" w:hAnsi="Trebuchet MS" w:cs="Times New Roman"/>
          <w:bCs/>
          <w:iCs/>
          <w:sz w:val="20"/>
          <w:szCs w:val="20"/>
          <w:lang w:val="ro-RO" w:eastAsia="ar-SA"/>
        </w:rPr>
      </w:pPr>
    </w:p>
    <w:p w14:paraId="010594BF"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bCs/>
          <w:iCs/>
          <w:sz w:val="20"/>
          <w:szCs w:val="20"/>
          <w:lang w:val="ro-RO" w:eastAsia="ar-SA"/>
        </w:rPr>
      </w:pPr>
      <w:r w:rsidRPr="001A43FB">
        <w:rPr>
          <w:rFonts w:ascii="Trebuchet MS" w:eastAsia="Calibri" w:hAnsi="Trebuchet MS" w:cs="Times New Roman"/>
          <w:bCs/>
          <w:iCs/>
          <w:sz w:val="20"/>
          <w:szCs w:val="20"/>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7753FDB" w14:textId="77777777" w:rsidR="00CE50A5" w:rsidRPr="001A43FB" w:rsidRDefault="00CE50A5"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p>
    <w:p w14:paraId="4E28216D" w14:textId="12544F5C"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r w:rsidRPr="001A43FB">
        <w:rPr>
          <w:rFonts w:ascii="Trebuchet MS" w:eastAsia="Calibri" w:hAnsi="Trebuchet MS" w:cs="Times New Roman"/>
          <w:sz w:val="20"/>
          <w:szCs w:val="20"/>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4973BB8"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p>
    <w:p w14:paraId="68DB0770"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r w:rsidRPr="001A43FB">
        <w:rPr>
          <w:rFonts w:ascii="Trebuchet MS" w:eastAsia="Calibri" w:hAnsi="Trebuchet MS" w:cs="Times New Roman"/>
          <w:sz w:val="20"/>
          <w:szCs w:val="20"/>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5B94ECC"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p>
    <w:p w14:paraId="2110AC4C"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r w:rsidRPr="001A43FB">
        <w:rPr>
          <w:rFonts w:ascii="Trebuchet MS" w:eastAsia="Calibri" w:hAnsi="Trebuchet MS" w:cs="Times New Roman"/>
          <w:sz w:val="20"/>
          <w:szCs w:val="20"/>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17AE9E54"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p>
    <w:p w14:paraId="20FCB144"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r w:rsidRPr="001A43FB">
        <w:rPr>
          <w:rFonts w:ascii="Trebuchet MS" w:eastAsia="Calibri" w:hAnsi="Trebuchet MS" w:cs="Times New Roman"/>
          <w:sz w:val="20"/>
          <w:szCs w:val="20"/>
          <w:lang w:val="ro-RO" w:eastAsia="ar-SA"/>
        </w:rPr>
        <w:t>Pentru proiectele care au componente de infrastructură se va detalia modul în care legislaţia privind asigurarea accesului persoanelor cu dizabilităţi se aplică şi va fi respectată în realizarea investiţiei.</w:t>
      </w:r>
    </w:p>
    <w:p w14:paraId="192952C0"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b/>
          <w:i/>
          <w:sz w:val="20"/>
          <w:szCs w:val="20"/>
          <w:lang w:val="ro-RO" w:eastAsia="ar-SA"/>
        </w:rPr>
      </w:pPr>
    </w:p>
    <w:p w14:paraId="61584971"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b/>
          <w:i/>
          <w:sz w:val="20"/>
          <w:szCs w:val="20"/>
          <w:lang w:val="ro-RO" w:eastAsia="ar-SA"/>
        </w:rPr>
      </w:pPr>
      <w:r w:rsidRPr="001A43FB">
        <w:rPr>
          <w:rFonts w:ascii="Trebuchet MS" w:eastAsia="Calibri" w:hAnsi="Trebuchet MS" w:cs="Times New Roman"/>
          <w:b/>
          <w:i/>
          <w:sz w:val="20"/>
          <w:szCs w:val="20"/>
          <w:lang w:val="ro-RO" w:eastAsia="ar-SA"/>
        </w:rPr>
        <w:t xml:space="preserve">Dezvoltarea durabilă: </w:t>
      </w:r>
    </w:p>
    <w:p w14:paraId="13066F03" w14:textId="77777777" w:rsidR="00A05749" w:rsidRPr="001A43FB" w:rsidRDefault="00A05749"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p>
    <w:p w14:paraId="78DD7C56"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r w:rsidRPr="001A43FB">
        <w:rPr>
          <w:rFonts w:ascii="Trebuchet MS" w:eastAsia="Calibri" w:hAnsi="Trebuchet MS" w:cs="Times New Roman"/>
          <w:sz w:val="20"/>
          <w:szCs w:val="20"/>
          <w:lang w:val="ro-RO" w:eastAsia="ar-SA"/>
        </w:rPr>
        <w:t xml:space="preserve">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w:t>
      </w:r>
    </w:p>
    <w:p w14:paraId="63F7DC90"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p>
    <w:p w14:paraId="36D55AC0" w14:textId="77777777" w:rsidR="000E330A" w:rsidRPr="001A43FB" w:rsidRDefault="000E330A" w:rsidP="000E330A">
      <w:pPr>
        <w:tabs>
          <w:tab w:val="left" w:pos="425"/>
          <w:tab w:val="left" w:pos="709"/>
          <w:tab w:val="left" w:pos="992"/>
        </w:tabs>
        <w:spacing w:after="0" w:line="240" w:lineRule="auto"/>
        <w:jc w:val="both"/>
        <w:rPr>
          <w:rFonts w:ascii="Trebuchet MS" w:eastAsia="Calibri" w:hAnsi="Trebuchet MS" w:cs="Times New Roman"/>
          <w:sz w:val="20"/>
          <w:szCs w:val="20"/>
          <w:lang w:val="ro-RO" w:eastAsia="ar-SA"/>
        </w:rPr>
      </w:pPr>
      <w:r w:rsidRPr="001A43FB">
        <w:rPr>
          <w:rFonts w:ascii="Trebuchet MS" w:eastAsia="Calibri" w:hAnsi="Trebuchet MS" w:cs="Times New Roman"/>
          <w:sz w:val="20"/>
          <w:szCs w:val="20"/>
          <w:lang w:val="ro-RO" w:eastAsia="ar-SA"/>
        </w:rPr>
        <w:t>Secţiunea aferentă dezvoltării durabile va detalia aspectele legate de impactul pozitiv al implementării de echipamente de monitorizare a consumului  de energie asupra celorlalte aspecte de mediu.</w:t>
      </w:r>
    </w:p>
    <w:p w14:paraId="32075ACE" w14:textId="77777777" w:rsidR="000E330A" w:rsidRPr="001A43FB" w:rsidRDefault="000E330A" w:rsidP="008C036E">
      <w:pPr>
        <w:autoSpaceDE w:val="0"/>
        <w:autoSpaceDN w:val="0"/>
        <w:adjustRightInd w:val="0"/>
        <w:spacing w:after="0" w:line="240" w:lineRule="auto"/>
        <w:rPr>
          <w:rFonts w:ascii="Trebuchet MS" w:hAnsi="Trebuchet MS" w:cs="Times New Roman"/>
          <w:i/>
          <w:sz w:val="20"/>
          <w:szCs w:val="20"/>
          <w:lang w:val="ro-RO"/>
        </w:rPr>
      </w:pPr>
    </w:p>
    <w:p w14:paraId="1E4C611E" w14:textId="019B7C11" w:rsidR="000E330A" w:rsidRPr="001A43FB" w:rsidRDefault="000E330A" w:rsidP="007D6300">
      <w:pPr>
        <w:pStyle w:val="Heading3"/>
        <w:rPr>
          <w:rFonts w:ascii="Trebuchet MS" w:hAnsi="Trebuchet MS"/>
          <w:sz w:val="20"/>
          <w:szCs w:val="20"/>
        </w:rPr>
      </w:pPr>
      <w:bookmarkStart w:id="60" w:name="_Toc439948363"/>
      <w:bookmarkStart w:id="61" w:name="_Toc441236110"/>
      <w:bookmarkStart w:id="62" w:name="_Toc442405180"/>
      <w:bookmarkStart w:id="63" w:name="_Toc446680142"/>
      <w:bookmarkStart w:id="64" w:name="_Toc115260458"/>
      <w:bookmarkStart w:id="65" w:name="_Toc439948365"/>
      <w:r w:rsidRPr="001A43FB">
        <w:rPr>
          <w:rFonts w:ascii="Trebuchet MS" w:hAnsi="Trebuchet MS"/>
          <w:sz w:val="20"/>
          <w:szCs w:val="20"/>
        </w:rPr>
        <w:t>3.3.</w:t>
      </w:r>
      <w:r w:rsidR="002716BA" w:rsidRPr="001A43FB">
        <w:rPr>
          <w:rFonts w:ascii="Trebuchet MS" w:hAnsi="Trebuchet MS"/>
          <w:sz w:val="20"/>
          <w:szCs w:val="20"/>
        </w:rPr>
        <w:t>8</w:t>
      </w:r>
      <w:r w:rsidRPr="001A43FB">
        <w:rPr>
          <w:rFonts w:ascii="Trebuchet MS" w:hAnsi="Trebuchet MS"/>
          <w:sz w:val="20"/>
          <w:szCs w:val="20"/>
        </w:rPr>
        <w:t>. Descrierea</w:t>
      </w:r>
      <w:bookmarkEnd w:id="60"/>
      <w:bookmarkEnd w:id="61"/>
      <w:bookmarkEnd w:id="62"/>
      <w:r w:rsidRPr="001A43FB">
        <w:rPr>
          <w:rFonts w:ascii="Trebuchet MS" w:hAnsi="Trebuchet MS"/>
          <w:sz w:val="20"/>
          <w:szCs w:val="20"/>
        </w:rPr>
        <w:t xml:space="preserve"> investiţiei</w:t>
      </w:r>
      <w:bookmarkEnd w:id="63"/>
      <w:bookmarkEnd w:id="64"/>
    </w:p>
    <w:p w14:paraId="733685ED" w14:textId="77777777" w:rsidR="000E330A" w:rsidRPr="001A43FB" w:rsidRDefault="000E330A" w:rsidP="000E330A">
      <w:pPr>
        <w:autoSpaceDE w:val="0"/>
        <w:spacing w:after="0" w:line="240" w:lineRule="auto"/>
        <w:jc w:val="both"/>
        <w:rPr>
          <w:rFonts w:ascii="Trebuchet MS" w:hAnsi="Trebuchet MS" w:cs="Times New Roman"/>
          <w:sz w:val="20"/>
          <w:szCs w:val="20"/>
          <w:lang w:val="ro-RO"/>
        </w:rPr>
      </w:pPr>
    </w:p>
    <w:p w14:paraId="0DBCC0A0" w14:textId="77777777" w:rsidR="000E330A" w:rsidRPr="001A43FB" w:rsidRDefault="000E330A" w:rsidP="008938B0">
      <w:pPr>
        <w:autoSpaceDE w:val="0"/>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Descrierea proiectului va indica un minim de informaţii cu privire la următoarele aspecte:</w:t>
      </w:r>
    </w:p>
    <w:p w14:paraId="1D36606A" w14:textId="77777777" w:rsidR="000E330A" w:rsidRPr="001A43FB" w:rsidRDefault="000E330A" w:rsidP="008938B0">
      <w:pPr>
        <w:numPr>
          <w:ilvl w:val="0"/>
          <w:numId w:val="1"/>
        </w:numPr>
        <w:autoSpaceDE w:val="0"/>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Componentele și activitățile investiției, și modul în care adresează problemele identificate</w:t>
      </w:r>
      <w:r w:rsidR="00166E68" w:rsidRPr="001A43FB">
        <w:rPr>
          <w:rFonts w:ascii="Trebuchet MS" w:hAnsi="Trebuchet MS" w:cs="Times New Roman"/>
          <w:sz w:val="20"/>
          <w:szCs w:val="20"/>
          <w:lang w:val="ro-RO"/>
        </w:rPr>
        <w:t>;</w:t>
      </w:r>
      <w:r w:rsidRPr="001A43FB">
        <w:rPr>
          <w:rFonts w:ascii="Trebuchet MS" w:hAnsi="Trebuchet MS" w:cs="Times New Roman"/>
          <w:sz w:val="20"/>
          <w:szCs w:val="20"/>
          <w:lang w:val="ro-RO"/>
        </w:rPr>
        <w:t xml:space="preserve"> </w:t>
      </w:r>
    </w:p>
    <w:p w14:paraId="4A1D9561" w14:textId="77777777" w:rsidR="000E330A" w:rsidRPr="001A43FB" w:rsidRDefault="000E330A" w:rsidP="008938B0">
      <w:pPr>
        <w:pStyle w:val="ListParagraph"/>
        <w:numPr>
          <w:ilvl w:val="0"/>
          <w:numId w:val="1"/>
        </w:numPr>
        <w:rPr>
          <w:rFonts w:ascii="Trebuchet MS" w:hAnsi="Trebuchet MS" w:cs="Times New Roman"/>
          <w:sz w:val="20"/>
          <w:szCs w:val="20"/>
          <w:lang w:val="ro-RO"/>
        </w:rPr>
      </w:pPr>
      <w:r w:rsidRPr="001A43FB">
        <w:rPr>
          <w:rFonts w:ascii="Trebuchet MS" w:hAnsi="Trebuchet MS" w:cs="Times New Roman"/>
          <w:sz w:val="20"/>
          <w:szCs w:val="20"/>
          <w:lang w:val="ro-RO"/>
        </w:rPr>
        <w:t>Date generale privind investiția propusă</w:t>
      </w:r>
      <w:r w:rsidR="00166E68" w:rsidRPr="001A43FB">
        <w:rPr>
          <w:rFonts w:ascii="Trebuchet MS" w:hAnsi="Trebuchet MS" w:cs="Times New Roman"/>
          <w:sz w:val="20"/>
          <w:szCs w:val="20"/>
          <w:lang w:val="ro-RO"/>
        </w:rPr>
        <w:t>;</w:t>
      </w:r>
    </w:p>
    <w:p w14:paraId="6BF88007" w14:textId="77777777" w:rsidR="000E330A" w:rsidRPr="001A43FB" w:rsidRDefault="000E330A" w:rsidP="008938B0">
      <w:pPr>
        <w:numPr>
          <w:ilvl w:val="0"/>
          <w:numId w:val="1"/>
        </w:numPr>
        <w:autoSpaceDE w:val="0"/>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Se vor descrie principalele componente ale proiectului, corelat cu probleme identificate.și propuse spre rezolvare în proiect și cu cauzele acestora, detaliate pe activități și corelate cu bugetul proiectului.</w:t>
      </w:r>
    </w:p>
    <w:p w14:paraId="37548BEC" w14:textId="77777777" w:rsidR="00F16CF9" w:rsidRPr="001A43FB" w:rsidRDefault="00F16CF9" w:rsidP="00F16CF9">
      <w:pPr>
        <w:numPr>
          <w:ilvl w:val="0"/>
          <w:numId w:val="1"/>
        </w:numPr>
        <w:autoSpaceDE w:val="0"/>
        <w:spacing w:after="0" w:line="240" w:lineRule="auto"/>
        <w:contextualSpacing/>
        <w:jc w:val="both"/>
        <w:rPr>
          <w:rFonts w:ascii="Trebuchet MS" w:hAnsi="Trebuchet MS" w:cs="Times New Roman"/>
          <w:sz w:val="20"/>
          <w:szCs w:val="20"/>
          <w:lang w:val="ro-RO"/>
        </w:rPr>
      </w:pPr>
      <w:r w:rsidRPr="001A43FB">
        <w:rPr>
          <w:rFonts w:ascii="Trebuchet MS" w:hAnsi="Trebuchet MS" w:cs="Times New Roman"/>
          <w:sz w:val="20"/>
          <w:szCs w:val="20"/>
          <w:lang w:val="ro-RO"/>
        </w:rPr>
        <w:t>Se va descrie stadiul obţinerii aprobărilor, autorizaţiilor, avizelor prevăzute de legislaţia în vigoare şi necesare pentru implementarea proiectului.</w:t>
      </w:r>
    </w:p>
    <w:p w14:paraId="4188AE7B" w14:textId="77777777" w:rsidR="00F16CF9" w:rsidRPr="001A43FB" w:rsidRDefault="00F16CF9" w:rsidP="00F16CF9">
      <w:pPr>
        <w:autoSpaceDE w:val="0"/>
        <w:spacing w:after="0" w:line="240" w:lineRule="auto"/>
        <w:ind w:left="720"/>
        <w:jc w:val="both"/>
        <w:rPr>
          <w:rFonts w:ascii="Trebuchet MS" w:hAnsi="Trebuchet MS" w:cs="Times New Roman"/>
          <w:sz w:val="20"/>
          <w:szCs w:val="20"/>
          <w:lang w:val="ro-RO"/>
        </w:rPr>
      </w:pPr>
    </w:p>
    <w:p w14:paraId="339A850B" w14:textId="0A3C8A9C" w:rsidR="00436EC1" w:rsidRDefault="000E330A" w:rsidP="008938B0">
      <w:pPr>
        <w:autoSpaceDE w:val="0"/>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Cerinţe specifice suplimentare sunt prezentate în secţiunea relevantă din Anexa 1</w:t>
      </w:r>
      <w:r w:rsidR="004420C2" w:rsidRPr="001A43FB">
        <w:rPr>
          <w:rFonts w:ascii="Trebuchet MS" w:hAnsi="Trebuchet MS" w:cs="Times New Roman"/>
          <w:sz w:val="20"/>
          <w:szCs w:val="20"/>
          <w:lang w:val="ro-RO"/>
        </w:rPr>
        <w:t>B</w:t>
      </w:r>
      <w:r w:rsidR="004D6668" w:rsidRPr="001A43FB">
        <w:rPr>
          <w:rFonts w:ascii="Trebuchet MS" w:hAnsi="Trebuchet MS" w:cs="Times New Roman"/>
          <w:sz w:val="20"/>
          <w:szCs w:val="20"/>
          <w:lang w:val="ro-RO"/>
        </w:rPr>
        <w:t xml:space="preserve"> Cererea de finanțare</w:t>
      </w:r>
      <w:r w:rsidRPr="001A43FB">
        <w:rPr>
          <w:rFonts w:ascii="Trebuchet MS" w:hAnsi="Trebuchet MS" w:cs="Times New Roman"/>
          <w:sz w:val="20"/>
          <w:szCs w:val="20"/>
          <w:lang w:val="ro-RO"/>
        </w:rPr>
        <w:t>.</w:t>
      </w:r>
    </w:p>
    <w:p w14:paraId="40A14A97" w14:textId="77777777" w:rsidR="002E1536" w:rsidRDefault="002E1536" w:rsidP="008938B0">
      <w:pPr>
        <w:autoSpaceDE w:val="0"/>
        <w:spacing w:after="0" w:line="240" w:lineRule="auto"/>
        <w:jc w:val="both"/>
        <w:rPr>
          <w:rFonts w:ascii="Trebuchet MS" w:hAnsi="Trebuchet MS" w:cs="Times New Roman"/>
          <w:sz w:val="20"/>
          <w:szCs w:val="20"/>
          <w:lang w:val="ro-RO"/>
        </w:rPr>
      </w:pPr>
    </w:p>
    <w:p w14:paraId="06B74732" w14:textId="77777777" w:rsidR="002E1536" w:rsidRPr="001A43FB" w:rsidRDefault="002E1536" w:rsidP="008938B0">
      <w:pPr>
        <w:autoSpaceDE w:val="0"/>
        <w:spacing w:after="0" w:line="240" w:lineRule="auto"/>
        <w:jc w:val="both"/>
        <w:rPr>
          <w:rFonts w:ascii="Trebuchet MS" w:hAnsi="Trebuchet MS" w:cs="Times New Roman"/>
          <w:sz w:val="20"/>
          <w:szCs w:val="20"/>
          <w:lang w:val="ro-RO"/>
        </w:rPr>
      </w:pPr>
    </w:p>
    <w:p w14:paraId="49EEC11A" w14:textId="1F991CE9" w:rsidR="000E330A" w:rsidRPr="001A43FB" w:rsidRDefault="000E330A" w:rsidP="007D6300">
      <w:pPr>
        <w:pStyle w:val="Heading3"/>
        <w:rPr>
          <w:rFonts w:ascii="Trebuchet MS" w:hAnsi="Trebuchet MS"/>
          <w:sz w:val="20"/>
          <w:szCs w:val="20"/>
        </w:rPr>
      </w:pPr>
      <w:bookmarkStart w:id="66" w:name="_Toc115260459"/>
      <w:r w:rsidRPr="001A43FB">
        <w:rPr>
          <w:rFonts w:ascii="Trebuchet MS" w:hAnsi="Trebuchet MS"/>
          <w:sz w:val="20"/>
          <w:szCs w:val="20"/>
        </w:rPr>
        <w:t>3.3.</w:t>
      </w:r>
      <w:r w:rsidR="002716BA" w:rsidRPr="001A43FB">
        <w:rPr>
          <w:rFonts w:ascii="Trebuchet MS" w:hAnsi="Trebuchet MS"/>
          <w:sz w:val="20"/>
          <w:szCs w:val="20"/>
        </w:rPr>
        <w:t>9</w:t>
      </w:r>
      <w:r w:rsidRPr="001A43FB">
        <w:rPr>
          <w:rFonts w:ascii="Trebuchet MS" w:hAnsi="Trebuchet MS"/>
          <w:sz w:val="20"/>
          <w:szCs w:val="20"/>
        </w:rPr>
        <w:t xml:space="preserve"> </w:t>
      </w:r>
      <w:r w:rsidR="00DF1726" w:rsidRPr="001A43FB">
        <w:rPr>
          <w:rFonts w:ascii="Trebuchet MS" w:hAnsi="Trebuchet MS"/>
          <w:sz w:val="20"/>
          <w:szCs w:val="20"/>
        </w:rPr>
        <w:t>Analiza</w:t>
      </w:r>
      <w:r w:rsidR="002A5629" w:rsidRPr="001A43FB">
        <w:rPr>
          <w:rFonts w:ascii="Trebuchet MS" w:hAnsi="Trebuchet MS"/>
          <w:sz w:val="20"/>
          <w:szCs w:val="20"/>
        </w:rPr>
        <w:t xml:space="preserve"> </w:t>
      </w:r>
      <w:r w:rsidR="002716BA" w:rsidRPr="001A43FB">
        <w:rPr>
          <w:rFonts w:ascii="Trebuchet MS" w:hAnsi="Trebuchet MS"/>
          <w:sz w:val="20"/>
          <w:szCs w:val="20"/>
        </w:rPr>
        <w:t>energetică</w:t>
      </w:r>
      <w:bookmarkEnd w:id="66"/>
    </w:p>
    <w:p w14:paraId="6772CE92" w14:textId="77777777" w:rsidR="000E330A" w:rsidRPr="001A43FB" w:rsidRDefault="000E330A" w:rsidP="000E330A">
      <w:pPr>
        <w:spacing w:after="0"/>
        <w:jc w:val="both"/>
        <w:rPr>
          <w:rFonts w:ascii="Trebuchet MS" w:hAnsi="Trebuchet MS" w:cs="Times New Roman"/>
          <w:b/>
          <w:i/>
          <w:sz w:val="20"/>
          <w:szCs w:val="20"/>
          <w:lang w:val="ro-RO"/>
        </w:rPr>
      </w:pPr>
    </w:p>
    <w:p w14:paraId="3A6BA5DC" w14:textId="5EEEF6EA" w:rsidR="00F30B9A" w:rsidRPr="001A43FB" w:rsidRDefault="002A5629" w:rsidP="008938B0">
      <w:pPr>
        <w:spacing w:after="0" w:line="240" w:lineRule="auto"/>
        <w:jc w:val="both"/>
        <w:rPr>
          <w:rFonts w:ascii="Trebuchet MS" w:hAnsi="Trebuchet MS" w:cs="Times New Roman"/>
          <w:sz w:val="20"/>
          <w:szCs w:val="20"/>
          <w:lang w:val="ro-RO"/>
        </w:rPr>
      </w:pPr>
      <w:r w:rsidRPr="001A43FB">
        <w:rPr>
          <w:rFonts w:ascii="Trebuchet MS" w:hAnsi="Trebuchet MS" w:cs="Times New Roman"/>
          <w:sz w:val="20"/>
          <w:szCs w:val="20"/>
          <w:lang w:val="ro-RO"/>
        </w:rPr>
        <w:t xml:space="preserve">Analiza </w:t>
      </w:r>
      <w:r w:rsidR="002716BA" w:rsidRPr="001A43FB">
        <w:rPr>
          <w:rFonts w:ascii="Trebuchet MS" w:hAnsi="Trebuchet MS" w:cs="Times New Roman"/>
          <w:sz w:val="20"/>
          <w:szCs w:val="20"/>
          <w:lang w:val="ro-RO"/>
        </w:rPr>
        <w:t>energetică</w:t>
      </w:r>
      <w:r w:rsidR="00A535C8" w:rsidRPr="001A43FB">
        <w:rPr>
          <w:rFonts w:ascii="Trebuchet MS" w:hAnsi="Trebuchet MS" w:cs="Times New Roman"/>
          <w:sz w:val="20"/>
          <w:szCs w:val="20"/>
          <w:lang w:val="ro-RO"/>
        </w:rPr>
        <w:t xml:space="preserve"> </w:t>
      </w:r>
      <w:r w:rsidR="000E330A" w:rsidRPr="001A43FB">
        <w:rPr>
          <w:rFonts w:ascii="Trebuchet MS" w:hAnsi="Trebuchet MS" w:cs="Times New Roman"/>
          <w:sz w:val="20"/>
          <w:szCs w:val="20"/>
          <w:lang w:val="ro-RO"/>
        </w:rPr>
        <w:t>va fi elaborat</w:t>
      </w:r>
      <w:r w:rsidRPr="001A43FB">
        <w:rPr>
          <w:rFonts w:ascii="Trebuchet MS" w:hAnsi="Trebuchet MS" w:cs="Times New Roman"/>
          <w:sz w:val="20"/>
          <w:szCs w:val="20"/>
          <w:lang w:val="ro-RO"/>
        </w:rPr>
        <w:t>ă</w:t>
      </w:r>
      <w:r w:rsidR="000E330A" w:rsidRPr="001A43FB">
        <w:rPr>
          <w:rFonts w:ascii="Trebuchet MS" w:hAnsi="Trebuchet MS" w:cs="Times New Roman"/>
          <w:sz w:val="20"/>
          <w:szCs w:val="20"/>
          <w:lang w:val="ro-RO"/>
        </w:rPr>
        <w:t xml:space="preserve"> conform modelului, </w:t>
      </w:r>
      <w:r w:rsidRPr="001A43FB">
        <w:rPr>
          <w:rFonts w:ascii="Trebuchet MS" w:hAnsi="Trebuchet MS" w:cs="Times New Roman"/>
          <w:sz w:val="20"/>
          <w:szCs w:val="20"/>
          <w:lang w:val="ro-RO"/>
        </w:rPr>
        <w:t xml:space="preserve">prezentat în </w:t>
      </w:r>
      <w:r w:rsidR="000E330A" w:rsidRPr="001A43FB">
        <w:rPr>
          <w:rFonts w:ascii="Trebuchet MS" w:hAnsi="Trebuchet MS" w:cs="Times New Roman"/>
          <w:sz w:val="20"/>
          <w:szCs w:val="20"/>
          <w:lang w:val="ro-RO"/>
        </w:rPr>
        <w:t>Anex</w:t>
      </w:r>
      <w:r w:rsidRPr="001A43FB">
        <w:rPr>
          <w:rFonts w:ascii="Trebuchet MS" w:hAnsi="Trebuchet MS" w:cs="Times New Roman"/>
          <w:sz w:val="20"/>
          <w:szCs w:val="20"/>
          <w:lang w:val="ro-RO"/>
        </w:rPr>
        <w:t>a</w:t>
      </w:r>
      <w:r w:rsidR="000E330A" w:rsidRPr="001A43FB">
        <w:rPr>
          <w:rFonts w:ascii="Trebuchet MS" w:hAnsi="Trebuchet MS" w:cs="Times New Roman"/>
          <w:sz w:val="20"/>
          <w:szCs w:val="20"/>
          <w:lang w:val="ro-RO"/>
        </w:rPr>
        <w:t xml:space="preserve"> </w:t>
      </w:r>
      <w:r w:rsidR="00D64F99" w:rsidRPr="001A43FB">
        <w:rPr>
          <w:rFonts w:ascii="Trebuchet MS" w:hAnsi="Trebuchet MS" w:cs="Times New Roman"/>
          <w:sz w:val="20"/>
          <w:szCs w:val="20"/>
          <w:lang w:val="ro-RO"/>
        </w:rPr>
        <w:t>10</w:t>
      </w:r>
      <w:r w:rsidR="000E330A" w:rsidRPr="001A43FB">
        <w:rPr>
          <w:rFonts w:ascii="Trebuchet MS" w:hAnsi="Trebuchet MS" w:cs="Times New Roman"/>
          <w:sz w:val="20"/>
          <w:szCs w:val="20"/>
          <w:lang w:val="ro-RO"/>
        </w:rPr>
        <w:t xml:space="preserve"> la prezentul ghid.</w:t>
      </w:r>
      <w:r w:rsidR="0010459B" w:rsidRPr="001A43FB">
        <w:rPr>
          <w:rFonts w:ascii="Trebuchet MS" w:hAnsi="Trebuchet MS" w:cs="Times New Roman"/>
          <w:sz w:val="20"/>
          <w:szCs w:val="20"/>
          <w:lang w:val="ro-RO"/>
        </w:rPr>
        <w:t xml:space="preserve"> Aceasta se va încărca în IMM Recover.</w:t>
      </w:r>
    </w:p>
    <w:p w14:paraId="4EC6B533" w14:textId="34017C22" w:rsidR="00D0358A" w:rsidRPr="001A43FB" w:rsidRDefault="00D0358A" w:rsidP="008938B0">
      <w:pPr>
        <w:spacing w:after="0" w:line="240" w:lineRule="auto"/>
        <w:jc w:val="both"/>
        <w:rPr>
          <w:rFonts w:ascii="Trebuchet MS" w:hAnsi="Trebuchet MS" w:cs="Times New Roman"/>
          <w:sz w:val="20"/>
          <w:szCs w:val="20"/>
          <w:lang w:val="ro-RO"/>
        </w:rPr>
      </w:pPr>
    </w:p>
    <w:p w14:paraId="3BAF4A5E" w14:textId="05C00A6D" w:rsidR="001E5ED2" w:rsidRPr="001A43FB" w:rsidRDefault="00F30B9A" w:rsidP="008938B0">
      <w:pPr>
        <w:spacing w:after="0" w:line="240" w:lineRule="auto"/>
        <w:jc w:val="both"/>
        <w:rPr>
          <w:rFonts w:ascii="Trebuchet MS" w:hAnsi="Trebuchet MS" w:cs="Times New Roman"/>
          <w:sz w:val="20"/>
          <w:szCs w:val="20"/>
          <w:bdr w:val="none" w:sz="0" w:space="0" w:color="auto" w:frame="1"/>
          <w:shd w:val="clear" w:color="auto" w:fill="FFFFFF"/>
        </w:rPr>
      </w:pPr>
      <w:r w:rsidRPr="001A43FB">
        <w:rPr>
          <w:rFonts w:ascii="Trebuchet MS" w:hAnsi="Trebuchet MS" w:cs="Times New Roman"/>
          <w:sz w:val="20"/>
          <w:szCs w:val="20"/>
          <w:lang w:val="ro-RO"/>
        </w:rPr>
        <w:t xml:space="preserve">Rolul </w:t>
      </w:r>
      <w:r w:rsidR="002A5629" w:rsidRPr="001A43FB">
        <w:rPr>
          <w:rFonts w:ascii="Trebuchet MS" w:hAnsi="Trebuchet MS" w:cs="Times New Roman"/>
          <w:sz w:val="20"/>
          <w:szCs w:val="20"/>
          <w:lang w:val="ro-RO"/>
        </w:rPr>
        <w:t xml:space="preserve">analizei </w:t>
      </w:r>
      <w:r w:rsidR="002716BA" w:rsidRPr="001A43FB">
        <w:rPr>
          <w:rFonts w:ascii="Trebuchet MS" w:hAnsi="Trebuchet MS" w:cs="Times New Roman"/>
          <w:sz w:val="20"/>
          <w:szCs w:val="20"/>
          <w:lang w:val="ro-RO"/>
        </w:rPr>
        <w:t>energetice</w:t>
      </w:r>
      <w:r w:rsidR="002A5629" w:rsidRPr="001A43FB">
        <w:rPr>
          <w:rFonts w:ascii="Trebuchet MS" w:hAnsi="Trebuchet MS" w:cs="Times New Roman"/>
          <w:sz w:val="20"/>
          <w:szCs w:val="20"/>
          <w:lang w:val="ro-RO"/>
        </w:rPr>
        <w:t xml:space="preserve"> </w:t>
      </w:r>
      <w:r w:rsidRPr="001A43FB">
        <w:rPr>
          <w:rFonts w:ascii="Trebuchet MS" w:hAnsi="Trebuchet MS" w:cs="Times New Roman"/>
          <w:sz w:val="20"/>
          <w:szCs w:val="20"/>
          <w:lang w:val="ro-RO"/>
        </w:rPr>
        <w:t>este acela de a justifica investiția în contextul dezvoltării globale a întreprinderii</w:t>
      </w:r>
      <w:r w:rsidR="002716BA" w:rsidRPr="001A43FB">
        <w:rPr>
          <w:rFonts w:ascii="Trebuchet MS" w:hAnsi="Trebuchet MS" w:cs="Times New Roman"/>
          <w:sz w:val="20"/>
          <w:szCs w:val="20"/>
          <w:lang w:val="ro-RO"/>
        </w:rPr>
        <w:t xml:space="preserve"> și de </w:t>
      </w:r>
      <w:r w:rsidR="002716BA" w:rsidRPr="001A43FB">
        <w:rPr>
          <w:rFonts w:ascii="Trebuchet MS" w:hAnsi="Trebuchet MS" w:cs="Times New Roman"/>
          <w:sz w:val="20"/>
          <w:szCs w:val="20"/>
          <w:bdr w:val="none" w:sz="0" w:space="0" w:color="auto" w:frame="1"/>
          <w:shd w:val="clear" w:color="auto" w:fill="FFFFFF"/>
        </w:rPr>
        <w:t>stabili indicatorii energetici specifici angajați de către beneficiar</w:t>
      </w:r>
      <w:r w:rsidR="005629FD" w:rsidRPr="001A43FB">
        <w:rPr>
          <w:rFonts w:ascii="Trebuchet MS" w:hAnsi="Trebuchet MS" w:cs="Times New Roman"/>
          <w:sz w:val="20"/>
          <w:szCs w:val="20"/>
          <w:bdr w:val="none" w:sz="0" w:space="0" w:color="auto" w:frame="1"/>
          <w:shd w:val="clear" w:color="auto" w:fill="FFFFFF"/>
        </w:rPr>
        <w:t>.</w:t>
      </w:r>
    </w:p>
    <w:p w14:paraId="4EC4C6D3" w14:textId="440EF7F3" w:rsidR="001E5ED2" w:rsidRPr="001A43FB" w:rsidRDefault="001E5ED2" w:rsidP="008938B0">
      <w:pPr>
        <w:spacing w:after="0" w:line="240" w:lineRule="auto"/>
        <w:jc w:val="both"/>
        <w:rPr>
          <w:rFonts w:ascii="Trebuchet MS" w:hAnsi="Trebuchet MS" w:cs="Times New Roman"/>
          <w:sz w:val="20"/>
          <w:szCs w:val="20"/>
          <w:bdr w:val="none" w:sz="0" w:space="0" w:color="auto" w:frame="1"/>
          <w:shd w:val="clear" w:color="auto" w:fill="FFFFFF"/>
        </w:rPr>
      </w:pPr>
      <w:r w:rsidRPr="001A43FB">
        <w:rPr>
          <w:rFonts w:ascii="Trebuchet MS" w:hAnsi="Trebuchet MS" w:cs="Times New Roman"/>
          <w:sz w:val="20"/>
          <w:szCs w:val="20"/>
          <w:bdr w:val="none" w:sz="0" w:space="0" w:color="auto" w:frame="1"/>
          <w:shd w:val="clear" w:color="auto" w:fill="FFFFFF"/>
        </w:rPr>
        <w:t>În situația în care activitatea productivă a întreprinderii pentru imobilul analizat nu acoperă o perioadă de 12 luni calendaristice anterioare realizării analizei energetice, analiza se va ajusta, prin extrapolare la acoperirea analizei pentru unitatea de timp menționată (an calendaristic) luându-se în considerare următorii factori de ajustare: lun</w:t>
      </w:r>
      <w:r w:rsidR="00690D99" w:rsidRPr="001A43FB">
        <w:rPr>
          <w:rFonts w:ascii="Trebuchet MS" w:hAnsi="Trebuchet MS" w:cs="Times New Roman"/>
          <w:sz w:val="20"/>
          <w:szCs w:val="20"/>
          <w:bdr w:val="none" w:sz="0" w:space="0" w:color="auto" w:frame="1"/>
          <w:shd w:val="clear" w:color="auto" w:fill="FFFFFF"/>
        </w:rPr>
        <w:t>ile de consum vara/iarna, evoluția activităț</w:t>
      </w:r>
      <w:r w:rsidRPr="001A43FB">
        <w:rPr>
          <w:rFonts w:ascii="Trebuchet MS" w:hAnsi="Trebuchet MS" w:cs="Times New Roman"/>
          <w:sz w:val="20"/>
          <w:szCs w:val="20"/>
          <w:bdr w:val="none" w:sz="0" w:space="0" w:color="auto" w:frame="1"/>
          <w:shd w:val="clear" w:color="auto" w:fill="FFFFFF"/>
        </w:rPr>
        <w:t>ii productive, etc. Astfe</w:t>
      </w:r>
      <w:r w:rsidR="00690D99" w:rsidRPr="001A43FB">
        <w:rPr>
          <w:rFonts w:ascii="Trebuchet MS" w:hAnsi="Trebuchet MS" w:cs="Times New Roman"/>
          <w:sz w:val="20"/>
          <w:szCs w:val="20"/>
          <w:bdr w:val="none" w:sz="0" w:space="0" w:color="auto" w:frame="1"/>
          <w:shd w:val="clear" w:color="auto" w:fill="FFFFFF"/>
        </w:rPr>
        <w:t>l, sunt luate î</w:t>
      </w:r>
      <w:r w:rsidRPr="001A43FB">
        <w:rPr>
          <w:rFonts w:ascii="Trebuchet MS" w:hAnsi="Trebuchet MS" w:cs="Times New Roman"/>
          <w:sz w:val="20"/>
          <w:szCs w:val="20"/>
          <w:bdr w:val="none" w:sz="0" w:space="0" w:color="auto" w:frame="1"/>
          <w:shd w:val="clear" w:color="auto" w:fill="FFFFFF"/>
        </w:rPr>
        <w:t>n</w:t>
      </w:r>
      <w:r w:rsidR="00690D99" w:rsidRPr="001A43FB">
        <w:rPr>
          <w:rFonts w:ascii="Trebuchet MS" w:hAnsi="Trebuchet MS" w:cs="Times New Roman"/>
          <w:sz w:val="20"/>
          <w:szCs w:val="20"/>
          <w:bdr w:val="none" w:sz="0" w:space="0" w:color="auto" w:frame="1"/>
          <w:shd w:val="clear" w:color="auto" w:fill="FFFFFF"/>
        </w:rPr>
        <w:t xml:space="preserve"> considerare ipoteze de calcul î</w:t>
      </w:r>
      <w:r w:rsidRPr="001A43FB">
        <w:rPr>
          <w:rFonts w:ascii="Trebuchet MS" w:hAnsi="Trebuchet MS" w:cs="Times New Roman"/>
          <w:sz w:val="20"/>
          <w:szCs w:val="20"/>
          <w:bdr w:val="none" w:sz="0" w:space="0" w:color="auto" w:frame="1"/>
          <w:shd w:val="clear" w:color="auto" w:fill="FFFFFF"/>
        </w:rPr>
        <w:t>n analiza pentru a stabil</w:t>
      </w:r>
      <w:r w:rsidR="00690D99" w:rsidRPr="001A43FB">
        <w:rPr>
          <w:rFonts w:ascii="Trebuchet MS" w:hAnsi="Trebuchet MS" w:cs="Times New Roman"/>
          <w:sz w:val="20"/>
          <w:szCs w:val="20"/>
          <w:bdr w:val="none" w:sz="0" w:space="0" w:color="auto" w:frame="1"/>
          <w:shd w:val="clear" w:color="auto" w:fill="FFFFFF"/>
        </w:rPr>
        <w:t xml:space="preserve">i care ar fi consumul pe </w:t>
      </w:r>
      <w:proofErr w:type="gramStart"/>
      <w:r w:rsidR="00690D99" w:rsidRPr="001A43FB">
        <w:rPr>
          <w:rFonts w:ascii="Trebuchet MS" w:hAnsi="Trebuchet MS" w:cs="Times New Roman"/>
          <w:sz w:val="20"/>
          <w:szCs w:val="20"/>
          <w:bdr w:val="none" w:sz="0" w:space="0" w:color="auto" w:frame="1"/>
          <w:shd w:val="clear" w:color="auto" w:fill="FFFFFF"/>
        </w:rPr>
        <w:t>un</w:t>
      </w:r>
      <w:proofErr w:type="gramEnd"/>
      <w:r w:rsidR="00690D99" w:rsidRPr="001A43FB">
        <w:rPr>
          <w:rFonts w:ascii="Trebuchet MS" w:hAnsi="Trebuchet MS" w:cs="Times New Roman"/>
          <w:sz w:val="20"/>
          <w:szCs w:val="20"/>
          <w:bdr w:val="none" w:sz="0" w:space="0" w:color="auto" w:frame="1"/>
          <w:shd w:val="clear" w:color="auto" w:fill="FFFFFF"/>
        </w:rPr>
        <w:t xml:space="preserve"> an î</w:t>
      </w:r>
      <w:r w:rsidRPr="001A43FB">
        <w:rPr>
          <w:rFonts w:ascii="Trebuchet MS" w:hAnsi="Trebuchet MS" w:cs="Times New Roman"/>
          <w:sz w:val="20"/>
          <w:szCs w:val="20"/>
          <w:bdr w:val="none" w:sz="0" w:space="0" w:color="auto" w:frame="1"/>
          <w:shd w:val="clear" w:color="auto" w:fill="FFFFFF"/>
        </w:rPr>
        <w:t>naint</w:t>
      </w:r>
      <w:r w:rsidR="00690D99" w:rsidRPr="001A43FB">
        <w:rPr>
          <w:rFonts w:ascii="Trebuchet MS" w:hAnsi="Trebuchet MS" w:cs="Times New Roman"/>
          <w:sz w:val="20"/>
          <w:szCs w:val="20"/>
          <w:bdr w:val="none" w:sz="0" w:space="0" w:color="auto" w:frame="1"/>
          <w:shd w:val="clear" w:color="auto" w:fill="FFFFFF"/>
        </w:rPr>
        <w:t>e de depunerea cererii de finanțare pentru ca ulterior, prin măsurile de eficiența energetică, să se propună</w:t>
      </w:r>
      <w:r w:rsidRPr="001A43FB">
        <w:rPr>
          <w:rFonts w:ascii="Trebuchet MS" w:hAnsi="Trebuchet MS" w:cs="Times New Roman"/>
          <w:sz w:val="20"/>
          <w:szCs w:val="20"/>
          <w:bdr w:val="none" w:sz="0" w:space="0" w:color="auto" w:frame="1"/>
          <w:shd w:val="clear" w:color="auto" w:fill="FFFFFF"/>
        </w:rPr>
        <w:t xml:space="preserve"> o reducere a consumului cu minim 10%. Astfel, analiza energetică se va baza pe date previzionate conform consumurilor înregistrate după data de achiziționare a imobilului, dar nu mai vechi de ultimile 12 luni anterioare lunei depunerii cererii de finanțare. Cu toate acestea consumul pentru anul de referință trebuie demonstrat.</w:t>
      </w:r>
    </w:p>
    <w:p w14:paraId="50F53AD5" w14:textId="77777777" w:rsidR="0088775B" w:rsidRPr="001A43FB" w:rsidRDefault="0088775B" w:rsidP="008938B0">
      <w:pPr>
        <w:spacing w:after="0" w:line="240" w:lineRule="auto"/>
        <w:jc w:val="both"/>
        <w:rPr>
          <w:rFonts w:ascii="Trebuchet MS" w:hAnsi="Trebuchet MS" w:cs="Times New Roman"/>
          <w:sz w:val="20"/>
          <w:szCs w:val="20"/>
          <w:bdr w:val="none" w:sz="0" w:space="0" w:color="auto" w:frame="1"/>
          <w:shd w:val="clear" w:color="auto" w:fill="FFFFFF"/>
        </w:rPr>
      </w:pPr>
    </w:p>
    <w:p w14:paraId="6ADEF004" w14:textId="79BC9ECB" w:rsidR="0088775B" w:rsidRPr="001A43FB" w:rsidRDefault="0088775B" w:rsidP="008938B0">
      <w:pPr>
        <w:spacing w:after="0" w:line="240" w:lineRule="auto"/>
        <w:jc w:val="both"/>
        <w:rPr>
          <w:rFonts w:ascii="Trebuchet MS" w:hAnsi="Trebuchet MS" w:cs="Times New Roman"/>
          <w:sz w:val="20"/>
          <w:szCs w:val="20"/>
          <w:bdr w:val="none" w:sz="0" w:space="0" w:color="auto" w:frame="1"/>
          <w:shd w:val="clear" w:color="auto" w:fill="FFFFFF"/>
        </w:rPr>
      </w:pPr>
      <w:r w:rsidRPr="001A43FB">
        <w:rPr>
          <w:rFonts w:ascii="Trebuchet MS" w:hAnsi="Trebuchet MS" w:cs="Times New Roman"/>
          <w:sz w:val="20"/>
          <w:szCs w:val="20"/>
          <w:bdr w:val="none" w:sz="0" w:space="0" w:color="auto" w:frame="1"/>
          <w:shd w:val="clear" w:color="auto" w:fill="FFFFFF"/>
        </w:rPr>
        <w:t xml:space="preserve">Atunci când contractul de furnizare de energie nu acoperă o perioadă egală cu 12 luni calendaristice anterioare depunerii de finantare, analiza energetică se </w:t>
      </w:r>
      <w:proofErr w:type="gramStart"/>
      <w:r w:rsidRPr="001A43FB">
        <w:rPr>
          <w:rFonts w:ascii="Trebuchet MS" w:hAnsi="Trebuchet MS" w:cs="Times New Roman"/>
          <w:sz w:val="20"/>
          <w:szCs w:val="20"/>
          <w:bdr w:val="none" w:sz="0" w:space="0" w:color="auto" w:frame="1"/>
          <w:shd w:val="clear" w:color="auto" w:fill="FFFFFF"/>
        </w:rPr>
        <w:t>va</w:t>
      </w:r>
      <w:proofErr w:type="gramEnd"/>
      <w:r w:rsidRPr="001A43FB">
        <w:rPr>
          <w:rFonts w:ascii="Trebuchet MS" w:hAnsi="Trebuchet MS" w:cs="Times New Roman"/>
          <w:sz w:val="20"/>
          <w:szCs w:val="20"/>
          <w:bdr w:val="none" w:sz="0" w:space="0" w:color="auto" w:frame="1"/>
          <w:shd w:val="clear" w:color="auto" w:fill="FFFFFF"/>
        </w:rPr>
        <w:t xml:space="preserve"> baza pe date previzionate și va stabili indicatorii energetici specifici angajați de către beneficiar.</w:t>
      </w:r>
    </w:p>
    <w:p w14:paraId="68EAD507" w14:textId="77777777" w:rsidR="00721121" w:rsidRPr="001A43FB" w:rsidRDefault="00721121" w:rsidP="008938B0">
      <w:pPr>
        <w:spacing w:after="0" w:line="240" w:lineRule="auto"/>
        <w:jc w:val="both"/>
        <w:rPr>
          <w:rFonts w:ascii="Trebuchet MS" w:hAnsi="Trebuchet MS" w:cs="Times New Roman"/>
          <w:sz w:val="20"/>
          <w:szCs w:val="20"/>
          <w:bdr w:val="none" w:sz="0" w:space="0" w:color="auto" w:frame="1"/>
          <w:shd w:val="clear" w:color="auto" w:fill="FFFFFF"/>
        </w:rPr>
      </w:pPr>
    </w:p>
    <w:p w14:paraId="13FB6535" w14:textId="4A95022F" w:rsidR="00721121" w:rsidRPr="001A43FB" w:rsidRDefault="00721121" w:rsidP="008938B0">
      <w:pPr>
        <w:spacing w:after="0" w:line="240" w:lineRule="auto"/>
        <w:jc w:val="both"/>
        <w:rPr>
          <w:rFonts w:ascii="Trebuchet MS" w:hAnsi="Trebuchet MS" w:cs="Times New Roman"/>
          <w:sz w:val="20"/>
          <w:szCs w:val="20"/>
          <w:bdr w:val="none" w:sz="0" w:space="0" w:color="auto" w:frame="1"/>
          <w:shd w:val="clear" w:color="auto" w:fill="FFFFFF"/>
        </w:rPr>
      </w:pPr>
      <w:r w:rsidRPr="001A43FB">
        <w:rPr>
          <w:rFonts w:ascii="Trebuchet MS" w:hAnsi="Trebuchet MS" w:cs="Times New Roman"/>
          <w:sz w:val="20"/>
          <w:szCs w:val="20"/>
          <w:bdr w:val="none" w:sz="0" w:space="0" w:color="auto" w:frame="1"/>
          <w:shd w:val="clear" w:color="auto" w:fill="FFFFFF"/>
        </w:rPr>
        <w:t xml:space="preserve">La finalizarea implementării </w:t>
      </w:r>
      <w:r w:rsidR="00CC6F0E" w:rsidRPr="001A43FB">
        <w:rPr>
          <w:rFonts w:ascii="Trebuchet MS" w:hAnsi="Trebuchet MS" w:cs="Times New Roman"/>
          <w:sz w:val="20"/>
          <w:szCs w:val="20"/>
          <w:bdr w:val="none" w:sz="0" w:space="0" w:color="auto" w:frame="1"/>
          <w:shd w:val="clear" w:color="auto" w:fill="FFFFFF"/>
        </w:rPr>
        <w:t xml:space="preserve">proiectului </w:t>
      </w:r>
      <w:r w:rsidRPr="001A43FB">
        <w:rPr>
          <w:rFonts w:ascii="Trebuchet MS" w:hAnsi="Trebuchet MS" w:cs="Times New Roman"/>
          <w:sz w:val="20"/>
          <w:szCs w:val="20"/>
          <w:bdr w:val="none" w:sz="0" w:space="0" w:color="auto" w:frame="1"/>
          <w:shd w:val="clear" w:color="auto" w:fill="FFFFFF"/>
        </w:rPr>
        <w:t xml:space="preserve">se </w:t>
      </w:r>
      <w:proofErr w:type="gramStart"/>
      <w:r w:rsidRPr="001A43FB">
        <w:rPr>
          <w:rFonts w:ascii="Trebuchet MS" w:hAnsi="Trebuchet MS" w:cs="Times New Roman"/>
          <w:sz w:val="20"/>
          <w:szCs w:val="20"/>
          <w:bdr w:val="none" w:sz="0" w:space="0" w:color="auto" w:frame="1"/>
          <w:shd w:val="clear" w:color="auto" w:fill="FFFFFF"/>
        </w:rPr>
        <w:t>va</w:t>
      </w:r>
      <w:proofErr w:type="gramEnd"/>
      <w:r w:rsidRPr="001A43FB">
        <w:rPr>
          <w:rFonts w:ascii="Trebuchet MS" w:hAnsi="Trebuchet MS" w:cs="Times New Roman"/>
          <w:sz w:val="20"/>
          <w:szCs w:val="20"/>
          <w:bdr w:val="none" w:sz="0" w:space="0" w:color="auto" w:frame="1"/>
          <w:shd w:val="clear" w:color="auto" w:fill="FFFFFF"/>
        </w:rPr>
        <w:t xml:space="preserve"> prezenta un audit energetic care certifică rezultatele obținute întocmit de auditorul energetic specializat pe tipul de intervenție.</w:t>
      </w:r>
    </w:p>
    <w:p w14:paraId="188D56BB" w14:textId="7EB4008E" w:rsidR="000E4941" w:rsidRPr="001A43FB" w:rsidRDefault="000E4941" w:rsidP="008938B0">
      <w:pPr>
        <w:spacing w:after="0" w:line="240" w:lineRule="auto"/>
        <w:jc w:val="both"/>
        <w:rPr>
          <w:rFonts w:ascii="Trebuchet MS" w:hAnsi="Trebuchet MS" w:cs="Times New Roman"/>
          <w:sz w:val="20"/>
          <w:szCs w:val="20"/>
          <w:bdr w:val="none" w:sz="0" w:space="0" w:color="auto" w:frame="1"/>
          <w:shd w:val="clear" w:color="auto" w:fill="FFFFFF"/>
        </w:rPr>
      </w:pPr>
      <w:r w:rsidRPr="001A43FB">
        <w:rPr>
          <w:rFonts w:ascii="Trebuchet MS" w:hAnsi="Trebuchet MS" w:cs="Times New Roman"/>
          <w:sz w:val="20"/>
          <w:szCs w:val="20"/>
          <w:bdr w:val="none" w:sz="0" w:space="0" w:color="auto" w:frame="1"/>
          <w:shd w:val="clear" w:color="auto" w:fill="FFFFFF"/>
        </w:rPr>
        <w:t xml:space="preserve">Se va atașa : Anexa C.9 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w:t>
      </w:r>
      <w:proofErr w:type="gramStart"/>
      <w:r w:rsidRPr="001A43FB">
        <w:rPr>
          <w:rFonts w:ascii="Trebuchet MS" w:hAnsi="Trebuchet MS" w:cs="Times New Roman"/>
          <w:sz w:val="20"/>
          <w:szCs w:val="20"/>
          <w:bdr w:val="none" w:sz="0" w:space="0" w:color="auto" w:frame="1"/>
          <w:shd w:val="clear" w:color="auto" w:fill="FFFFFF"/>
        </w:rPr>
        <w:t>mari</w:t>
      </w:r>
      <w:proofErr w:type="gramEnd"/>
      <w:r w:rsidRPr="001A43FB">
        <w:rPr>
          <w:rFonts w:ascii="Trebuchet MS" w:hAnsi="Trebuchet MS" w:cs="Times New Roman"/>
          <w:sz w:val="20"/>
          <w:szCs w:val="20"/>
          <w:bdr w:val="none" w:sz="0" w:space="0" w:color="auto" w:frame="1"/>
          <w:shd w:val="clear" w:color="auto" w:fill="FFFFFF"/>
        </w:rPr>
        <w:t xml:space="preserve"> nou-înfiinţate sau în cazul în care nu există contracte de furnizare la locul de implementare, analiza energetică se va baza pe date previzionate şi va stabili indicatorii energetici specifici angajaţi de către beneficiar</w:t>
      </w:r>
    </w:p>
    <w:p w14:paraId="60C16652" w14:textId="77777777" w:rsidR="00313D7C" w:rsidRPr="001A43FB" w:rsidRDefault="00313D7C" w:rsidP="008938B0">
      <w:pPr>
        <w:spacing w:after="0" w:line="240" w:lineRule="auto"/>
        <w:jc w:val="both"/>
        <w:rPr>
          <w:rFonts w:ascii="Trebuchet MS" w:hAnsi="Trebuchet MS" w:cs="Times New Roman"/>
          <w:sz w:val="20"/>
          <w:szCs w:val="20"/>
          <w:bdr w:val="none" w:sz="0" w:space="0" w:color="auto" w:frame="1"/>
          <w:shd w:val="clear" w:color="auto" w:fill="FFFFFF"/>
        </w:rPr>
      </w:pPr>
    </w:p>
    <w:p w14:paraId="71BAC31E" w14:textId="77777777" w:rsidR="005629FD" w:rsidRPr="001A43FB" w:rsidRDefault="005629FD" w:rsidP="008938B0">
      <w:pPr>
        <w:spacing w:after="0" w:line="240" w:lineRule="auto"/>
        <w:jc w:val="both"/>
        <w:rPr>
          <w:rFonts w:ascii="Trebuchet MS" w:hAnsi="Trebuchet MS" w:cs="Times New Roman"/>
          <w:sz w:val="20"/>
          <w:szCs w:val="20"/>
          <w:bdr w:val="none" w:sz="0" w:space="0" w:color="auto" w:frame="1"/>
          <w:shd w:val="clear" w:color="auto" w:fill="FFFFFF"/>
        </w:rPr>
      </w:pPr>
    </w:p>
    <w:tbl>
      <w:tblPr>
        <w:tblStyle w:val="TableGrid"/>
        <w:tblW w:w="0" w:type="auto"/>
        <w:tblLook w:val="04A0" w:firstRow="1" w:lastRow="0" w:firstColumn="1" w:lastColumn="0" w:noHBand="0" w:noVBand="1"/>
      </w:tblPr>
      <w:tblGrid>
        <w:gridCol w:w="10313"/>
      </w:tblGrid>
      <w:tr w:rsidR="005629FD" w:rsidRPr="001A43FB" w14:paraId="62228006" w14:textId="77777777" w:rsidTr="005629FD">
        <w:tc>
          <w:tcPr>
            <w:tcW w:w="10313" w:type="dxa"/>
          </w:tcPr>
          <w:p w14:paraId="51E3CAC9" w14:textId="77777777" w:rsidR="005629FD" w:rsidRPr="001A43FB" w:rsidRDefault="005629FD" w:rsidP="005629FD">
            <w:pPr>
              <w:rPr>
                <w:rFonts w:ascii="Trebuchet MS" w:eastAsia="Times New Roman" w:hAnsi="Trebuchet MS" w:cs="Times New Roman"/>
                <w:b/>
                <w:bCs/>
                <w:iCs/>
                <w:color w:val="FF0000"/>
                <w:sz w:val="20"/>
                <w:szCs w:val="20"/>
                <w:lang w:val="ro-RO"/>
              </w:rPr>
            </w:pPr>
            <w:r w:rsidRPr="001A43FB">
              <w:rPr>
                <w:rFonts w:ascii="Trebuchet MS" w:eastAsia="Times New Roman" w:hAnsi="Trebuchet MS" w:cs="Times New Roman"/>
                <w:b/>
                <w:bCs/>
                <w:iCs/>
                <w:color w:val="FF0000"/>
                <w:sz w:val="20"/>
                <w:szCs w:val="20"/>
                <w:lang w:val="ro-RO"/>
              </w:rPr>
              <w:t>Atenţie !</w:t>
            </w:r>
          </w:p>
          <w:p w14:paraId="70AED9D4" w14:textId="34BDE599" w:rsidR="005629FD" w:rsidRPr="001A43FB" w:rsidRDefault="005629FD" w:rsidP="008938B0">
            <w:pPr>
              <w:jc w:val="both"/>
              <w:rPr>
                <w:rFonts w:ascii="Trebuchet MS" w:hAnsi="Trebuchet MS" w:cs="Times New Roman"/>
                <w:sz w:val="20"/>
                <w:szCs w:val="20"/>
                <w:lang w:val="ro-RO"/>
              </w:rPr>
            </w:pPr>
            <w:r w:rsidRPr="001A43FB">
              <w:rPr>
                <w:rFonts w:ascii="Trebuchet MS" w:hAnsi="Trebuchet MS" w:cs="Times New Roman"/>
                <w:sz w:val="20"/>
                <w:szCs w:val="20"/>
                <w:lang w:val="ro-RO"/>
              </w:rPr>
              <w:t>Auditul energetic nu este un document obligatoriu cerut de Ghidul Solicitantului. Cu toate acestea, acolo unde există obligația legală ca acest document să fie intocmit, solicitantul are obligația de a respecta prevederile legale. Prin Ghidul Solicitantului se solicită anexarea la cererea de finanțare doar a docume</w:t>
            </w:r>
            <w:r w:rsidR="00685FD0" w:rsidRPr="001A43FB">
              <w:rPr>
                <w:rFonts w:ascii="Trebuchet MS" w:hAnsi="Trebuchet MS" w:cs="Times New Roman"/>
                <w:sz w:val="20"/>
                <w:szCs w:val="20"/>
                <w:lang w:val="ro-RO"/>
              </w:rPr>
              <w:t>n</w:t>
            </w:r>
            <w:r w:rsidRPr="001A43FB">
              <w:rPr>
                <w:rFonts w:ascii="Trebuchet MS" w:hAnsi="Trebuchet MS" w:cs="Times New Roman"/>
                <w:sz w:val="20"/>
                <w:szCs w:val="20"/>
                <w:lang w:val="ro-RO"/>
              </w:rPr>
              <w:t>telor privind analiza energetică și declarația de consum, conform prevederilor OUG 112/2022, cu modificările și completările ulterioare. Modelul de ana</w:t>
            </w:r>
            <w:r w:rsidR="00685FD0" w:rsidRPr="001A43FB">
              <w:rPr>
                <w:rFonts w:ascii="Trebuchet MS" w:hAnsi="Trebuchet MS" w:cs="Times New Roman"/>
                <w:sz w:val="20"/>
                <w:szCs w:val="20"/>
                <w:lang w:val="ro-RO"/>
              </w:rPr>
              <w:t>liză energetică</w:t>
            </w:r>
            <w:r w:rsidRPr="001A43FB">
              <w:rPr>
                <w:rFonts w:ascii="Trebuchet MS" w:hAnsi="Trebuchet MS" w:cs="Times New Roman"/>
                <w:sz w:val="20"/>
                <w:szCs w:val="20"/>
                <w:lang w:val="ro-RO"/>
              </w:rPr>
              <w:t xml:space="preserve"> furnizat ca anexa la Ghi</w:t>
            </w:r>
            <w:r w:rsidR="0057053E" w:rsidRPr="001A43FB">
              <w:rPr>
                <w:rFonts w:ascii="Trebuchet MS" w:hAnsi="Trebuchet MS" w:cs="Times New Roman"/>
                <w:sz w:val="20"/>
                <w:szCs w:val="20"/>
                <w:lang w:val="ro-RO"/>
              </w:rPr>
              <w:t>d</w:t>
            </w:r>
            <w:r w:rsidRPr="001A43FB">
              <w:rPr>
                <w:rFonts w:ascii="Trebuchet MS" w:hAnsi="Trebuchet MS" w:cs="Times New Roman"/>
                <w:sz w:val="20"/>
                <w:szCs w:val="20"/>
                <w:lang w:val="ro-RO"/>
              </w:rPr>
              <w:t xml:space="preserve"> este corelat cu normativul privind auditul energetic privind eficiența energetică în clădiri.   </w:t>
            </w:r>
          </w:p>
          <w:p w14:paraId="50EA2D62" w14:textId="77777777" w:rsidR="0057053E" w:rsidRPr="001A43FB" w:rsidRDefault="0057053E" w:rsidP="008938B0">
            <w:pPr>
              <w:jc w:val="both"/>
              <w:rPr>
                <w:rFonts w:ascii="Trebuchet MS" w:hAnsi="Trebuchet MS" w:cs="Times New Roman"/>
                <w:sz w:val="20"/>
                <w:szCs w:val="20"/>
                <w:lang w:val="ro-RO"/>
              </w:rPr>
            </w:pPr>
            <w:r w:rsidRPr="001A43FB">
              <w:rPr>
                <w:rFonts w:ascii="Trebuchet MS" w:hAnsi="Trebuchet MS" w:cs="Times New Roman"/>
                <w:sz w:val="20"/>
                <w:szCs w:val="20"/>
                <w:lang w:val="ro-RO"/>
              </w:rPr>
              <w:t>Cheltuielile cu auditul energetic nu sunt eligibile.</w:t>
            </w:r>
          </w:p>
          <w:p w14:paraId="09A38B45" w14:textId="55242B3C" w:rsidR="00685FD0" w:rsidRPr="001A43FB" w:rsidRDefault="00685FD0" w:rsidP="008938B0">
            <w:pPr>
              <w:jc w:val="both"/>
              <w:rPr>
                <w:rFonts w:ascii="Trebuchet MS" w:hAnsi="Trebuchet MS" w:cs="Times New Roman"/>
                <w:sz w:val="20"/>
                <w:szCs w:val="20"/>
                <w:lang w:val="ro-RO"/>
              </w:rPr>
            </w:pPr>
          </w:p>
        </w:tc>
      </w:tr>
      <w:tr w:rsidR="00313D7C" w:rsidRPr="001A43FB" w14:paraId="1503BF0E" w14:textId="77777777" w:rsidTr="00313D7C">
        <w:tc>
          <w:tcPr>
            <w:tcW w:w="10313" w:type="dxa"/>
          </w:tcPr>
          <w:p w14:paraId="15F9407C" w14:textId="77777777" w:rsidR="00313D7C" w:rsidRPr="001A43FB" w:rsidRDefault="00313D7C" w:rsidP="00313D7C">
            <w:pPr>
              <w:rPr>
                <w:rFonts w:ascii="Trebuchet MS" w:eastAsia="Times New Roman" w:hAnsi="Trebuchet MS" w:cs="Times New Roman"/>
                <w:b/>
                <w:bCs/>
                <w:iCs/>
                <w:color w:val="FF0000"/>
                <w:sz w:val="20"/>
                <w:szCs w:val="20"/>
                <w:lang w:val="ro-RO"/>
              </w:rPr>
            </w:pPr>
            <w:r w:rsidRPr="001A43FB">
              <w:rPr>
                <w:rFonts w:ascii="Trebuchet MS" w:eastAsia="Times New Roman" w:hAnsi="Trebuchet MS" w:cs="Times New Roman"/>
                <w:b/>
                <w:bCs/>
                <w:iCs/>
                <w:color w:val="FF0000"/>
                <w:sz w:val="20"/>
                <w:szCs w:val="20"/>
                <w:lang w:val="ro-RO"/>
              </w:rPr>
              <w:t>Atenţie !</w:t>
            </w:r>
          </w:p>
          <w:p w14:paraId="531D375C" w14:textId="77777777" w:rsidR="00313D7C" w:rsidRPr="001A43FB" w:rsidRDefault="00313D7C" w:rsidP="00313D7C">
            <w:pPr>
              <w:jc w:val="both"/>
              <w:rPr>
                <w:rFonts w:ascii="Trebuchet MS" w:hAnsi="Trebuchet MS" w:cs="Times New Roman"/>
                <w:sz w:val="20"/>
                <w:szCs w:val="20"/>
                <w:bdr w:val="none" w:sz="0" w:space="0" w:color="auto" w:frame="1"/>
                <w:shd w:val="clear" w:color="auto" w:fill="FFFFFF"/>
              </w:rPr>
            </w:pPr>
            <w:r w:rsidRPr="001A43FB">
              <w:rPr>
                <w:rFonts w:ascii="Trebuchet MS" w:hAnsi="Trebuchet MS" w:cs="Times New Roman"/>
                <w:sz w:val="20"/>
                <w:szCs w:val="20"/>
                <w:bdr w:val="none" w:sz="0" w:space="0" w:color="auto" w:frame="1"/>
                <w:shd w:val="clear" w:color="auto" w:fill="FFFFFF"/>
              </w:rPr>
              <w:t>Având în vedere că analiza energetică este realizată prin raportare la locul de implementare aferent proiectului (documentul de baza prin care se asigură obiectivul de reducere a consumului), locul de implementare nu se poate modifica după depunerea cererii de finanțare, pe toată perioada de evaluare, selecție, contractare, implementare, durabilitate.</w:t>
            </w:r>
          </w:p>
          <w:p w14:paraId="7BEED8E5" w14:textId="77777777" w:rsidR="00313D7C" w:rsidRPr="001A43FB" w:rsidRDefault="00313D7C" w:rsidP="00CC6F0E">
            <w:pPr>
              <w:rPr>
                <w:rFonts w:ascii="Trebuchet MS" w:hAnsi="Trebuchet MS" w:cs="Times New Roman"/>
                <w:sz w:val="20"/>
                <w:szCs w:val="20"/>
                <w:bdr w:val="none" w:sz="0" w:space="0" w:color="auto" w:frame="1"/>
                <w:shd w:val="clear" w:color="auto" w:fill="FFFFFF"/>
              </w:rPr>
            </w:pPr>
          </w:p>
        </w:tc>
      </w:tr>
    </w:tbl>
    <w:p w14:paraId="7DA3D8FF" w14:textId="35EE87BC" w:rsidR="00217EF0" w:rsidRPr="001A43FB" w:rsidRDefault="00217EF0" w:rsidP="007D6300">
      <w:pPr>
        <w:pStyle w:val="Heading3"/>
        <w:rPr>
          <w:rFonts w:ascii="Trebuchet MS" w:eastAsia="Calibri" w:hAnsi="Trebuchet MS"/>
          <w:sz w:val="20"/>
          <w:szCs w:val="20"/>
        </w:rPr>
      </w:pPr>
      <w:bookmarkStart w:id="67" w:name="_Toc446375312"/>
      <w:bookmarkStart w:id="68" w:name="_Toc446599645"/>
      <w:bookmarkStart w:id="69" w:name="_Toc446680146"/>
      <w:bookmarkStart w:id="70" w:name="_Toc115260460"/>
      <w:r w:rsidRPr="001A43FB">
        <w:rPr>
          <w:rFonts w:ascii="Trebuchet MS" w:eastAsia="Calibri" w:hAnsi="Trebuchet MS"/>
          <w:sz w:val="20"/>
          <w:szCs w:val="20"/>
        </w:rPr>
        <w:t>3.3.1</w:t>
      </w:r>
      <w:r w:rsidR="00A10438" w:rsidRPr="001A43FB">
        <w:rPr>
          <w:rFonts w:ascii="Trebuchet MS" w:eastAsia="Calibri" w:hAnsi="Trebuchet MS"/>
          <w:sz w:val="20"/>
          <w:szCs w:val="20"/>
        </w:rPr>
        <w:t>1</w:t>
      </w:r>
      <w:r w:rsidRPr="001A43FB">
        <w:rPr>
          <w:rFonts w:ascii="Trebuchet MS" w:eastAsia="Calibri" w:hAnsi="Trebuchet MS"/>
          <w:sz w:val="20"/>
          <w:szCs w:val="20"/>
        </w:rPr>
        <w:t>. Managementul de proiect</w:t>
      </w:r>
      <w:bookmarkEnd w:id="67"/>
      <w:bookmarkEnd w:id="68"/>
      <w:bookmarkEnd w:id="69"/>
      <w:bookmarkEnd w:id="70"/>
    </w:p>
    <w:p w14:paraId="11C8BC2E" w14:textId="77777777" w:rsidR="00217EF0" w:rsidRPr="001A43FB" w:rsidRDefault="00217EF0" w:rsidP="00217EF0">
      <w:pPr>
        <w:autoSpaceDE w:val="0"/>
        <w:autoSpaceDN w:val="0"/>
        <w:adjustRightInd w:val="0"/>
        <w:spacing w:after="0" w:line="240" w:lineRule="auto"/>
        <w:jc w:val="both"/>
        <w:rPr>
          <w:rFonts w:ascii="Trebuchet MS" w:eastAsia="Calibri" w:hAnsi="Trebuchet MS" w:cs="Times New Roman"/>
          <w:sz w:val="20"/>
          <w:szCs w:val="20"/>
          <w:lang w:val="ro-RO"/>
        </w:rPr>
      </w:pPr>
    </w:p>
    <w:p w14:paraId="5CE7E8D5" w14:textId="77777777" w:rsidR="00217EF0" w:rsidRPr="001A43FB" w:rsidRDefault="00217EF0" w:rsidP="00217EF0">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La nivelul tutu</w:t>
      </w:r>
      <w:r w:rsidR="008E140B" w:rsidRPr="001A43FB">
        <w:rPr>
          <w:rFonts w:ascii="Trebuchet MS" w:eastAsia="Calibri" w:hAnsi="Trebuchet MS" w:cs="Times New Roman"/>
          <w:sz w:val="20"/>
          <w:szCs w:val="20"/>
          <w:lang w:val="ro-RO"/>
        </w:rPr>
        <w:t>ror proiectelor se va nominaliza</w:t>
      </w:r>
      <w:r w:rsidRPr="001A43FB">
        <w:rPr>
          <w:rFonts w:ascii="Trebuchet MS" w:eastAsia="Calibri" w:hAnsi="Trebuchet MS" w:cs="Times New Roman"/>
          <w:sz w:val="20"/>
          <w:szCs w:val="20"/>
          <w:lang w:val="ro-RO"/>
        </w:rPr>
        <w:t xml:space="preserve"> un responsabil de proiect, care are rolul de manager de proiect.</w:t>
      </w:r>
    </w:p>
    <w:p w14:paraId="47DC0F17" w14:textId="77777777" w:rsidR="008938B0" w:rsidRPr="001A43FB" w:rsidRDefault="008938B0" w:rsidP="00217EF0">
      <w:pPr>
        <w:autoSpaceDE w:val="0"/>
        <w:autoSpaceDN w:val="0"/>
        <w:adjustRightInd w:val="0"/>
        <w:spacing w:after="0" w:line="240" w:lineRule="auto"/>
        <w:jc w:val="both"/>
        <w:rPr>
          <w:rFonts w:ascii="Trebuchet MS" w:eastAsia="Calibri" w:hAnsi="Trebuchet MS" w:cs="Times New Roman"/>
          <w:sz w:val="20"/>
          <w:szCs w:val="20"/>
          <w:lang w:val="ro-RO"/>
        </w:rPr>
      </w:pPr>
    </w:p>
    <w:p w14:paraId="603BCBC8" w14:textId="7AB5BE41" w:rsidR="00217EF0" w:rsidRPr="001A43FB" w:rsidRDefault="00217EF0" w:rsidP="00217EF0">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cazul în care se consideră necesar, se poate desemna o persoană de contact, care să asigure schimbul permanent de informaţii cu Autoritatea de Management. Persoana de contact poate să fie aceeaşi persoană cu managerul de proiect/responsabilul de proiect.</w:t>
      </w:r>
      <w:r w:rsidR="00EC1955" w:rsidRPr="001A43FB">
        <w:rPr>
          <w:rFonts w:ascii="Trebuchet MS" w:eastAsia="Calibri" w:hAnsi="Trebuchet MS" w:cs="Times New Roman"/>
          <w:sz w:val="20"/>
          <w:szCs w:val="20"/>
          <w:lang w:val="ro-RO"/>
        </w:rPr>
        <w:t xml:space="preserve"> </w:t>
      </w:r>
      <w:r w:rsidR="00EF2422" w:rsidRPr="001A43FB">
        <w:rPr>
          <w:rFonts w:ascii="Trebuchet MS" w:eastAsia="Calibri" w:hAnsi="Trebuchet MS" w:cs="Times New Roman"/>
          <w:sz w:val="20"/>
          <w:szCs w:val="20"/>
          <w:lang w:val="ro-RO"/>
        </w:rPr>
        <w:t>Este obligatoriu ca m</w:t>
      </w:r>
      <w:r w:rsidR="00EC1955" w:rsidRPr="001A43FB">
        <w:rPr>
          <w:rFonts w:ascii="Trebuchet MS" w:eastAsia="Calibri" w:hAnsi="Trebuchet MS" w:cs="Times New Roman"/>
          <w:sz w:val="20"/>
          <w:szCs w:val="20"/>
          <w:lang w:val="ro-RO"/>
        </w:rPr>
        <w:t>anagerul de proi</w:t>
      </w:r>
      <w:r w:rsidR="00C53154" w:rsidRPr="001A43FB">
        <w:rPr>
          <w:rFonts w:ascii="Trebuchet MS" w:eastAsia="Calibri" w:hAnsi="Trebuchet MS" w:cs="Times New Roman"/>
          <w:sz w:val="20"/>
          <w:szCs w:val="20"/>
          <w:lang w:val="ro-RO"/>
        </w:rPr>
        <w:t>e</w:t>
      </w:r>
      <w:r w:rsidR="00EC1955" w:rsidRPr="001A43FB">
        <w:rPr>
          <w:rFonts w:ascii="Trebuchet MS" w:eastAsia="Calibri" w:hAnsi="Trebuchet MS" w:cs="Times New Roman"/>
          <w:sz w:val="20"/>
          <w:szCs w:val="20"/>
          <w:lang w:val="ro-RO"/>
        </w:rPr>
        <w:t>ct trebuie s</w:t>
      </w:r>
      <w:r w:rsidR="0010459B" w:rsidRPr="001A43FB">
        <w:rPr>
          <w:rFonts w:ascii="Trebuchet MS" w:eastAsia="Calibri" w:hAnsi="Trebuchet MS" w:cs="Times New Roman"/>
          <w:sz w:val="20"/>
          <w:szCs w:val="20"/>
          <w:lang w:val="ro-RO"/>
        </w:rPr>
        <w:t>ă</w:t>
      </w:r>
      <w:r w:rsidR="00EC1955" w:rsidRPr="001A43FB">
        <w:rPr>
          <w:rFonts w:ascii="Trebuchet MS" w:eastAsia="Calibri" w:hAnsi="Trebuchet MS" w:cs="Times New Roman"/>
          <w:sz w:val="20"/>
          <w:szCs w:val="20"/>
          <w:lang w:val="ro-RO"/>
        </w:rPr>
        <w:t xml:space="preserve"> fi</w:t>
      </w:r>
      <w:r w:rsidR="00D43813" w:rsidRPr="001A43FB">
        <w:rPr>
          <w:rFonts w:ascii="Trebuchet MS" w:eastAsia="Calibri" w:hAnsi="Trebuchet MS" w:cs="Times New Roman"/>
          <w:sz w:val="20"/>
          <w:szCs w:val="20"/>
          <w:lang w:val="ro-RO"/>
        </w:rPr>
        <w:t>e</w:t>
      </w:r>
      <w:r w:rsidR="00EC1955" w:rsidRPr="001A43FB">
        <w:rPr>
          <w:rFonts w:ascii="Trebuchet MS" w:eastAsia="Calibri" w:hAnsi="Trebuchet MS" w:cs="Times New Roman"/>
          <w:sz w:val="20"/>
          <w:szCs w:val="20"/>
          <w:lang w:val="ro-RO"/>
        </w:rPr>
        <w:t xml:space="preserve"> angajat al solicitantului.</w:t>
      </w:r>
    </w:p>
    <w:p w14:paraId="71059D1B" w14:textId="77777777" w:rsidR="00217EF0" w:rsidRPr="001A43FB" w:rsidRDefault="00217EF0" w:rsidP="00217EF0">
      <w:pPr>
        <w:autoSpaceDE w:val="0"/>
        <w:autoSpaceDN w:val="0"/>
        <w:adjustRightInd w:val="0"/>
        <w:spacing w:after="0" w:line="240" w:lineRule="auto"/>
        <w:jc w:val="both"/>
        <w:rPr>
          <w:rFonts w:ascii="Trebuchet MS" w:eastAsia="Calibri" w:hAnsi="Trebuchet MS" w:cs="Times New Roman"/>
          <w:sz w:val="20"/>
          <w:szCs w:val="20"/>
          <w:lang w:val="ro-RO"/>
        </w:rPr>
      </w:pPr>
    </w:p>
    <w:p w14:paraId="7D01A9B7" w14:textId="77777777" w:rsidR="00217EF0" w:rsidRPr="001A43FB" w:rsidRDefault="00217EF0" w:rsidP="00217EF0">
      <w:pPr>
        <w:autoSpaceDE w:val="0"/>
        <w:autoSpaceDN w:val="0"/>
        <w:adjustRightInd w:val="0"/>
        <w:spacing w:after="0" w:line="240" w:lineRule="auto"/>
        <w:jc w:val="both"/>
        <w:rPr>
          <w:rFonts w:ascii="Trebuchet MS" w:eastAsia="Calibri" w:hAnsi="Trebuchet MS" w:cs="Times New Roman"/>
          <w:b/>
          <w:sz w:val="20"/>
          <w:szCs w:val="20"/>
          <w:lang w:val="ro-RO"/>
        </w:rPr>
      </w:pPr>
    </w:p>
    <w:p w14:paraId="35D075E3" w14:textId="2950B3DC" w:rsidR="00217EF0" w:rsidRPr="001A43FB" w:rsidRDefault="00217EF0" w:rsidP="00D556BF">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b/>
          <w:sz w:val="20"/>
          <w:szCs w:val="20"/>
          <w:lang w:val="ro-RO"/>
        </w:rPr>
        <w:t>Managementul de proiect</w:t>
      </w:r>
      <w:r w:rsidRPr="001A43FB">
        <w:rPr>
          <w:rFonts w:ascii="Trebuchet MS" w:eastAsia="Calibri" w:hAnsi="Trebuchet MS" w:cs="Times New Roman"/>
          <w:sz w:val="20"/>
          <w:szCs w:val="20"/>
          <w:lang w:val="ro-RO"/>
        </w:rPr>
        <w:t xml:space="preserve"> poate fi realizat cu personal propriu sau mixt (personal propriu şi externalizare).</w:t>
      </w:r>
    </w:p>
    <w:p w14:paraId="19475381" w14:textId="77777777" w:rsidR="00217EF0" w:rsidRPr="001A43FB" w:rsidRDefault="00217EF0" w:rsidP="00217EF0">
      <w:pPr>
        <w:autoSpaceDE w:val="0"/>
        <w:autoSpaceDN w:val="0"/>
        <w:adjustRightInd w:val="0"/>
        <w:spacing w:after="0" w:line="240" w:lineRule="auto"/>
        <w:ind w:left="720"/>
        <w:jc w:val="both"/>
        <w:rPr>
          <w:rFonts w:ascii="Trebuchet MS" w:eastAsia="Calibri" w:hAnsi="Trebuchet MS" w:cs="Times New Roman"/>
          <w:strike/>
          <w:sz w:val="20"/>
          <w:szCs w:val="20"/>
          <w:lang w:val="ro-RO"/>
        </w:rPr>
      </w:pPr>
    </w:p>
    <w:p w14:paraId="605B4956" w14:textId="131D923D" w:rsidR="008C036E" w:rsidRPr="001A43FB" w:rsidRDefault="008C036E" w:rsidP="007D6300">
      <w:pPr>
        <w:pStyle w:val="Heading3"/>
        <w:rPr>
          <w:rFonts w:ascii="Trebuchet MS" w:hAnsi="Trebuchet MS"/>
          <w:sz w:val="20"/>
          <w:szCs w:val="20"/>
        </w:rPr>
      </w:pPr>
      <w:bookmarkStart w:id="71" w:name="_Toc115260461"/>
      <w:r w:rsidRPr="001A43FB">
        <w:rPr>
          <w:rFonts w:ascii="Trebuchet MS" w:hAnsi="Trebuchet MS"/>
          <w:sz w:val="20"/>
          <w:szCs w:val="20"/>
        </w:rPr>
        <w:t>3.</w:t>
      </w:r>
      <w:r w:rsidR="00217EF0" w:rsidRPr="001A43FB">
        <w:rPr>
          <w:rFonts w:ascii="Trebuchet MS" w:hAnsi="Trebuchet MS"/>
          <w:sz w:val="20"/>
          <w:szCs w:val="20"/>
        </w:rPr>
        <w:t>3</w:t>
      </w:r>
      <w:r w:rsidRPr="001A43FB">
        <w:rPr>
          <w:rFonts w:ascii="Trebuchet MS" w:hAnsi="Trebuchet MS"/>
          <w:sz w:val="20"/>
          <w:szCs w:val="20"/>
        </w:rPr>
        <w:t>.</w:t>
      </w:r>
      <w:r w:rsidR="00217EF0" w:rsidRPr="001A43FB">
        <w:rPr>
          <w:rFonts w:ascii="Trebuchet MS" w:hAnsi="Trebuchet MS"/>
          <w:sz w:val="20"/>
          <w:szCs w:val="20"/>
        </w:rPr>
        <w:t>1</w:t>
      </w:r>
      <w:r w:rsidR="00A10438" w:rsidRPr="001A43FB">
        <w:rPr>
          <w:rFonts w:ascii="Trebuchet MS" w:hAnsi="Trebuchet MS"/>
          <w:sz w:val="20"/>
          <w:szCs w:val="20"/>
        </w:rPr>
        <w:t>2</w:t>
      </w:r>
      <w:r w:rsidRPr="001A43FB">
        <w:rPr>
          <w:rFonts w:ascii="Trebuchet MS" w:hAnsi="Trebuchet MS"/>
          <w:sz w:val="20"/>
          <w:szCs w:val="20"/>
        </w:rPr>
        <w:t xml:space="preserve">. Elaborarea bugetului </w:t>
      </w:r>
      <w:r w:rsidR="00477814" w:rsidRPr="001A43FB">
        <w:rPr>
          <w:rFonts w:ascii="Trebuchet MS" w:hAnsi="Trebuchet MS"/>
          <w:sz w:val="20"/>
          <w:szCs w:val="20"/>
        </w:rPr>
        <w:t>ş</w:t>
      </w:r>
      <w:r w:rsidRPr="001A43FB">
        <w:rPr>
          <w:rFonts w:ascii="Trebuchet MS" w:hAnsi="Trebuchet MS"/>
          <w:sz w:val="20"/>
          <w:szCs w:val="20"/>
        </w:rPr>
        <w:t>i categoriile de cheltuieli</w:t>
      </w:r>
      <w:bookmarkEnd w:id="65"/>
      <w:bookmarkEnd w:id="71"/>
    </w:p>
    <w:p w14:paraId="29196167" w14:textId="77777777" w:rsidR="008938B0" w:rsidRPr="001A43FB" w:rsidRDefault="008938B0" w:rsidP="003544F5">
      <w:pPr>
        <w:autoSpaceDE w:val="0"/>
        <w:autoSpaceDN w:val="0"/>
        <w:adjustRightInd w:val="0"/>
        <w:spacing w:after="0" w:line="240" w:lineRule="auto"/>
        <w:jc w:val="both"/>
        <w:rPr>
          <w:rFonts w:ascii="Trebuchet MS" w:eastAsia="Calibri" w:hAnsi="Trebuchet MS" w:cs="Times New Roman"/>
          <w:sz w:val="20"/>
          <w:szCs w:val="20"/>
          <w:lang w:val="ro-RO"/>
        </w:rPr>
      </w:pPr>
      <w:bookmarkStart w:id="72" w:name="_Toc439948366"/>
    </w:p>
    <w:p w14:paraId="4DBA7B3E" w14:textId="19AC83CE" w:rsidR="003544F5" w:rsidRPr="001A43FB" w:rsidRDefault="003544F5" w:rsidP="003544F5">
      <w:pPr>
        <w:autoSpaceDE w:val="0"/>
        <w:autoSpaceDN w:val="0"/>
        <w:adjustRightInd w:val="0"/>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Bugetul proiectului va fi defalcat pe ani </w:t>
      </w:r>
      <w:r w:rsidR="00477814" w:rsidRPr="001A43FB">
        <w:rPr>
          <w:rFonts w:ascii="Trebuchet MS" w:eastAsia="Calibri" w:hAnsi="Trebuchet MS" w:cs="Times New Roman"/>
          <w:sz w:val="20"/>
          <w:szCs w:val="20"/>
          <w:lang w:val="ro-RO"/>
        </w:rPr>
        <w:t>ş</w:t>
      </w:r>
      <w:r w:rsidRPr="001A43FB">
        <w:rPr>
          <w:rFonts w:ascii="Trebuchet MS" w:eastAsia="Calibri" w:hAnsi="Trebuchet MS" w:cs="Times New Roman"/>
          <w:sz w:val="20"/>
          <w:szCs w:val="20"/>
          <w:lang w:val="ro-RO"/>
        </w:rPr>
        <w:t>i pe activită</w:t>
      </w:r>
      <w:r w:rsidR="00477814" w:rsidRPr="001A43FB">
        <w:rPr>
          <w:rFonts w:ascii="Trebuchet MS" w:eastAsia="Calibri" w:hAnsi="Trebuchet MS" w:cs="Times New Roman"/>
          <w:sz w:val="20"/>
          <w:szCs w:val="20"/>
          <w:lang w:val="ro-RO"/>
        </w:rPr>
        <w:t>ţ</w:t>
      </w:r>
      <w:r w:rsidRPr="001A43FB">
        <w:rPr>
          <w:rFonts w:ascii="Trebuchet MS" w:eastAsia="Calibri" w:hAnsi="Trebuchet MS" w:cs="Times New Roman"/>
          <w:sz w:val="20"/>
          <w:szCs w:val="20"/>
          <w:lang w:val="ro-RO"/>
        </w:rPr>
        <w:t>i, conform formatului din cererea de finan</w:t>
      </w:r>
      <w:r w:rsidR="00477814" w:rsidRPr="001A43FB">
        <w:rPr>
          <w:rFonts w:ascii="Trebuchet MS" w:eastAsia="Calibri" w:hAnsi="Trebuchet MS" w:cs="Times New Roman"/>
          <w:sz w:val="20"/>
          <w:szCs w:val="20"/>
          <w:lang w:val="ro-RO"/>
        </w:rPr>
        <w:t>ţ</w:t>
      </w:r>
      <w:r w:rsidRPr="001A43FB">
        <w:rPr>
          <w:rFonts w:ascii="Trebuchet MS" w:eastAsia="Calibri" w:hAnsi="Trebuchet MS" w:cs="Times New Roman"/>
          <w:sz w:val="20"/>
          <w:szCs w:val="20"/>
          <w:lang w:val="ro-RO"/>
        </w:rPr>
        <w:t>are</w:t>
      </w:r>
      <w:r w:rsidR="00717631" w:rsidRPr="001A43FB">
        <w:rPr>
          <w:rFonts w:ascii="Trebuchet MS" w:eastAsia="Calibri" w:hAnsi="Trebuchet MS" w:cs="Times New Roman"/>
          <w:sz w:val="20"/>
          <w:szCs w:val="20"/>
          <w:lang w:val="ro-RO"/>
        </w:rPr>
        <w:t xml:space="preserve"> MySMIS</w:t>
      </w:r>
      <w:r w:rsidRPr="001A43FB">
        <w:rPr>
          <w:rFonts w:ascii="Trebuchet MS" w:eastAsia="Calibri" w:hAnsi="Trebuchet MS" w:cs="Times New Roman"/>
          <w:sz w:val="20"/>
          <w:szCs w:val="20"/>
          <w:lang w:val="ro-RO"/>
        </w:rPr>
        <w:t xml:space="preserve">. </w:t>
      </w:r>
    </w:p>
    <w:p w14:paraId="62AE22FE" w14:textId="77777777" w:rsidR="003544F5" w:rsidRPr="001A43FB" w:rsidRDefault="003544F5" w:rsidP="003544F5">
      <w:pPr>
        <w:tabs>
          <w:tab w:val="left" w:pos="425"/>
          <w:tab w:val="left" w:pos="709"/>
          <w:tab w:val="left" w:pos="992"/>
        </w:tabs>
        <w:spacing w:after="0" w:line="240" w:lineRule="auto"/>
        <w:jc w:val="both"/>
        <w:rPr>
          <w:rFonts w:ascii="Trebuchet MS" w:eastAsia="Calibri" w:hAnsi="Trebuchet MS" w:cs="Times New Roman"/>
          <w:sz w:val="20"/>
          <w:szCs w:val="20"/>
          <w:lang w:val="ro-RO"/>
        </w:rPr>
      </w:pPr>
    </w:p>
    <w:p w14:paraId="4D8159B1" w14:textId="77777777" w:rsidR="005E2EBE" w:rsidRPr="001A43FB" w:rsidRDefault="003544F5" w:rsidP="006936E5">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În defalcarea bugetului pe ani se va </w:t>
      </w:r>
      <w:r w:rsidR="00477814" w:rsidRPr="001A43FB">
        <w:rPr>
          <w:rFonts w:ascii="Trebuchet MS" w:eastAsia="Calibri" w:hAnsi="Trebuchet MS" w:cs="Times New Roman"/>
          <w:sz w:val="20"/>
          <w:szCs w:val="20"/>
          <w:lang w:val="ro-RO"/>
        </w:rPr>
        <w:t>ţ</w:t>
      </w:r>
      <w:r w:rsidRPr="001A43FB">
        <w:rPr>
          <w:rFonts w:ascii="Trebuchet MS" w:eastAsia="Calibri" w:hAnsi="Trebuchet MS" w:cs="Times New Roman"/>
          <w:sz w:val="20"/>
          <w:szCs w:val="20"/>
          <w:lang w:val="ro-RO"/>
        </w:rPr>
        <w:t>ine cont de eventualele proceduri de achizi</w:t>
      </w:r>
      <w:r w:rsidR="00477814" w:rsidRPr="001A43FB">
        <w:rPr>
          <w:rFonts w:ascii="Trebuchet MS" w:eastAsia="Calibri" w:hAnsi="Trebuchet MS" w:cs="Times New Roman"/>
          <w:sz w:val="20"/>
          <w:szCs w:val="20"/>
          <w:lang w:val="ro-RO"/>
        </w:rPr>
        <w:t>ţ</w:t>
      </w:r>
      <w:r w:rsidRPr="001A43FB">
        <w:rPr>
          <w:rFonts w:ascii="Trebuchet MS" w:eastAsia="Calibri" w:hAnsi="Trebuchet MS" w:cs="Times New Roman"/>
          <w:sz w:val="20"/>
          <w:szCs w:val="20"/>
          <w:lang w:val="ro-RO"/>
        </w:rPr>
        <w:t xml:space="preserve">ie </w:t>
      </w:r>
      <w:r w:rsidR="00477814" w:rsidRPr="001A43FB">
        <w:rPr>
          <w:rFonts w:ascii="Trebuchet MS" w:eastAsia="Calibri" w:hAnsi="Trebuchet MS" w:cs="Times New Roman"/>
          <w:sz w:val="20"/>
          <w:szCs w:val="20"/>
          <w:lang w:val="ro-RO"/>
        </w:rPr>
        <w:t>ş</w:t>
      </w:r>
      <w:r w:rsidRPr="001A43FB">
        <w:rPr>
          <w:rFonts w:ascii="Trebuchet MS" w:eastAsia="Calibri" w:hAnsi="Trebuchet MS" w:cs="Times New Roman"/>
          <w:sz w:val="20"/>
          <w:szCs w:val="20"/>
          <w:lang w:val="ro-RO"/>
        </w:rPr>
        <w:t>i de durata acestora. Planificarea propusă se va transforma ulterior în calendar al cererilor de rambursare / cererilor de plată ce vor fi anexe la contractul de finan</w:t>
      </w:r>
      <w:r w:rsidR="00477814" w:rsidRPr="001A43FB">
        <w:rPr>
          <w:rFonts w:ascii="Trebuchet MS" w:eastAsia="Calibri" w:hAnsi="Trebuchet MS" w:cs="Times New Roman"/>
          <w:sz w:val="20"/>
          <w:szCs w:val="20"/>
          <w:lang w:val="ro-RO"/>
        </w:rPr>
        <w:t>ţ</w:t>
      </w:r>
      <w:r w:rsidRPr="001A43FB">
        <w:rPr>
          <w:rFonts w:ascii="Trebuchet MS" w:eastAsia="Calibri" w:hAnsi="Trebuchet MS" w:cs="Times New Roman"/>
          <w:sz w:val="20"/>
          <w:szCs w:val="20"/>
          <w:lang w:val="ro-RO"/>
        </w:rPr>
        <w:t>are.</w:t>
      </w:r>
    </w:p>
    <w:p w14:paraId="6B020028" w14:textId="77777777" w:rsidR="00F56990" w:rsidRPr="001A43FB" w:rsidRDefault="00F56990" w:rsidP="00F56990">
      <w:pPr>
        <w:autoSpaceDE w:val="0"/>
        <w:autoSpaceDN w:val="0"/>
        <w:adjustRightInd w:val="0"/>
        <w:spacing w:after="0" w:line="240" w:lineRule="auto"/>
        <w:jc w:val="both"/>
        <w:rPr>
          <w:rFonts w:ascii="Trebuchet MS" w:eastAsiaTheme="majorEastAsia" w:hAnsi="Trebuchet MS" w:cstheme="majorBidi"/>
          <w:b/>
          <w:bCs/>
          <w:i/>
          <w:sz w:val="20"/>
          <w:szCs w:val="20"/>
          <w:lang w:val="ro-RO"/>
        </w:rPr>
      </w:pPr>
    </w:p>
    <w:p w14:paraId="5065E553" w14:textId="19DA954C" w:rsidR="00F56990" w:rsidRPr="001A43FB" w:rsidRDefault="00F56990" w:rsidP="00D923AB">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 xml:space="preserve">Solicitantul va încărca in aplicația IMM Recover </w:t>
      </w:r>
      <w:r w:rsidR="00937B27" w:rsidRPr="001A43FB">
        <w:rPr>
          <w:rFonts w:ascii="Trebuchet MS" w:hAnsi="Trebuchet MS"/>
          <w:sz w:val="20"/>
          <w:szCs w:val="20"/>
          <w:lang w:val="ro-RO"/>
        </w:rPr>
        <w:t>bugetul proiectului întocmit</w:t>
      </w:r>
      <w:r w:rsidRPr="001A43FB">
        <w:rPr>
          <w:rFonts w:ascii="Trebuchet MS" w:hAnsi="Trebuchet MS"/>
          <w:sz w:val="20"/>
          <w:szCs w:val="20"/>
          <w:lang w:val="ro-RO"/>
        </w:rPr>
        <w:t xml:space="preserve"> conform </w:t>
      </w:r>
      <w:r w:rsidR="00937B27" w:rsidRPr="001A43FB">
        <w:rPr>
          <w:rFonts w:ascii="Trebuchet MS" w:hAnsi="Trebuchet MS"/>
          <w:sz w:val="20"/>
          <w:szCs w:val="20"/>
          <w:lang w:val="ro-RO"/>
        </w:rPr>
        <w:t>sheet Buget CF din anexa</w:t>
      </w:r>
      <w:r w:rsidRPr="001A43FB">
        <w:rPr>
          <w:rFonts w:ascii="Trebuchet MS" w:hAnsi="Trebuchet MS"/>
          <w:sz w:val="20"/>
          <w:szCs w:val="20"/>
          <w:lang w:val="ro-RO"/>
        </w:rPr>
        <w:t xml:space="preserve"> 9 Model fin</w:t>
      </w:r>
      <w:r w:rsidR="001A7A0C" w:rsidRPr="001A43FB">
        <w:rPr>
          <w:rFonts w:ascii="Trebuchet MS" w:hAnsi="Trebuchet MS"/>
          <w:sz w:val="20"/>
          <w:szCs w:val="20"/>
          <w:lang w:val="ro-RO"/>
        </w:rPr>
        <w:t xml:space="preserve">anciar la Ghidul Solicitantului, cu încadrarea cheltuielilor proiectului în categoriile de cheltuieli din Anexa 5 la Ghidul Solicitantului. </w:t>
      </w:r>
    </w:p>
    <w:p w14:paraId="7D4F3019" w14:textId="77777777" w:rsidR="00771270" w:rsidRPr="001A43FB" w:rsidRDefault="001E4B63" w:rsidP="006936E5">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 </w:t>
      </w:r>
    </w:p>
    <w:p w14:paraId="765AB8F5" w14:textId="681EDC5A" w:rsidR="00CF77D0" w:rsidRPr="001A43FB" w:rsidRDefault="001E4B63" w:rsidP="006936E5">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 xml:space="preserve">De asemenea, se va încărca și Devizul general </w:t>
      </w:r>
      <w:r w:rsidR="00D923AB" w:rsidRPr="001A43FB">
        <w:rPr>
          <w:rFonts w:ascii="Trebuchet MS" w:eastAsia="Calibri" w:hAnsi="Trebuchet MS" w:cs="Times New Roman"/>
          <w:sz w:val="20"/>
          <w:szCs w:val="20"/>
          <w:lang w:val="ro-RO"/>
        </w:rPr>
        <w:t>proiectului</w:t>
      </w:r>
      <w:r w:rsidR="00F3025C" w:rsidRPr="001A43FB">
        <w:rPr>
          <w:rFonts w:ascii="Trebuchet MS" w:eastAsia="Calibri" w:hAnsi="Trebuchet MS" w:cs="Times New Roman"/>
          <w:sz w:val="20"/>
          <w:szCs w:val="20"/>
          <w:lang w:val="ro-RO"/>
        </w:rPr>
        <w:t xml:space="preserve"> (anexa C.13)</w:t>
      </w:r>
      <w:r w:rsidR="00D923AB" w:rsidRPr="001A43FB">
        <w:rPr>
          <w:rFonts w:ascii="Trebuchet MS" w:eastAsia="Calibri" w:hAnsi="Trebuchet MS" w:cs="Times New Roman"/>
          <w:sz w:val="20"/>
          <w:szCs w:val="20"/>
          <w:lang w:val="ro-RO"/>
        </w:rPr>
        <w:t>.</w:t>
      </w:r>
    </w:p>
    <w:p w14:paraId="7EB23AA6" w14:textId="77777777" w:rsidR="003E5FB5" w:rsidRPr="001A43FB" w:rsidRDefault="003E5FB5" w:rsidP="006936E5">
      <w:pPr>
        <w:spacing w:after="0" w:line="240" w:lineRule="auto"/>
        <w:jc w:val="both"/>
        <w:rPr>
          <w:rFonts w:ascii="Trebuchet MS" w:eastAsia="Calibri" w:hAnsi="Trebuchet MS" w:cs="Times New Roman"/>
          <w:sz w:val="20"/>
          <w:szCs w:val="20"/>
          <w:lang w:val="ro-RO"/>
        </w:rPr>
      </w:pPr>
    </w:p>
    <w:p w14:paraId="11769128" w14:textId="385DC4FA" w:rsidR="00CF77D0" w:rsidRPr="001A43FB" w:rsidRDefault="00CF77D0" w:rsidP="006936E5">
      <w:pPr>
        <w:spacing w:after="0" w:line="240" w:lineRule="auto"/>
        <w:jc w:val="both"/>
        <w:rPr>
          <w:rFonts w:ascii="Trebuchet MS" w:eastAsia="Calibri" w:hAnsi="Trebuchet MS" w:cs="Times New Roman"/>
          <w:sz w:val="20"/>
          <w:szCs w:val="20"/>
          <w:lang w:val="ro-RO"/>
        </w:rPr>
      </w:pPr>
      <w:r w:rsidRPr="001A43FB">
        <w:rPr>
          <w:rFonts w:ascii="Trebuchet MS" w:eastAsia="Calibri" w:hAnsi="Trebuchet MS" w:cs="Times New Roman"/>
          <w:sz w:val="20"/>
          <w:szCs w:val="20"/>
          <w:lang w:val="ro-RO"/>
        </w:rPr>
        <w:t>În cazul în care solicitantul optează pentru cofinanțarea cheltuiel</w:t>
      </w:r>
      <w:r w:rsidR="00D549BE" w:rsidRPr="001A43FB">
        <w:rPr>
          <w:rFonts w:ascii="Trebuchet MS" w:eastAsia="Calibri" w:hAnsi="Trebuchet MS" w:cs="Times New Roman"/>
          <w:sz w:val="20"/>
          <w:szCs w:val="20"/>
          <w:lang w:val="ro-RO"/>
        </w:rPr>
        <w:t>ilor eligibile peste pragul de 5</w:t>
      </w:r>
      <w:r w:rsidRPr="001A43FB">
        <w:rPr>
          <w:rFonts w:ascii="Trebuchet MS" w:eastAsia="Calibri" w:hAnsi="Trebuchet MS" w:cs="Times New Roman"/>
          <w:sz w:val="20"/>
          <w:szCs w:val="20"/>
          <w:lang w:val="ro-RO"/>
        </w:rPr>
        <w:t>00.000  euro, suma suplimentară acoperită de solicitant va intra în calculul valorii eligibile totale a proiectului, iar valoarea cofinanțării publice se va diminua sub 100%. În această situație, în procesul de rambursare a cheltuielilor efectuate, beneficiarul va primi sumele calculate procentual ca fiind rata de cofinanța</w:t>
      </w:r>
      <w:r w:rsidR="00852235" w:rsidRPr="001A43FB">
        <w:rPr>
          <w:rFonts w:ascii="Trebuchet MS" w:eastAsia="Calibri" w:hAnsi="Trebuchet MS" w:cs="Times New Roman"/>
          <w:sz w:val="20"/>
          <w:szCs w:val="20"/>
          <w:lang w:val="ro-RO"/>
        </w:rPr>
        <w:t>r</w:t>
      </w:r>
      <w:r w:rsidRPr="001A43FB">
        <w:rPr>
          <w:rFonts w:ascii="Trebuchet MS" w:eastAsia="Calibri" w:hAnsi="Trebuchet MS" w:cs="Times New Roman"/>
          <w:sz w:val="20"/>
          <w:szCs w:val="20"/>
          <w:lang w:val="ro-RO"/>
        </w:rPr>
        <w:t xml:space="preserve">e publică, dar nu mai mult de </w:t>
      </w:r>
      <w:r w:rsidR="00D549BE" w:rsidRPr="001A43FB">
        <w:rPr>
          <w:rFonts w:ascii="Trebuchet MS" w:eastAsia="Calibri" w:hAnsi="Trebuchet MS" w:cs="Times New Roman"/>
          <w:sz w:val="20"/>
          <w:szCs w:val="20"/>
          <w:lang w:val="ro-RO"/>
        </w:rPr>
        <w:t>5</w:t>
      </w:r>
      <w:r w:rsidRPr="001A43FB">
        <w:rPr>
          <w:rFonts w:ascii="Trebuchet MS" w:eastAsia="Calibri" w:hAnsi="Trebuchet MS" w:cs="Times New Roman"/>
          <w:sz w:val="20"/>
          <w:szCs w:val="20"/>
          <w:lang w:val="ro-RO"/>
        </w:rPr>
        <w:t>00.000 euro.</w:t>
      </w:r>
    </w:p>
    <w:p w14:paraId="0CAB72A4" w14:textId="77777777" w:rsidR="005E2EBE" w:rsidRPr="001A43FB" w:rsidRDefault="005E2EBE" w:rsidP="006936E5">
      <w:pPr>
        <w:spacing w:after="0" w:line="240" w:lineRule="auto"/>
        <w:jc w:val="both"/>
        <w:rPr>
          <w:rFonts w:ascii="Trebuchet MS" w:eastAsia="Calibri" w:hAnsi="Trebuchet MS" w:cs="Times New Roman"/>
          <w:sz w:val="20"/>
          <w:szCs w:val="20"/>
          <w:lang w:val="ro-RO"/>
        </w:rPr>
      </w:pPr>
    </w:p>
    <w:p w14:paraId="2859BF84" w14:textId="6FAA959F" w:rsidR="00436EC1" w:rsidRPr="001A43FB" w:rsidRDefault="00F217E2" w:rsidP="00436EC1">
      <w:pPr>
        <w:keepNext/>
        <w:keepLines/>
        <w:shd w:val="clear" w:color="auto" w:fill="8DB3E2" w:themeFill="text2" w:themeFillTint="66"/>
        <w:spacing w:before="200" w:after="0" w:line="240" w:lineRule="auto"/>
        <w:outlineLvl w:val="2"/>
        <w:rPr>
          <w:rFonts w:ascii="Trebuchet MS" w:eastAsiaTheme="majorEastAsia" w:hAnsi="Trebuchet MS" w:cstheme="majorBidi"/>
          <w:b/>
          <w:bCs/>
          <w:i/>
          <w:sz w:val="20"/>
          <w:szCs w:val="20"/>
          <w:lang w:val="ro-RO"/>
        </w:rPr>
      </w:pPr>
      <w:bookmarkStart w:id="73" w:name="_Toc441533201"/>
      <w:bookmarkStart w:id="74" w:name="_Toc442405178"/>
      <w:bookmarkStart w:id="75" w:name="_Toc453817674"/>
      <w:bookmarkStart w:id="76" w:name="_Toc115260462"/>
      <w:bookmarkEnd w:id="72"/>
      <w:r w:rsidRPr="001A43FB">
        <w:rPr>
          <w:rFonts w:ascii="Trebuchet MS" w:eastAsiaTheme="majorEastAsia" w:hAnsi="Trebuchet MS" w:cstheme="majorBidi"/>
          <w:b/>
          <w:bCs/>
          <w:i/>
          <w:sz w:val="20"/>
          <w:szCs w:val="20"/>
          <w:lang w:val="ro-RO"/>
        </w:rPr>
        <w:t>3.3.</w:t>
      </w:r>
      <w:r w:rsidR="00A10438" w:rsidRPr="001A43FB">
        <w:rPr>
          <w:rFonts w:ascii="Trebuchet MS" w:eastAsiaTheme="majorEastAsia" w:hAnsi="Trebuchet MS" w:cstheme="majorBidi"/>
          <w:b/>
          <w:bCs/>
          <w:i/>
          <w:sz w:val="20"/>
          <w:szCs w:val="20"/>
          <w:lang w:val="ro-RO"/>
        </w:rPr>
        <w:t xml:space="preserve">13 </w:t>
      </w:r>
      <w:r w:rsidR="00436EC1" w:rsidRPr="001A43FB">
        <w:rPr>
          <w:rFonts w:ascii="Trebuchet MS" w:eastAsiaTheme="majorEastAsia" w:hAnsi="Trebuchet MS" w:cstheme="majorBidi"/>
          <w:b/>
          <w:bCs/>
          <w:i/>
          <w:sz w:val="20"/>
          <w:szCs w:val="20"/>
          <w:lang w:val="ro-RO"/>
        </w:rPr>
        <w:t>Evaluarea Impactului asupra Mediului (EIM)</w:t>
      </w:r>
      <w:bookmarkEnd w:id="73"/>
      <w:bookmarkEnd w:id="74"/>
      <w:bookmarkEnd w:id="75"/>
      <w:bookmarkEnd w:id="76"/>
      <w:r w:rsidR="00436EC1" w:rsidRPr="001A43FB">
        <w:rPr>
          <w:rFonts w:ascii="Trebuchet MS" w:eastAsiaTheme="majorEastAsia" w:hAnsi="Trebuchet MS" w:cstheme="majorBidi"/>
          <w:b/>
          <w:bCs/>
          <w:i/>
          <w:sz w:val="20"/>
          <w:szCs w:val="20"/>
          <w:lang w:val="ro-RO"/>
        </w:rPr>
        <w:tab/>
      </w:r>
    </w:p>
    <w:p w14:paraId="1614FECD" w14:textId="77777777" w:rsidR="00436EC1" w:rsidRPr="001A43FB" w:rsidRDefault="00436EC1" w:rsidP="00436EC1">
      <w:pPr>
        <w:tabs>
          <w:tab w:val="left" w:pos="10065"/>
        </w:tabs>
        <w:spacing w:after="0" w:line="240" w:lineRule="auto"/>
        <w:ind w:right="-51"/>
        <w:jc w:val="both"/>
        <w:rPr>
          <w:rFonts w:ascii="Trebuchet MS" w:hAnsi="Trebuchet MS"/>
          <w:sz w:val="20"/>
          <w:szCs w:val="20"/>
          <w:lang w:val="ro-RO"/>
        </w:rPr>
      </w:pPr>
    </w:p>
    <w:p w14:paraId="41B381CC" w14:textId="21DB9B72" w:rsidR="008341FE" w:rsidRPr="001A43FB" w:rsidRDefault="008341FE" w:rsidP="008341FE">
      <w:pPr>
        <w:tabs>
          <w:tab w:val="left" w:pos="10065"/>
        </w:tabs>
        <w:spacing w:after="0" w:line="240" w:lineRule="auto"/>
        <w:ind w:right="-51"/>
        <w:jc w:val="both"/>
        <w:rPr>
          <w:rFonts w:ascii="Trebuchet MS" w:hAnsi="Trebuchet MS"/>
          <w:sz w:val="20"/>
          <w:szCs w:val="20"/>
          <w:lang w:val="ro-RO"/>
        </w:rPr>
      </w:pPr>
      <w:r w:rsidRPr="001A43FB">
        <w:rPr>
          <w:rFonts w:ascii="Trebuchet MS" w:hAnsi="Trebuchet MS"/>
          <w:sz w:val="20"/>
          <w:szCs w:val="20"/>
          <w:lang w:val="ro-RO"/>
        </w:rPr>
        <w:t>În conformitate cu Legea nr. 292/2018 privind evaluarea impactului anumitor proiecte publice şi private asupra mediului</w:t>
      </w:r>
      <w:r w:rsidR="00590EAA" w:rsidRPr="001A43FB">
        <w:rPr>
          <w:rFonts w:ascii="Trebuchet MS" w:hAnsi="Trebuchet MS"/>
          <w:sz w:val="20"/>
          <w:szCs w:val="20"/>
          <w:lang w:val="ro-RO"/>
        </w:rPr>
        <w:t>,</w:t>
      </w:r>
      <w:r w:rsidRPr="001A43FB">
        <w:rPr>
          <w:rFonts w:ascii="Trebuchet MS" w:hAnsi="Trebuchet MS"/>
          <w:sz w:val="20"/>
          <w:szCs w:val="20"/>
          <w:lang w:val="ro-RO"/>
        </w:rPr>
        <w:t xml:space="preserve"> procedura de evaluare a impactului asupra mediului se realizează în etape, după cum urmează:</w:t>
      </w:r>
    </w:p>
    <w:p w14:paraId="1E874295" w14:textId="77777777" w:rsidR="008341FE" w:rsidRPr="001A43FB" w:rsidRDefault="008341FE" w:rsidP="008341FE">
      <w:pPr>
        <w:tabs>
          <w:tab w:val="left" w:pos="10065"/>
        </w:tabs>
        <w:spacing w:after="0" w:line="240" w:lineRule="auto"/>
        <w:ind w:right="-51"/>
        <w:jc w:val="both"/>
        <w:rPr>
          <w:rFonts w:ascii="Trebuchet MS" w:hAnsi="Trebuchet MS"/>
          <w:sz w:val="20"/>
          <w:szCs w:val="20"/>
          <w:lang w:val="ro-RO"/>
        </w:rPr>
      </w:pPr>
      <w:r w:rsidRPr="001A43FB">
        <w:rPr>
          <w:rFonts w:ascii="Trebuchet MS" w:hAnsi="Trebuchet MS"/>
          <w:sz w:val="20"/>
          <w:szCs w:val="20"/>
          <w:lang w:val="ro-RO"/>
        </w:rPr>
        <w:t xml:space="preserve">    a) etapa de încadrare a proiectului în procedura de evaluare a impactului asupra mediului;</w:t>
      </w:r>
    </w:p>
    <w:p w14:paraId="46120EF1" w14:textId="77777777" w:rsidR="008341FE" w:rsidRPr="001A43FB" w:rsidRDefault="008341FE" w:rsidP="008341FE">
      <w:pPr>
        <w:tabs>
          <w:tab w:val="left" w:pos="10065"/>
        </w:tabs>
        <w:spacing w:after="0" w:line="240" w:lineRule="auto"/>
        <w:ind w:right="-51"/>
        <w:jc w:val="both"/>
        <w:rPr>
          <w:rFonts w:ascii="Trebuchet MS" w:hAnsi="Trebuchet MS"/>
          <w:sz w:val="20"/>
          <w:szCs w:val="20"/>
          <w:lang w:val="ro-RO"/>
        </w:rPr>
      </w:pPr>
      <w:r w:rsidRPr="001A43FB">
        <w:rPr>
          <w:rFonts w:ascii="Trebuchet MS" w:hAnsi="Trebuchet MS"/>
          <w:sz w:val="20"/>
          <w:szCs w:val="20"/>
          <w:lang w:val="ro-RO"/>
        </w:rPr>
        <w:t xml:space="preserve">    b) etapa de definire a domeniului evaluării şi de realizare a raportului privind impactul asupra mediului;</w:t>
      </w:r>
    </w:p>
    <w:p w14:paraId="3DD411F6" w14:textId="77777777" w:rsidR="008341FE" w:rsidRPr="001A43FB" w:rsidRDefault="008341FE" w:rsidP="008341FE">
      <w:pPr>
        <w:tabs>
          <w:tab w:val="left" w:pos="10065"/>
        </w:tabs>
        <w:spacing w:after="0" w:line="240" w:lineRule="auto"/>
        <w:ind w:right="-51"/>
        <w:jc w:val="both"/>
        <w:rPr>
          <w:rFonts w:ascii="Trebuchet MS" w:hAnsi="Trebuchet MS"/>
          <w:sz w:val="20"/>
          <w:szCs w:val="20"/>
          <w:lang w:val="ro-RO"/>
        </w:rPr>
      </w:pPr>
      <w:r w:rsidRPr="001A43FB">
        <w:rPr>
          <w:rFonts w:ascii="Trebuchet MS" w:hAnsi="Trebuchet MS"/>
          <w:sz w:val="20"/>
          <w:szCs w:val="20"/>
          <w:lang w:val="ro-RO"/>
        </w:rPr>
        <w:t xml:space="preserve">    c) etapa de analiză a calităţii raportului privind impactul asupra mediului.</w:t>
      </w:r>
    </w:p>
    <w:p w14:paraId="0BC1DF1D" w14:textId="77777777" w:rsidR="008341FE" w:rsidRPr="001A43FB" w:rsidRDefault="008341FE" w:rsidP="008341FE">
      <w:pPr>
        <w:tabs>
          <w:tab w:val="left" w:pos="10065"/>
        </w:tabs>
        <w:spacing w:after="0" w:line="240" w:lineRule="auto"/>
        <w:ind w:right="-51"/>
        <w:jc w:val="both"/>
        <w:rPr>
          <w:rFonts w:ascii="Trebuchet MS" w:hAnsi="Trebuchet MS"/>
          <w:sz w:val="20"/>
          <w:szCs w:val="20"/>
          <w:lang w:val="ro-RO"/>
        </w:rPr>
      </w:pPr>
      <w:r w:rsidRPr="001A43FB">
        <w:rPr>
          <w:rFonts w:ascii="Trebuchet MS" w:hAnsi="Trebuchet MS"/>
          <w:sz w:val="20"/>
          <w:szCs w:val="20"/>
          <w:lang w:val="ro-RO"/>
        </w:rPr>
        <w:t>La cererea de finanțare se anexează documentul emis în urma parcurgerii etapei de la litera a) mai sus menționată sau clasarea notificării.</w:t>
      </w:r>
    </w:p>
    <w:p w14:paraId="27991FB9" w14:textId="77777777" w:rsidR="008341FE" w:rsidRPr="001A43FB" w:rsidRDefault="008341FE" w:rsidP="008341FE">
      <w:pPr>
        <w:tabs>
          <w:tab w:val="left" w:pos="10065"/>
        </w:tabs>
        <w:spacing w:after="0" w:line="240" w:lineRule="auto"/>
        <w:ind w:right="-51"/>
        <w:jc w:val="both"/>
        <w:rPr>
          <w:rFonts w:ascii="Trebuchet MS" w:hAnsi="Trebuchet MS"/>
          <w:sz w:val="20"/>
          <w:szCs w:val="20"/>
          <w:lang w:val="ro-RO"/>
        </w:rPr>
      </w:pPr>
    </w:p>
    <w:p w14:paraId="45531802" w14:textId="5707F2E2" w:rsidR="00436EC1" w:rsidRPr="001A43FB" w:rsidRDefault="00590EAA" w:rsidP="00436EC1">
      <w:pPr>
        <w:tabs>
          <w:tab w:val="left" w:pos="10065"/>
        </w:tabs>
        <w:spacing w:after="0" w:line="240" w:lineRule="auto"/>
        <w:ind w:right="-51"/>
        <w:jc w:val="both"/>
        <w:rPr>
          <w:rFonts w:ascii="Trebuchet MS" w:hAnsi="Trebuchet MS"/>
          <w:sz w:val="20"/>
          <w:szCs w:val="20"/>
          <w:lang w:val="ro-RO"/>
        </w:rPr>
      </w:pPr>
      <w:r w:rsidRPr="001A43FB">
        <w:rPr>
          <w:rFonts w:ascii="Trebuchet MS" w:hAnsi="Trebuchet MS" w:cstheme="minorHAnsi"/>
          <w:iCs/>
          <w:color w:val="FF0000"/>
          <w:sz w:val="20"/>
          <w:szCs w:val="20"/>
          <w:lang w:val="ro-RO"/>
        </w:rPr>
        <w:t>Pentru proiectele care implică lucrări de construire/lucrări pentru care este necesară emiterea certificatului de urbanism şi a autorizaţiei de construire,</w:t>
      </w:r>
      <w:r w:rsidRPr="001A43FB">
        <w:rPr>
          <w:rFonts w:ascii="Trebuchet MS" w:hAnsi="Trebuchet MS"/>
          <w:sz w:val="20"/>
          <w:szCs w:val="20"/>
          <w:lang w:val="ro-RO"/>
        </w:rPr>
        <w:t xml:space="preserve"> l</w:t>
      </w:r>
      <w:r w:rsidR="008341FE" w:rsidRPr="001A43FB">
        <w:rPr>
          <w:rFonts w:ascii="Trebuchet MS" w:hAnsi="Trebuchet MS"/>
          <w:sz w:val="20"/>
          <w:szCs w:val="20"/>
          <w:lang w:val="ro-RO"/>
        </w:rPr>
        <w:t xml:space="preserve">a depunerea cererii de finanțare solicitantul va depune dovada </w:t>
      </w:r>
      <w:r w:rsidRPr="001A43FB">
        <w:rPr>
          <w:rFonts w:ascii="Trebuchet MS" w:hAnsi="Trebuchet MS"/>
          <w:sz w:val="20"/>
          <w:szCs w:val="20"/>
          <w:lang w:val="ro-RO"/>
        </w:rPr>
        <w:t>derularii procedurii de evaluare a impactului asupra mediului conform deciziei etapei de încadrare a proiectului</w:t>
      </w:r>
      <w:r w:rsidRPr="001A43FB" w:rsidDel="00590EAA">
        <w:rPr>
          <w:rFonts w:ascii="Trebuchet MS" w:hAnsi="Trebuchet MS"/>
          <w:sz w:val="20"/>
          <w:szCs w:val="20"/>
          <w:lang w:val="ro-RO"/>
        </w:rPr>
        <w:t xml:space="preserve"> </w:t>
      </w:r>
      <w:r w:rsidR="008341FE" w:rsidRPr="001A43FB">
        <w:rPr>
          <w:rFonts w:ascii="Trebuchet MS" w:hAnsi="Trebuchet MS"/>
          <w:sz w:val="20"/>
          <w:szCs w:val="20"/>
          <w:lang w:val="ro-RO"/>
        </w:rPr>
        <w:t>sau clasarea notificării</w:t>
      </w:r>
      <w:r w:rsidRPr="001A43FB">
        <w:rPr>
          <w:rFonts w:ascii="Trebuchet MS" w:hAnsi="Trebuchet MS"/>
          <w:sz w:val="20"/>
          <w:szCs w:val="20"/>
          <w:lang w:val="ro-RO"/>
        </w:rPr>
        <w:t xml:space="preserve"> (după caz)</w:t>
      </w:r>
      <w:r w:rsidR="008341FE" w:rsidRPr="001A43FB">
        <w:rPr>
          <w:rFonts w:ascii="Trebuchet MS" w:hAnsi="Trebuchet MS"/>
          <w:sz w:val="20"/>
          <w:szCs w:val="20"/>
          <w:lang w:val="ro-RO"/>
        </w:rPr>
        <w:t xml:space="preserve"> </w:t>
      </w:r>
    </w:p>
    <w:p w14:paraId="0D254504" w14:textId="2BC18625" w:rsidR="00F3025C" w:rsidRPr="001A43FB" w:rsidRDefault="00F3025C" w:rsidP="00436EC1">
      <w:pPr>
        <w:tabs>
          <w:tab w:val="left" w:pos="10065"/>
        </w:tabs>
        <w:spacing w:after="0" w:line="240" w:lineRule="auto"/>
        <w:ind w:right="-51"/>
        <w:jc w:val="both"/>
        <w:rPr>
          <w:rFonts w:ascii="Trebuchet MS" w:hAnsi="Trebuchet MS"/>
          <w:sz w:val="20"/>
          <w:szCs w:val="20"/>
          <w:lang w:val="ro-RO"/>
        </w:rPr>
      </w:pPr>
      <w:r w:rsidRPr="001A43FB">
        <w:rPr>
          <w:rFonts w:ascii="Trebuchet MS" w:hAnsi="Trebuchet MS"/>
          <w:sz w:val="20"/>
          <w:szCs w:val="20"/>
          <w:lang w:val="ro-RO"/>
        </w:rPr>
        <w:t>Se vor atașa:</w:t>
      </w:r>
      <w:r w:rsidRPr="001A43FB">
        <w:rPr>
          <w:rFonts w:ascii="Trebuchet MS" w:hAnsi="Trebuchet MS"/>
          <w:sz w:val="20"/>
          <w:szCs w:val="20"/>
        </w:rPr>
        <w:t xml:space="preserve"> </w:t>
      </w:r>
      <w:r w:rsidRPr="001A43FB">
        <w:rPr>
          <w:rFonts w:ascii="Trebuchet MS" w:hAnsi="Trebuchet MS"/>
          <w:sz w:val="20"/>
          <w:szCs w:val="20"/>
          <w:lang w:val="ro-RO"/>
        </w:rPr>
        <w:t xml:space="preserve">Anexa C.3 </w:t>
      </w:r>
      <w:r w:rsidR="00375A39" w:rsidRPr="001A43FB">
        <w:rPr>
          <w:rFonts w:ascii="Trebuchet MS" w:hAnsi="Trebuchet MS"/>
          <w:sz w:val="20"/>
          <w:szCs w:val="20"/>
          <w:lang w:val="ro-RO"/>
        </w:rPr>
        <w:t xml:space="preserve">Documentul </w:t>
      </w:r>
      <w:r w:rsidRPr="001A43FB">
        <w:rPr>
          <w:rFonts w:ascii="Trebuchet MS" w:hAnsi="Trebuchet MS"/>
          <w:sz w:val="20"/>
          <w:szCs w:val="20"/>
          <w:lang w:val="ro-RO"/>
        </w:rPr>
        <w:t xml:space="preserve">administrativ eliberat de autoritatea competenta de mediu privind impactul proiectului asupra mediului, respectiv </w:t>
      </w:r>
      <w:r w:rsidR="00375A39" w:rsidRPr="001A43FB">
        <w:rPr>
          <w:rFonts w:ascii="Trebuchet MS" w:hAnsi="Trebuchet MS"/>
          <w:sz w:val="20"/>
          <w:szCs w:val="20"/>
          <w:lang w:val="ro-RO"/>
        </w:rPr>
        <w:t>actul de reglementare</w:t>
      </w:r>
      <w:r w:rsidRPr="001A43FB">
        <w:rPr>
          <w:rFonts w:ascii="Trebuchet MS" w:hAnsi="Trebuchet MS"/>
          <w:sz w:val="20"/>
          <w:szCs w:val="20"/>
          <w:lang w:val="ro-RO"/>
        </w:rPr>
        <w:t>/Clasarea notificării (după caz)</w:t>
      </w:r>
    </w:p>
    <w:p w14:paraId="2DF274DF" w14:textId="497A4B67" w:rsidR="007E3BB9" w:rsidRPr="001A43FB" w:rsidRDefault="007E3BB9" w:rsidP="007E3BB9">
      <w:pPr>
        <w:keepNext/>
        <w:keepLines/>
        <w:shd w:val="clear" w:color="auto" w:fill="8DB3E2" w:themeFill="text2" w:themeFillTint="66"/>
        <w:spacing w:before="200" w:after="0" w:line="240" w:lineRule="auto"/>
        <w:outlineLvl w:val="2"/>
        <w:rPr>
          <w:rFonts w:ascii="Trebuchet MS" w:eastAsiaTheme="majorEastAsia" w:hAnsi="Trebuchet MS" w:cstheme="majorBidi"/>
          <w:b/>
          <w:bCs/>
          <w:i/>
          <w:sz w:val="20"/>
          <w:szCs w:val="20"/>
          <w:lang w:val="ro-RO"/>
        </w:rPr>
      </w:pPr>
      <w:bookmarkStart w:id="77" w:name="_Toc115260463"/>
      <w:r w:rsidRPr="001A43FB">
        <w:rPr>
          <w:rFonts w:ascii="Trebuchet MS" w:eastAsiaTheme="majorEastAsia" w:hAnsi="Trebuchet MS" w:cstheme="majorBidi"/>
          <w:b/>
          <w:bCs/>
          <w:i/>
          <w:sz w:val="20"/>
          <w:szCs w:val="20"/>
          <w:lang w:val="ro-RO"/>
        </w:rPr>
        <w:t>3.3.14 Analiza financiară</w:t>
      </w:r>
      <w:bookmarkEnd w:id="77"/>
    </w:p>
    <w:p w14:paraId="73AB97B0" w14:textId="77777777" w:rsidR="007E3BB9" w:rsidRPr="001A43FB" w:rsidRDefault="007E3BB9" w:rsidP="00C9582C">
      <w:pPr>
        <w:autoSpaceDE w:val="0"/>
        <w:autoSpaceDN w:val="0"/>
        <w:adjustRightInd w:val="0"/>
        <w:spacing w:after="0" w:line="240" w:lineRule="auto"/>
        <w:jc w:val="both"/>
        <w:rPr>
          <w:rFonts w:ascii="Trebuchet MS" w:eastAsiaTheme="majorEastAsia" w:hAnsi="Trebuchet MS" w:cstheme="majorBidi"/>
          <w:b/>
          <w:bCs/>
          <w:i/>
          <w:sz w:val="20"/>
          <w:szCs w:val="20"/>
          <w:lang w:val="ro-RO"/>
        </w:rPr>
      </w:pPr>
    </w:p>
    <w:p w14:paraId="50562D7C" w14:textId="37EF1255" w:rsidR="00B054B7" w:rsidRPr="001A43FB" w:rsidRDefault="007E3BB9" w:rsidP="00C9582C">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 xml:space="preserve">Solicitantul va încărca </w:t>
      </w:r>
      <w:r w:rsidR="00B054B7" w:rsidRPr="001A43FB">
        <w:rPr>
          <w:rFonts w:ascii="Trebuchet MS" w:hAnsi="Trebuchet MS"/>
          <w:sz w:val="20"/>
          <w:szCs w:val="20"/>
          <w:lang w:val="ro-RO"/>
        </w:rPr>
        <w:t>î</w:t>
      </w:r>
      <w:r w:rsidRPr="001A43FB">
        <w:rPr>
          <w:rFonts w:ascii="Trebuchet MS" w:hAnsi="Trebuchet MS"/>
          <w:sz w:val="20"/>
          <w:szCs w:val="20"/>
          <w:lang w:val="ro-RO"/>
        </w:rPr>
        <w:t>n aplicația IMM Recover Analiza financiară</w:t>
      </w:r>
      <w:r w:rsidR="00B054B7" w:rsidRPr="001A43FB">
        <w:rPr>
          <w:rFonts w:ascii="Trebuchet MS" w:hAnsi="Trebuchet MS"/>
          <w:sz w:val="20"/>
          <w:szCs w:val="20"/>
          <w:lang w:val="ro-RO"/>
        </w:rPr>
        <w:t xml:space="preserve"> în format pdf,</w:t>
      </w:r>
      <w:r w:rsidRPr="001A43FB">
        <w:rPr>
          <w:rFonts w:ascii="Trebuchet MS" w:hAnsi="Trebuchet MS"/>
          <w:sz w:val="20"/>
          <w:szCs w:val="20"/>
          <w:lang w:val="ro-RO"/>
        </w:rPr>
        <w:t xml:space="preserve"> întocmită conform anexei 9 Model financiar la Ghidul Solicitantului.</w:t>
      </w:r>
      <w:r w:rsidR="00B054B7" w:rsidRPr="001A43FB">
        <w:rPr>
          <w:rFonts w:ascii="Trebuchet MS" w:hAnsi="Trebuchet MS"/>
          <w:sz w:val="20"/>
          <w:szCs w:val="20"/>
          <w:lang w:val="ro-RO"/>
        </w:rPr>
        <w:t xml:space="preserve"> Aceasta va fi asumată de către reprezentantul legal.</w:t>
      </w:r>
    </w:p>
    <w:p w14:paraId="1B929266" w14:textId="42B5F85E" w:rsidR="00B054B7" w:rsidRPr="001A43FB" w:rsidRDefault="00B054B7" w:rsidP="00C9582C">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În MySMIS, analiza financiară va fi încărcat atât în for</w:t>
      </w:r>
      <w:r w:rsidR="000A469A" w:rsidRPr="001A43FB">
        <w:rPr>
          <w:rFonts w:ascii="Trebuchet MS" w:hAnsi="Trebuchet MS"/>
          <w:sz w:val="20"/>
          <w:szCs w:val="20"/>
          <w:lang w:val="ro-RO"/>
        </w:rPr>
        <w:t xml:space="preserve">mat pdf, cât și în format excel pentru facilitarea verificării. </w:t>
      </w:r>
    </w:p>
    <w:p w14:paraId="4D5612B5" w14:textId="038749D0" w:rsidR="00F3025C" w:rsidRPr="001A43FB" w:rsidRDefault="00F3025C" w:rsidP="00C9582C">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Se va atașa: Anexa C.1. Analiza financiara</w:t>
      </w:r>
    </w:p>
    <w:p w14:paraId="0AA68B06" w14:textId="72C499EC" w:rsidR="00AD055E" w:rsidRPr="001A43FB" w:rsidRDefault="00AD055E" w:rsidP="00AD055E">
      <w:pPr>
        <w:keepNext/>
        <w:keepLines/>
        <w:shd w:val="clear" w:color="auto" w:fill="8DB3E2" w:themeFill="text2" w:themeFillTint="66"/>
        <w:spacing w:before="200" w:after="0" w:line="240" w:lineRule="auto"/>
        <w:outlineLvl w:val="2"/>
        <w:rPr>
          <w:rFonts w:ascii="Trebuchet MS" w:eastAsiaTheme="majorEastAsia" w:hAnsi="Trebuchet MS" w:cstheme="majorBidi"/>
          <w:b/>
          <w:bCs/>
          <w:i/>
          <w:sz w:val="20"/>
          <w:szCs w:val="20"/>
          <w:lang w:val="ro-RO"/>
        </w:rPr>
      </w:pPr>
      <w:bookmarkStart w:id="78" w:name="_Toc115260464"/>
      <w:r w:rsidRPr="001A43FB">
        <w:rPr>
          <w:rFonts w:ascii="Trebuchet MS" w:eastAsiaTheme="majorEastAsia" w:hAnsi="Trebuchet MS" w:cstheme="majorBidi"/>
          <w:b/>
          <w:bCs/>
          <w:i/>
          <w:sz w:val="20"/>
          <w:szCs w:val="20"/>
          <w:lang w:val="ro-RO"/>
        </w:rPr>
        <w:t>3.3.15 Documentația teh</w:t>
      </w:r>
      <w:r w:rsidR="00124F06" w:rsidRPr="001A43FB">
        <w:rPr>
          <w:rFonts w:ascii="Trebuchet MS" w:eastAsiaTheme="majorEastAsia" w:hAnsi="Trebuchet MS" w:cstheme="majorBidi"/>
          <w:b/>
          <w:bCs/>
          <w:i/>
          <w:sz w:val="20"/>
          <w:szCs w:val="20"/>
          <w:lang w:val="ro-RO"/>
        </w:rPr>
        <w:t>nico-economică</w:t>
      </w:r>
      <w:bookmarkEnd w:id="78"/>
    </w:p>
    <w:p w14:paraId="1101BC6E" w14:textId="77777777" w:rsidR="00AD055E" w:rsidRPr="001A43FB" w:rsidRDefault="00AD055E" w:rsidP="00C9582C">
      <w:pPr>
        <w:autoSpaceDE w:val="0"/>
        <w:autoSpaceDN w:val="0"/>
        <w:adjustRightInd w:val="0"/>
        <w:spacing w:after="0" w:line="240" w:lineRule="auto"/>
        <w:jc w:val="both"/>
        <w:rPr>
          <w:rFonts w:ascii="Trebuchet MS" w:hAnsi="Trebuchet MS"/>
          <w:sz w:val="20"/>
          <w:szCs w:val="20"/>
          <w:lang w:val="ro-RO"/>
        </w:rPr>
      </w:pPr>
    </w:p>
    <w:p w14:paraId="0065BD6D" w14:textId="3947E288" w:rsidR="00E93318" w:rsidRPr="001A43FB" w:rsidRDefault="00E93318" w:rsidP="006173A8">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Pentru proiectele care propun măsuri de eficiență energetică ce necesită autorizație de construire</w:t>
      </w:r>
      <w:r w:rsidR="00D923AB" w:rsidRPr="001A43FB">
        <w:rPr>
          <w:rFonts w:ascii="Trebuchet MS" w:hAnsi="Trebuchet MS"/>
          <w:sz w:val="20"/>
          <w:szCs w:val="20"/>
          <w:lang w:val="ro-RO"/>
        </w:rPr>
        <w:t xml:space="preserve">, în conformitate cu Legea 50/1991, </w:t>
      </w:r>
      <w:r w:rsidRPr="001A43FB">
        <w:rPr>
          <w:rFonts w:ascii="Trebuchet MS" w:hAnsi="Trebuchet MS"/>
          <w:sz w:val="20"/>
          <w:szCs w:val="20"/>
          <w:lang w:val="ro-RO"/>
        </w:rPr>
        <w:t>documentația tehnică este obligatoriu a fi anexată în ultima formă existentă la data depunerii cererii de finanțare</w:t>
      </w:r>
      <w:r w:rsidR="00D955CC" w:rsidRPr="001A43FB">
        <w:rPr>
          <w:rFonts w:ascii="Trebuchet MS" w:hAnsi="Trebuchet MS"/>
          <w:sz w:val="20"/>
          <w:szCs w:val="20"/>
          <w:lang w:val="ro-RO"/>
        </w:rPr>
        <w:t xml:space="preserve"> (certificat de urbanism, SF/DALI, proiect tehnic, inclusiv devizul general)</w:t>
      </w:r>
      <w:r w:rsidRPr="001A43FB">
        <w:rPr>
          <w:rFonts w:ascii="Trebuchet MS" w:hAnsi="Trebuchet MS"/>
          <w:sz w:val="20"/>
          <w:szCs w:val="20"/>
          <w:lang w:val="ro-RO"/>
        </w:rPr>
        <w:t>. Documentația se va realiza conform prevederilor H.G. 907/2016</w:t>
      </w:r>
      <w:r w:rsidR="006173A8" w:rsidRPr="001A43FB">
        <w:rPr>
          <w:rFonts w:ascii="Trebuchet MS" w:hAnsi="Trebuchet MS"/>
          <w:sz w:val="20"/>
          <w:szCs w:val="20"/>
          <w:lang w:val="ro-RO"/>
        </w:rPr>
        <w:t xml:space="preserve"> privind etapele de elaborare </w:t>
      </w:r>
      <w:r w:rsidR="006173A8" w:rsidRPr="001A43FB">
        <w:rPr>
          <w:rFonts w:ascii="Trebuchet MS" w:hAnsi="Trebuchet MS" w:hint="eastAsia"/>
          <w:sz w:val="20"/>
          <w:szCs w:val="20"/>
          <w:lang w:val="ro-RO"/>
        </w:rPr>
        <w:t>ş</w:t>
      </w:r>
      <w:r w:rsidR="006173A8" w:rsidRPr="001A43FB">
        <w:rPr>
          <w:rFonts w:ascii="Trebuchet MS" w:hAnsi="Trebuchet MS"/>
          <w:sz w:val="20"/>
          <w:szCs w:val="20"/>
          <w:lang w:val="ro-RO"/>
        </w:rPr>
        <w:t>i con</w:t>
      </w:r>
      <w:r w:rsidR="006173A8" w:rsidRPr="001A43FB">
        <w:rPr>
          <w:rFonts w:ascii="Trebuchet MS" w:hAnsi="Trebuchet MS" w:hint="eastAsia"/>
          <w:sz w:val="20"/>
          <w:szCs w:val="20"/>
          <w:lang w:val="ro-RO"/>
        </w:rPr>
        <w:t>ţ</w:t>
      </w:r>
      <w:r w:rsidR="006173A8" w:rsidRPr="001A43FB">
        <w:rPr>
          <w:rFonts w:ascii="Trebuchet MS" w:hAnsi="Trebuchet MS"/>
          <w:sz w:val="20"/>
          <w:szCs w:val="20"/>
          <w:lang w:val="ro-RO"/>
        </w:rPr>
        <w:t>inutul-cadru al documenta</w:t>
      </w:r>
      <w:r w:rsidR="006173A8" w:rsidRPr="001A43FB">
        <w:rPr>
          <w:rFonts w:ascii="Trebuchet MS" w:hAnsi="Trebuchet MS" w:hint="eastAsia"/>
          <w:sz w:val="20"/>
          <w:szCs w:val="20"/>
          <w:lang w:val="ro-RO"/>
        </w:rPr>
        <w:t>ţ</w:t>
      </w:r>
      <w:r w:rsidR="006173A8" w:rsidRPr="001A43FB">
        <w:rPr>
          <w:rFonts w:ascii="Trebuchet MS" w:hAnsi="Trebuchet MS"/>
          <w:sz w:val="20"/>
          <w:szCs w:val="20"/>
          <w:lang w:val="ro-RO"/>
        </w:rPr>
        <w:t>iilor tehnico-economice aferente obiectivelor/proiectelor de investi</w:t>
      </w:r>
      <w:r w:rsidR="006173A8" w:rsidRPr="001A43FB">
        <w:rPr>
          <w:rFonts w:ascii="Trebuchet MS" w:hAnsi="Trebuchet MS" w:hint="eastAsia"/>
          <w:sz w:val="20"/>
          <w:szCs w:val="20"/>
          <w:lang w:val="ro-RO"/>
        </w:rPr>
        <w:t>ţ</w:t>
      </w:r>
      <w:r w:rsidR="006173A8" w:rsidRPr="001A43FB">
        <w:rPr>
          <w:rFonts w:ascii="Trebuchet MS" w:hAnsi="Trebuchet MS"/>
          <w:sz w:val="20"/>
          <w:szCs w:val="20"/>
          <w:lang w:val="ro-RO"/>
        </w:rPr>
        <w:t>ii finan</w:t>
      </w:r>
      <w:r w:rsidR="006173A8" w:rsidRPr="001A43FB">
        <w:rPr>
          <w:rFonts w:ascii="Trebuchet MS" w:hAnsi="Trebuchet MS" w:hint="eastAsia"/>
          <w:sz w:val="20"/>
          <w:szCs w:val="20"/>
          <w:lang w:val="ro-RO"/>
        </w:rPr>
        <w:t>ţ</w:t>
      </w:r>
      <w:r w:rsidR="006173A8" w:rsidRPr="001A43FB">
        <w:rPr>
          <w:rFonts w:ascii="Trebuchet MS" w:hAnsi="Trebuchet MS"/>
          <w:sz w:val="20"/>
          <w:szCs w:val="20"/>
          <w:lang w:val="ro-RO"/>
        </w:rPr>
        <w:t>ate din fonduri publice</w:t>
      </w:r>
      <w:r w:rsidRPr="001A43FB">
        <w:rPr>
          <w:rFonts w:ascii="Trebuchet MS" w:hAnsi="Trebuchet MS"/>
          <w:sz w:val="20"/>
          <w:szCs w:val="20"/>
          <w:lang w:val="ro-RO"/>
        </w:rPr>
        <w:t>, cheltuielile cu realizarea acesteia fiind considerate cheltuieli neeligibile.</w:t>
      </w:r>
      <w:r w:rsidR="00D955CC" w:rsidRPr="001A43FB">
        <w:rPr>
          <w:rFonts w:ascii="Trebuchet MS" w:hAnsi="Trebuchet MS"/>
          <w:sz w:val="20"/>
          <w:szCs w:val="20"/>
          <w:lang w:val="ro-RO"/>
        </w:rPr>
        <w:t xml:space="preserve"> </w:t>
      </w:r>
    </w:p>
    <w:p w14:paraId="64CD9774" w14:textId="77777777" w:rsidR="00177878" w:rsidRPr="001A43FB" w:rsidRDefault="00177878" w:rsidP="00E93318">
      <w:pPr>
        <w:autoSpaceDE w:val="0"/>
        <w:autoSpaceDN w:val="0"/>
        <w:adjustRightInd w:val="0"/>
        <w:spacing w:after="0" w:line="240" w:lineRule="auto"/>
        <w:jc w:val="both"/>
        <w:rPr>
          <w:rFonts w:ascii="Trebuchet MS" w:hAnsi="Trebuchet MS"/>
          <w:sz w:val="20"/>
          <w:szCs w:val="20"/>
          <w:lang w:val="ro-RO"/>
        </w:rPr>
      </w:pPr>
    </w:p>
    <w:p w14:paraId="79F096DD" w14:textId="77777777" w:rsidR="00532842" w:rsidRPr="001A43FB" w:rsidRDefault="00532842" w:rsidP="003F0EF4">
      <w:pPr>
        <w:autoSpaceDE w:val="0"/>
        <w:autoSpaceDN w:val="0"/>
        <w:adjustRightInd w:val="0"/>
        <w:spacing w:after="0" w:line="240" w:lineRule="auto"/>
        <w:jc w:val="both"/>
        <w:rPr>
          <w:rFonts w:ascii="Trebuchet MS" w:hAnsi="Trebuchet MS"/>
          <w:sz w:val="20"/>
          <w:szCs w:val="20"/>
          <w:lang w:val="ro-RO"/>
        </w:rPr>
      </w:pPr>
    </w:p>
    <w:p w14:paraId="1DD88616" w14:textId="11B44CD8" w:rsidR="00532842" w:rsidRPr="001A43FB" w:rsidRDefault="00532842" w:rsidP="003F0EF4">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Obținerea avizelor/autorizațiilor necesare pentru realizarea obiectivului proiectului este responsabilitatea solicitantului la finanțare. Prezentarea acestor documente se va realiza ulterior intrării în vigoare a contractului de finanțare, în etapa de monitorizare.</w:t>
      </w:r>
    </w:p>
    <w:p w14:paraId="78274FF4" w14:textId="20A659AB" w:rsidR="00F3025C" w:rsidRPr="001A43FB" w:rsidRDefault="00F3025C" w:rsidP="003F0EF4">
      <w:pPr>
        <w:autoSpaceDE w:val="0"/>
        <w:autoSpaceDN w:val="0"/>
        <w:adjustRightInd w:val="0"/>
        <w:spacing w:after="0" w:line="240" w:lineRule="auto"/>
        <w:jc w:val="both"/>
        <w:rPr>
          <w:rFonts w:ascii="Trebuchet MS" w:hAnsi="Trebuchet MS"/>
          <w:sz w:val="20"/>
          <w:szCs w:val="20"/>
          <w:lang w:val="ro-RO"/>
        </w:rPr>
      </w:pPr>
      <w:r w:rsidRPr="001A43FB">
        <w:rPr>
          <w:rFonts w:ascii="Trebuchet MS" w:hAnsi="Trebuchet MS"/>
          <w:sz w:val="20"/>
          <w:szCs w:val="20"/>
          <w:lang w:val="ro-RO"/>
        </w:rPr>
        <w:t>Se vor atașa:</w:t>
      </w:r>
      <w:r w:rsidR="009C5FF2" w:rsidRPr="001A43FB">
        <w:rPr>
          <w:rFonts w:ascii="Trebuchet MS" w:hAnsi="Trebuchet MS"/>
          <w:sz w:val="20"/>
          <w:szCs w:val="20"/>
          <w:lang w:val="de-DE"/>
        </w:rPr>
        <w:t xml:space="preserve"> </w:t>
      </w:r>
      <w:r w:rsidR="009C5FF2" w:rsidRPr="001A43FB">
        <w:rPr>
          <w:rFonts w:ascii="Trebuchet MS" w:hAnsi="Trebuchet MS"/>
          <w:sz w:val="20"/>
          <w:szCs w:val="20"/>
          <w:lang w:val="ro-RO"/>
        </w:rPr>
        <w:t>Anexa C.2. Certificat de urbanism, Anexa C.14 Documentația tehnico-economică (conf. HG 907/2016)</w:t>
      </w:r>
    </w:p>
    <w:p w14:paraId="62D65A2A" w14:textId="17FC0F11" w:rsidR="00BD0FB9" w:rsidRPr="001A43FB" w:rsidRDefault="00BD0FB9" w:rsidP="003F0EF4">
      <w:pPr>
        <w:autoSpaceDE w:val="0"/>
        <w:autoSpaceDN w:val="0"/>
        <w:adjustRightInd w:val="0"/>
        <w:spacing w:after="0" w:line="240" w:lineRule="auto"/>
        <w:jc w:val="both"/>
        <w:rPr>
          <w:rFonts w:ascii="Trebuchet MS" w:hAnsi="Trebuchet MS"/>
          <w:sz w:val="20"/>
          <w:szCs w:val="20"/>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167E0B" w:rsidRPr="001A43FB" w14:paraId="57500557" w14:textId="77777777" w:rsidTr="00E227FA">
        <w:trPr>
          <w:trHeight w:val="810"/>
        </w:trPr>
        <w:tc>
          <w:tcPr>
            <w:tcW w:w="9720" w:type="dxa"/>
          </w:tcPr>
          <w:p w14:paraId="31D4BE46" w14:textId="77777777" w:rsidR="00167E0B" w:rsidRPr="001A43FB" w:rsidRDefault="00167E0B" w:rsidP="007E7547">
            <w:pPr>
              <w:spacing w:after="0"/>
              <w:rPr>
                <w:rFonts w:ascii="Trebuchet MS" w:eastAsia="Times New Roman" w:hAnsi="Trebuchet MS" w:cs="Times New Roman"/>
                <w:b/>
                <w:bCs/>
                <w:iCs/>
                <w:color w:val="FF0000"/>
                <w:sz w:val="20"/>
                <w:szCs w:val="20"/>
                <w:lang w:val="ro-RO"/>
              </w:rPr>
            </w:pPr>
            <w:r w:rsidRPr="001A43FB">
              <w:rPr>
                <w:rFonts w:ascii="Trebuchet MS" w:eastAsia="Times New Roman" w:hAnsi="Trebuchet MS" w:cs="Times New Roman"/>
                <w:b/>
                <w:bCs/>
                <w:iCs/>
                <w:color w:val="FF0000"/>
                <w:sz w:val="20"/>
                <w:szCs w:val="20"/>
                <w:lang w:val="ro-RO"/>
              </w:rPr>
              <w:t>Atenţie !</w:t>
            </w:r>
          </w:p>
          <w:p w14:paraId="49943F5F" w14:textId="27C52091" w:rsidR="00167E0B" w:rsidRPr="001A43FB" w:rsidRDefault="00167E0B" w:rsidP="007E7547">
            <w:pPr>
              <w:spacing w:after="0"/>
              <w:jc w:val="both"/>
              <w:rPr>
                <w:rFonts w:ascii="Trebuchet MS" w:eastAsia="Times New Roman" w:hAnsi="Trebuchet MS" w:cs="Times New Roman"/>
                <w:b/>
                <w:bCs/>
                <w:i/>
                <w:iCs/>
                <w:color w:val="FF0000"/>
                <w:sz w:val="20"/>
                <w:szCs w:val="20"/>
                <w:lang w:val="ro-RO"/>
              </w:rPr>
            </w:pPr>
            <w:r w:rsidRPr="001A43FB">
              <w:rPr>
                <w:rFonts w:ascii="Trebuchet MS" w:eastAsia="Times New Roman" w:hAnsi="Trebuchet MS" w:cs="Times New Roman"/>
                <w:bCs/>
                <w:i/>
                <w:iCs/>
                <w:sz w:val="20"/>
                <w:szCs w:val="20"/>
                <w:lang w:val="ro-RO"/>
              </w:rPr>
              <w:t>Depunerea cererii de finanţare</w:t>
            </w:r>
            <w:r w:rsidR="000E7BFD" w:rsidRPr="001A43FB">
              <w:rPr>
                <w:rFonts w:ascii="Trebuchet MS" w:eastAsia="Times New Roman" w:hAnsi="Trebuchet MS" w:cs="Times New Roman"/>
                <w:bCs/>
                <w:i/>
                <w:iCs/>
                <w:sz w:val="20"/>
                <w:szCs w:val="20"/>
                <w:lang w:val="ro-RO"/>
              </w:rPr>
              <w:t xml:space="preserve"> în IMM Recover</w:t>
            </w:r>
            <w:r w:rsidRPr="001A43FB">
              <w:rPr>
                <w:rFonts w:ascii="Trebuchet MS" w:eastAsia="Times New Roman" w:hAnsi="Trebuchet MS" w:cs="Times New Roman"/>
                <w:bCs/>
                <w:i/>
                <w:iCs/>
                <w:sz w:val="20"/>
                <w:szCs w:val="20"/>
                <w:lang w:val="ro-RO"/>
              </w:rPr>
              <w:t xml:space="preserve"> nu reprezintă un angajament privind finanţarea din fonduri europene, toate riscurile generate de neaprobarea finanţării vor fi exclusiv în sarcina solicitantului.</w:t>
            </w:r>
          </w:p>
        </w:tc>
      </w:tr>
    </w:tbl>
    <w:p w14:paraId="0307EE18" w14:textId="765105F3" w:rsidR="00F217E2" w:rsidRDefault="00F217E2" w:rsidP="001F746D">
      <w:pPr>
        <w:spacing w:after="0"/>
        <w:jc w:val="both"/>
        <w:rPr>
          <w:rFonts w:ascii="Trebuchet MS" w:hAnsi="Trebuchet MS" w:cs="Times New Roman"/>
          <w:b/>
          <w:i/>
          <w:sz w:val="20"/>
          <w:szCs w:val="20"/>
          <w:lang w:val="ro-RO"/>
        </w:rPr>
      </w:pPr>
    </w:p>
    <w:p w14:paraId="6E486407" w14:textId="77777777" w:rsidR="002E1536" w:rsidRDefault="002E1536" w:rsidP="001F746D">
      <w:pPr>
        <w:spacing w:after="0"/>
        <w:jc w:val="both"/>
        <w:rPr>
          <w:rFonts w:ascii="Trebuchet MS" w:hAnsi="Trebuchet MS" w:cs="Times New Roman"/>
          <w:b/>
          <w:i/>
          <w:sz w:val="20"/>
          <w:szCs w:val="20"/>
          <w:lang w:val="ro-RO"/>
        </w:rPr>
      </w:pPr>
    </w:p>
    <w:p w14:paraId="218FFD0C" w14:textId="77777777" w:rsidR="002E1536" w:rsidRDefault="002E1536" w:rsidP="001F746D">
      <w:pPr>
        <w:spacing w:after="0"/>
        <w:jc w:val="both"/>
        <w:rPr>
          <w:rFonts w:ascii="Trebuchet MS" w:hAnsi="Trebuchet MS" w:cs="Times New Roman"/>
          <w:b/>
          <w:i/>
          <w:sz w:val="20"/>
          <w:szCs w:val="20"/>
          <w:lang w:val="ro-RO"/>
        </w:rPr>
      </w:pPr>
    </w:p>
    <w:p w14:paraId="2BEB6E88" w14:textId="77777777" w:rsidR="002E1536" w:rsidRDefault="002E1536" w:rsidP="001F746D">
      <w:pPr>
        <w:spacing w:after="0"/>
        <w:jc w:val="both"/>
        <w:rPr>
          <w:rFonts w:ascii="Trebuchet MS" w:hAnsi="Trebuchet MS" w:cs="Times New Roman"/>
          <w:b/>
          <w:i/>
          <w:sz w:val="20"/>
          <w:szCs w:val="20"/>
          <w:lang w:val="ro-RO"/>
        </w:rPr>
      </w:pPr>
    </w:p>
    <w:p w14:paraId="01FC2197" w14:textId="77777777" w:rsidR="002E1536" w:rsidRPr="001A43FB" w:rsidRDefault="002E1536" w:rsidP="001F746D">
      <w:pPr>
        <w:spacing w:after="0"/>
        <w:jc w:val="both"/>
        <w:rPr>
          <w:rFonts w:ascii="Trebuchet MS" w:hAnsi="Trebuchet MS" w:cs="Times New Roman"/>
          <w:b/>
          <w:i/>
          <w:sz w:val="20"/>
          <w:szCs w:val="20"/>
          <w:lang w:val="ro-RO"/>
        </w:rPr>
      </w:pPr>
    </w:p>
    <w:p w14:paraId="5DF59AC0" w14:textId="133A1B5D" w:rsidR="00CF79DE" w:rsidRPr="001A43FB" w:rsidRDefault="000C3594" w:rsidP="00F30B9A">
      <w:pPr>
        <w:pStyle w:val="Heading1"/>
        <w:rPr>
          <w:rFonts w:ascii="Trebuchet MS" w:hAnsi="Trebuchet MS"/>
          <w:sz w:val="20"/>
          <w:szCs w:val="20"/>
          <w:lang w:val="ro-RO"/>
        </w:rPr>
      </w:pPr>
      <w:bookmarkStart w:id="79" w:name="_Toc425903493"/>
      <w:bookmarkStart w:id="80" w:name="_Toc426629023"/>
      <w:bookmarkStart w:id="81" w:name="_Toc115260465"/>
      <w:r w:rsidRPr="001A43FB">
        <w:rPr>
          <w:rFonts w:ascii="Trebuchet MS" w:hAnsi="Trebuchet MS"/>
          <w:sz w:val="20"/>
          <w:szCs w:val="20"/>
          <w:lang w:val="ro-RO"/>
        </w:rPr>
        <w:t xml:space="preserve">Capitolul 4. </w:t>
      </w:r>
      <w:r w:rsidR="0095350D" w:rsidRPr="001A43FB">
        <w:rPr>
          <w:rFonts w:ascii="Trebuchet MS" w:hAnsi="Trebuchet MS"/>
          <w:sz w:val="20"/>
          <w:szCs w:val="20"/>
          <w:lang w:val="ro-RO"/>
        </w:rPr>
        <w:t>procesul de evaluare şi selecţi</w:t>
      </w:r>
      <w:bookmarkEnd w:id="79"/>
      <w:bookmarkEnd w:id="80"/>
      <w:r w:rsidR="0095350D" w:rsidRPr="001A43FB">
        <w:rPr>
          <w:rFonts w:ascii="Trebuchet MS" w:hAnsi="Trebuchet MS"/>
          <w:sz w:val="20"/>
          <w:szCs w:val="20"/>
          <w:lang w:val="ro-RO"/>
        </w:rPr>
        <w:t>e</w:t>
      </w:r>
      <w:bookmarkStart w:id="82" w:name="_Toc426675637"/>
      <w:bookmarkEnd w:id="81"/>
    </w:p>
    <w:p w14:paraId="08D63BB6" w14:textId="6BA20ED3"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bookmarkStart w:id="83" w:name="_Toc444224072"/>
      <w:bookmarkEnd w:id="82"/>
      <w:r w:rsidRPr="001A43FB">
        <w:rPr>
          <w:rStyle w:val="spar"/>
          <w:rFonts w:asciiTheme="minorHAnsi" w:hAnsiTheme="minorHAnsi" w:cstheme="minorHAnsi"/>
          <w:color w:val="000000"/>
          <w:sz w:val="22"/>
          <w:bdr w:val="none" w:sz="0" w:space="0" w:color="auto" w:frame="1"/>
          <w:shd w:val="clear" w:color="auto" w:fill="FFFFFF"/>
        </w:rPr>
        <w:t xml:space="preserve">Pentru a beneficia de ajutorul de stat în cadrul prezentului ghid, solicitantul </w:t>
      </w:r>
      <w:proofErr w:type="gramStart"/>
      <w:r w:rsidRPr="001A43FB">
        <w:rPr>
          <w:rStyle w:val="spar"/>
          <w:rFonts w:asciiTheme="minorHAnsi" w:hAnsiTheme="minorHAnsi" w:cstheme="minorHAnsi"/>
          <w:color w:val="000000"/>
          <w:sz w:val="22"/>
          <w:bdr w:val="none" w:sz="0" w:space="0" w:color="auto" w:frame="1"/>
          <w:shd w:val="clear" w:color="auto" w:fill="FFFFFF"/>
        </w:rPr>
        <w:t>va</w:t>
      </w:r>
      <w:proofErr w:type="gramEnd"/>
      <w:r w:rsidRPr="001A43FB">
        <w:rPr>
          <w:rStyle w:val="spar"/>
          <w:rFonts w:asciiTheme="minorHAnsi" w:hAnsiTheme="minorHAnsi" w:cstheme="minorHAnsi"/>
          <w:color w:val="000000"/>
          <w:sz w:val="22"/>
          <w:bdr w:val="none" w:sz="0" w:space="0" w:color="auto" w:frame="1"/>
          <w:shd w:val="clear" w:color="auto" w:fill="FFFFFF"/>
        </w:rPr>
        <w:t xml:space="preserve"> depune o cerere de finanțare prin intermediul platformei IMM-RECOVER, cu documentele obligatorii menționate la capitolul 3. Evaluarea și contractarea proiectelor, precum și soluționarea contestațiilor se realizează în cadrul platformei anterior menționate.</w:t>
      </w:r>
    </w:p>
    <w:p w14:paraId="1DBD68AC" w14:textId="77777777" w:rsidR="00130E5D"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110FAD9F" w14:textId="77777777" w:rsidR="002E1536" w:rsidRPr="001A43FB" w:rsidRDefault="002E1536"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066540C4" w14:textId="77777777" w:rsidR="00130E5D" w:rsidRPr="001A43FB" w:rsidRDefault="00130E5D" w:rsidP="00130E5D">
      <w:pPr>
        <w:pStyle w:val="Heading3"/>
        <w:spacing w:before="0"/>
        <w:jc w:val="both"/>
        <w:rPr>
          <w:rFonts w:asciiTheme="minorHAnsi" w:eastAsia="MS Mincho" w:hAnsiTheme="minorHAnsi" w:cstheme="minorHAnsi"/>
          <w:sz w:val="22"/>
        </w:rPr>
      </w:pPr>
      <w:bookmarkStart w:id="84" w:name="_Toc115260466"/>
      <w:r w:rsidRPr="001A43FB">
        <w:rPr>
          <w:rFonts w:asciiTheme="minorHAnsi" w:eastAsia="MS Mincho" w:hAnsiTheme="minorHAnsi" w:cstheme="minorHAnsi"/>
          <w:sz w:val="22"/>
        </w:rPr>
        <w:t>4.1 Etapa evaluare în IMM RECOVER</w:t>
      </w:r>
      <w:bookmarkEnd w:id="84"/>
    </w:p>
    <w:p w14:paraId="75724E1B"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3D2B56C6" w14:textId="77777777" w:rsidR="00130E5D" w:rsidRPr="001A43FB" w:rsidRDefault="00130E5D" w:rsidP="00130E5D">
      <w:pPr>
        <w:spacing w:after="0" w:line="240" w:lineRule="auto"/>
        <w:jc w:val="both"/>
        <w:rPr>
          <w:rFonts w:asciiTheme="minorHAnsi" w:eastAsia="MS Mincho" w:hAnsiTheme="minorHAnsi" w:cstheme="minorHAnsi"/>
          <w:sz w:val="22"/>
        </w:rPr>
      </w:pPr>
      <w:r w:rsidRPr="001A43FB">
        <w:rPr>
          <w:rFonts w:asciiTheme="minorHAnsi" w:eastAsia="MS Mincho" w:hAnsiTheme="minorHAnsi" w:cstheme="minorHAnsi"/>
          <w:sz w:val="22"/>
        </w:rPr>
        <w:t>Procesul de evaluare și selecție a proiectelor se va realiza prin intermediul platformei IMM RECOVER iar ulterior se vor desf</w:t>
      </w:r>
      <w:r w:rsidRPr="001A43FB">
        <w:rPr>
          <w:rFonts w:asciiTheme="minorHAnsi" w:eastAsia="MS Mincho" w:hAnsiTheme="minorHAnsi" w:cstheme="minorHAnsi" w:hint="eastAsia"/>
          <w:sz w:val="22"/>
        </w:rPr>
        <w:t>ă</w:t>
      </w:r>
      <w:r w:rsidRPr="001A43FB">
        <w:rPr>
          <w:rFonts w:asciiTheme="minorHAnsi" w:eastAsia="MS Mincho" w:hAnsiTheme="minorHAnsi" w:cstheme="minorHAnsi"/>
          <w:sz w:val="22"/>
        </w:rPr>
        <w:t>șura verific</w:t>
      </w:r>
      <w:r w:rsidRPr="001A43FB">
        <w:rPr>
          <w:rFonts w:asciiTheme="minorHAnsi" w:eastAsia="MS Mincho" w:hAnsiTheme="minorHAnsi" w:cstheme="minorHAnsi" w:hint="eastAsia"/>
          <w:sz w:val="22"/>
        </w:rPr>
        <w:t>ă</w:t>
      </w:r>
      <w:r w:rsidRPr="001A43FB">
        <w:rPr>
          <w:rFonts w:asciiTheme="minorHAnsi" w:eastAsia="MS Mincho" w:hAnsiTheme="minorHAnsi" w:cstheme="minorHAnsi"/>
          <w:sz w:val="22"/>
        </w:rPr>
        <w:t>ri la nivelul direcțiilor de specialitate din cadrul Ministerului Investițiilor și Proiectelor Europene, pe baza datelor/documentelor înc</w:t>
      </w:r>
      <w:r w:rsidRPr="001A43FB">
        <w:rPr>
          <w:rFonts w:asciiTheme="minorHAnsi" w:eastAsia="MS Mincho" w:hAnsiTheme="minorHAnsi" w:cstheme="minorHAnsi" w:hint="eastAsia"/>
          <w:sz w:val="22"/>
        </w:rPr>
        <w:t>ă</w:t>
      </w:r>
      <w:r w:rsidRPr="001A43FB">
        <w:rPr>
          <w:rFonts w:asciiTheme="minorHAnsi" w:eastAsia="MS Mincho" w:hAnsiTheme="minorHAnsi" w:cstheme="minorHAnsi"/>
          <w:sz w:val="22"/>
        </w:rPr>
        <w:t>rcate de solicitant în IMM RECOVER/MySMIS.</w:t>
      </w:r>
    </w:p>
    <w:p w14:paraId="42ACB23C" w14:textId="77777777" w:rsidR="00130E5D" w:rsidRDefault="00130E5D" w:rsidP="00130E5D">
      <w:pPr>
        <w:spacing w:after="0" w:line="240" w:lineRule="auto"/>
        <w:jc w:val="both"/>
        <w:rPr>
          <w:rFonts w:asciiTheme="minorHAnsi" w:eastAsia="MS Mincho" w:hAnsiTheme="minorHAnsi" w:cstheme="minorHAnsi"/>
          <w:sz w:val="22"/>
        </w:rPr>
      </w:pPr>
    </w:p>
    <w:p w14:paraId="63742270" w14:textId="77777777" w:rsidR="007C39C5" w:rsidRDefault="007C39C5" w:rsidP="00130E5D">
      <w:pPr>
        <w:spacing w:after="0" w:line="240" w:lineRule="auto"/>
        <w:jc w:val="both"/>
        <w:rPr>
          <w:rFonts w:asciiTheme="minorHAnsi" w:eastAsia="MS Mincho" w:hAnsiTheme="minorHAnsi" w:cstheme="minorHAnsi"/>
          <w:sz w:val="22"/>
        </w:rPr>
      </w:pPr>
    </w:p>
    <w:p w14:paraId="556CD087" w14:textId="77777777" w:rsidR="007C39C5" w:rsidRDefault="007C39C5" w:rsidP="00130E5D">
      <w:pPr>
        <w:spacing w:after="0" w:line="240" w:lineRule="auto"/>
        <w:jc w:val="both"/>
        <w:rPr>
          <w:rFonts w:asciiTheme="minorHAnsi" w:eastAsia="MS Mincho" w:hAnsiTheme="minorHAnsi" w:cstheme="minorHAnsi"/>
          <w:sz w:val="22"/>
        </w:rPr>
      </w:pPr>
    </w:p>
    <w:p w14:paraId="4A88AEB3" w14:textId="77777777" w:rsidR="007C39C5" w:rsidRDefault="007C39C5" w:rsidP="00130E5D">
      <w:pPr>
        <w:spacing w:after="0" w:line="240" w:lineRule="auto"/>
        <w:jc w:val="both"/>
        <w:rPr>
          <w:rFonts w:asciiTheme="minorHAnsi" w:eastAsia="MS Mincho" w:hAnsiTheme="minorHAnsi" w:cstheme="minorHAnsi"/>
          <w:sz w:val="22"/>
        </w:rPr>
      </w:pPr>
    </w:p>
    <w:p w14:paraId="78A2D2D4" w14:textId="77777777" w:rsidR="007C39C5" w:rsidRDefault="007C39C5" w:rsidP="00130E5D">
      <w:pPr>
        <w:spacing w:after="0" w:line="240" w:lineRule="auto"/>
        <w:jc w:val="both"/>
        <w:rPr>
          <w:rFonts w:asciiTheme="minorHAnsi" w:eastAsia="MS Mincho" w:hAnsiTheme="minorHAnsi" w:cstheme="minorHAnsi"/>
          <w:sz w:val="22"/>
        </w:rPr>
      </w:pPr>
    </w:p>
    <w:p w14:paraId="197F0C00" w14:textId="77777777" w:rsidR="007C39C5" w:rsidRDefault="007C39C5" w:rsidP="00130E5D">
      <w:pPr>
        <w:spacing w:after="0" w:line="240" w:lineRule="auto"/>
        <w:jc w:val="both"/>
        <w:rPr>
          <w:rFonts w:asciiTheme="minorHAnsi" w:eastAsia="MS Mincho" w:hAnsiTheme="minorHAnsi" w:cstheme="minorHAnsi"/>
          <w:sz w:val="22"/>
        </w:rPr>
      </w:pPr>
    </w:p>
    <w:p w14:paraId="39FC0E94" w14:textId="77777777" w:rsidR="007C39C5" w:rsidRDefault="007C39C5" w:rsidP="00130E5D">
      <w:pPr>
        <w:spacing w:after="0" w:line="240" w:lineRule="auto"/>
        <w:jc w:val="both"/>
        <w:rPr>
          <w:rFonts w:asciiTheme="minorHAnsi" w:eastAsia="MS Mincho" w:hAnsiTheme="minorHAnsi" w:cstheme="minorHAnsi"/>
          <w:sz w:val="22"/>
        </w:rPr>
      </w:pPr>
    </w:p>
    <w:p w14:paraId="15C80E8C" w14:textId="77777777" w:rsidR="007C39C5" w:rsidRDefault="007C39C5" w:rsidP="00130E5D">
      <w:pPr>
        <w:spacing w:after="0" w:line="240" w:lineRule="auto"/>
        <w:jc w:val="both"/>
        <w:rPr>
          <w:rFonts w:asciiTheme="minorHAnsi" w:eastAsia="MS Mincho" w:hAnsiTheme="minorHAnsi" w:cstheme="minorHAnsi"/>
          <w:sz w:val="22"/>
        </w:rPr>
      </w:pPr>
    </w:p>
    <w:p w14:paraId="36E2CEFA" w14:textId="77777777" w:rsidR="007C39C5" w:rsidRDefault="007C39C5" w:rsidP="00130E5D">
      <w:pPr>
        <w:spacing w:after="0" w:line="240" w:lineRule="auto"/>
        <w:jc w:val="both"/>
        <w:rPr>
          <w:rFonts w:asciiTheme="minorHAnsi" w:eastAsia="MS Mincho" w:hAnsiTheme="minorHAnsi" w:cstheme="minorHAnsi"/>
          <w:sz w:val="22"/>
        </w:rPr>
      </w:pPr>
    </w:p>
    <w:p w14:paraId="362B168D" w14:textId="77777777" w:rsidR="007C39C5" w:rsidRDefault="007C39C5" w:rsidP="00130E5D">
      <w:pPr>
        <w:spacing w:after="0" w:line="240" w:lineRule="auto"/>
        <w:jc w:val="both"/>
        <w:rPr>
          <w:rFonts w:asciiTheme="minorHAnsi" w:eastAsia="MS Mincho" w:hAnsiTheme="minorHAnsi" w:cstheme="minorHAnsi"/>
          <w:sz w:val="22"/>
        </w:rPr>
      </w:pPr>
    </w:p>
    <w:p w14:paraId="2E0CEEDF" w14:textId="77777777" w:rsidR="007C39C5" w:rsidRDefault="007C39C5" w:rsidP="00130E5D">
      <w:pPr>
        <w:spacing w:after="0" w:line="240" w:lineRule="auto"/>
        <w:jc w:val="both"/>
        <w:rPr>
          <w:rFonts w:asciiTheme="minorHAnsi" w:eastAsia="MS Mincho" w:hAnsiTheme="minorHAnsi" w:cstheme="minorHAnsi"/>
          <w:sz w:val="22"/>
        </w:rPr>
      </w:pPr>
    </w:p>
    <w:p w14:paraId="4134BE13" w14:textId="77777777" w:rsidR="007C39C5" w:rsidRDefault="007C39C5" w:rsidP="00130E5D">
      <w:pPr>
        <w:spacing w:after="0" w:line="240" w:lineRule="auto"/>
        <w:jc w:val="both"/>
        <w:rPr>
          <w:rFonts w:asciiTheme="minorHAnsi" w:eastAsia="MS Mincho" w:hAnsiTheme="minorHAnsi" w:cstheme="minorHAnsi"/>
          <w:sz w:val="22"/>
        </w:rPr>
      </w:pPr>
    </w:p>
    <w:p w14:paraId="1F6CA94F" w14:textId="77777777" w:rsidR="007C39C5" w:rsidRDefault="007C39C5" w:rsidP="00130E5D">
      <w:pPr>
        <w:spacing w:after="0" w:line="240" w:lineRule="auto"/>
        <w:jc w:val="both"/>
        <w:rPr>
          <w:rFonts w:asciiTheme="minorHAnsi" w:eastAsia="MS Mincho" w:hAnsiTheme="minorHAnsi" w:cstheme="minorHAnsi"/>
          <w:sz w:val="22"/>
        </w:rPr>
      </w:pPr>
    </w:p>
    <w:p w14:paraId="26A7FD57" w14:textId="77777777" w:rsidR="007C39C5" w:rsidRDefault="007C39C5" w:rsidP="00130E5D">
      <w:pPr>
        <w:spacing w:after="0" w:line="240" w:lineRule="auto"/>
        <w:jc w:val="both"/>
        <w:rPr>
          <w:rFonts w:asciiTheme="minorHAnsi" w:eastAsia="MS Mincho" w:hAnsiTheme="minorHAnsi" w:cstheme="minorHAnsi"/>
          <w:sz w:val="22"/>
        </w:rPr>
      </w:pPr>
    </w:p>
    <w:p w14:paraId="15AEAA94" w14:textId="77777777" w:rsidR="007C39C5" w:rsidRDefault="007C39C5" w:rsidP="00130E5D">
      <w:pPr>
        <w:spacing w:after="0" w:line="240" w:lineRule="auto"/>
        <w:jc w:val="both"/>
        <w:rPr>
          <w:rFonts w:asciiTheme="minorHAnsi" w:eastAsia="MS Mincho" w:hAnsiTheme="minorHAnsi" w:cstheme="minorHAnsi"/>
          <w:sz w:val="22"/>
        </w:rPr>
      </w:pPr>
    </w:p>
    <w:p w14:paraId="6B8ED2FB" w14:textId="77777777" w:rsidR="007C39C5" w:rsidRDefault="007C39C5" w:rsidP="00130E5D">
      <w:pPr>
        <w:spacing w:after="0" w:line="240" w:lineRule="auto"/>
        <w:jc w:val="both"/>
        <w:rPr>
          <w:rFonts w:asciiTheme="minorHAnsi" w:eastAsia="MS Mincho" w:hAnsiTheme="minorHAnsi" w:cstheme="minorHAnsi"/>
          <w:sz w:val="22"/>
        </w:rPr>
      </w:pPr>
    </w:p>
    <w:p w14:paraId="763E8C7F" w14:textId="31B20F95" w:rsidR="00130E5D" w:rsidRPr="001A43FB" w:rsidRDefault="00130E5D" w:rsidP="00130E5D">
      <w:pPr>
        <w:spacing w:after="0" w:line="240" w:lineRule="auto"/>
        <w:jc w:val="both"/>
        <w:rPr>
          <w:rFonts w:asciiTheme="minorHAnsi" w:eastAsia="MS Mincho" w:hAnsiTheme="minorHAnsi" w:cstheme="minorHAnsi"/>
          <w:sz w:val="22"/>
        </w:rPr>
      </w:pPr>
      <w:r w:rsidRPr="001A43FB">
        <w:rPr>
          <w:rFonts w:asciiTheme="minorHAnsi" w:eastAsia="MS Mincho" w:hAnsiTheme="minorHAnsi" w:cstheme="minorHAnsi"/>
          <w:sz w:val="22"/>
        </w:rPr>
        <w:t xml:space="preserve">IMM RECOVER </w:t>
      </w:r>
      <w:proofErr w:type="gramStart"/>
      <w:r w:rsidRPr="001A43FB">
        <w:rPr>
          <w:rFonts w:asciiTheme="minorHAnsi" w:eastAsia="MS Mincho" w:hAnsiTheme="minorHAnsi" w:cstheme="minorHAnsi"/>
          <w:sz w:val="22"/>
        </w:rPr>
        <w:t>va</w:t>
      </w:r>
      <w:proofErr w:type="gramEnd"/>
      <w:r w:rsidRPr="001A43FB">
        <w:rPr>
          <w:rFonts w:asciiTheme="minorHAnsi" w:eastAsia="MS Mincho" w:hAnsiTheme="minorHAnsi" w:cstheme="minorHAnsi"/>
          <w:sz w:val="22"/>
        </w:rPr>
        <w:t xml:space="preserve"> asigura evaluarea cererilor de finanțare pe baza datelor introduse de către solicitanți în sistem. IMM RECOVER </w:t>
      </w:r>
      <w:proofErr w:type="gramStart"/>
      <w:r w:rsidRPr="001A43FB">
        <w:rPr>
          <w:rFonts w:asciiTheme="minorHAnsi" w:eastAsia="MS Mincho" w:hAnsiTheme="minorHAnsi" w:cstheme="minorHAnsi"/>
          <w:sz w:val="22"/>
        </w:rPr>
        <w:t>va</w:t>
      </w:r>
      <w:proofErr w:type="gramEnd"/>
      <w:r w:rsidRPr="001A43FB">
        <w:rPr>
          <w:rFonts w:asciiTheme="minorHAnsi" w:eastAsia="MS Mincho" w:hAnsiTheme="minorHAnsi" w:cstheme="minorHAnsi"/>
          <w:sz w:val="22"/>
        </w:rPr>
        <w:t xml:space="preserve"> realiza atât o verificare administrativă și de eligibilitate cât și o evaluare tehnico economică, conform anexei 2.1 la prezentul ghid, astfel:</w:t>
      </w:r>
    </w:p>
    <w:p w14:paraId="58A0E922" w14:textId="77777777" w:rsidR="00130E5D" w:rsidRPr="001A43FB" w:rsidRDefault="00130E5D" w:rsidP="00130E5D">
      <w:pPr>
        <w:pStyle w:val="ListParagraph"/>
        <w:numPr>
          <w:ilvl w:val="0"/>
          <w:numId w:val="122"/>
        </w:numPr>
        <w:rPr>
          <w:rFonts w:asciiTheme="minorHAnsi" w:eastAsia="MS Mincho" w:hAnsiTheme="minorHAnsi" w:cstheme="minorHAnsi"/>
          <w:sz w:val="22"/>
        </w:rPr>
      </w:pPr>
      <w:r w:rsidRPr="001A43FB">
        <w:rPr>
          <w:rFonts w:asciiTheme="minorHAnsi" w:eastAsia="MS Mincho" w:hAnsiTheme="minorHAnsi" w:cstheme="minorHAnsi"/>
          <w:sz w:val="22"/>
        </w:rPr>
        <w:t>o verificare administrativă și de eligibilitate prin conexiune la bazele de date ale ANAF, ONRC etc,</w:t>
      </w:r>
    </w:p>
    <w:p w14:paraId="301CA714" w14:textId="77777777" w:rsidR="00130E5D" w:rsidRPr="001A43FB" w:rsidRDefault="00130E5D" w:rsidP="00130E5D">
      <w:pPr>
        <w:pStyle w:val="ListParagraph"/>
        <w:numPr>
          <w:ilvl w:val="0"/>
          <w:numId w:val="122"/>
        </w:numPr>
        <w:rPr>
          <w:rFonts w:asciiTheme="minorHAnsi" w:eastAsia="MS Mincho" w:hAnsiTheme="minorHAnsi" w:cstheme="minorHAnsi"/>
          <w:sz w:val="22"/>
        </w:rPr>
      </w:pPr>
      <w:proofErr w:type="gramStart"/>
      <w:r w:rsidRPr="001A43FB">
        <w:rPr>
          <w:rFonts w:asciiTheme="minorHAnsi" w:eastAsia="MS Mincho" w:hAnsiTheme="minorHAnsi" w:cstheme="minorHAnsi"/>
          <w:sz w:val="22"/>
        </w:rPr>
        <w:t>o</w:t>
      </w:r>
      <w:proofErr w:type="gramEnd"/>
      <w:r w:rsidRPr="001A43FB">
        <w:rPr>
          <w:rFonts w:asciiTheme="minorHAnsi" w:eastAsia="MS Mincho" w:hAnsiTheme="minorHAnsi" w:cstheme="minorHAnsi"/>
          <w:sz w:val="22"/>
        </w:rPr>
        <w:t xml:space="preserve"> evaluare tehnico economică prin calcularea punctajelor aferente criteriilor stabilite prin prezentul ghid, pe baza datelor introduse de solicitant în aplicație.</w:t>
      </w:r>
    </w:p>
    <w:p w14:paraId="5642690E" w14:textId="77777777"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4CC5202B" w14:textId="4B56EBA0"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r w:rsidRPr="001A43FB">
        <w:rPr>
          <w:rStyle w:val="spar"/>
          <w:rFonts w:asciiTheme="minorHAnsi" w:hAnsiTheme="minorHAnsi" w:cstheme="minorHAnsi"/>
          <w:color w:val="000000"/>
          <w:sz w:val="22"/>
          <w:bdr w:val="none" w:sz="0" w:space="0" w:color="auto" w:frame="1"/>
          <w:shd w:val="clear" w:color="auto" w:fill="FFFFFF"/>
        </w:rPr>
        <w:t>Evaluarea și selecția proiectelor se</w:t>
      </w:r>
      <w:r w:rsidR="0053207C">
        <w:rPr>
          <w:rStyle w:val="spar"/>
          <w:rFonts w:asciiTheme="minorHAnsi" w:hAnsiTheme="minorHAnsi" w:cstheme="minorHAnsi"/>
          <w:color w:val="000000"/>
          <w:sz w:val="22"/>
          <w:bdr w:val="none" w:sz="0" w:space="0" w:color="auto" w:frame="1"/>
          <w:shd w:val="clear" w:color="auto" w:fill="FFFFFF"/>
        </w:rPr>
        <w:t xml:space="preserve"> realizează</w:t>
      </w:r>
      <w:r w:rsidRPr="001A43FB">
        <w:rPr>
          <w:rStyle w:val="spar"/>
          <w:rFonts w:asciiTheme="minorHAnsi" w:hAnsiTheme="minorHAnsi" w:cstheme="minorHAnsi"/>
          <w:color w:val="000000"/>
          <w:sz w:val="22"/>
          <w:bdr w:val="none" w:sz="0" w:space="0" w:color="auto" w:frame="1"/>
          <w:shd w:val="clear" w:color="auto" w:fill="FFFFFF"/>
        </w:rPr>
        <w:t xml:space="preserve"> prin intermediul platformei IMM-RECOVER, iar proiectele care întrunesc un punctaj de minim 50 de puncte, prin aplicarea criteriilor din Anexa 2.1, sunt selectate spre finanțare în ordinea descrescătoare a punctajelor și în limita bugetului pentru fiecare apel de proiecte lansat prin prezentul ghid. La punctaje egale, departajarea se face în funcție de punctajul obținut la criteriul/criteriile C1).</w:t>
      </w:r>
    </w:p>
    <w:p w14:paraId="416FE28B" w14:textId="77777777" w:rsidR="00130E5D" w:rsidRPr="001A43FB" w:rsidRDefault="00130E5D" w:rsidP="00130E5D">
      <w:pPr>
        <w:contextualSpacing/>
        <w:jc w:val="both"/>
        <w:rPr>
          <w:rStyle w:val="spar"/>
          <w:rFonts w:asciiTheme="minorHAnsi" w:hAnsiTheme="minorHAnsi" w:cstheme="minorHAnsi"/>
          <w:color w:val="000000"/>
          <w:sz w:val="22"/>
          <w:bdr w:val="none" w:sz="0" w:space="0" w:color="auto" w:frame="1"/>
          <w:shd w:val="clear" w:color="auto" w:fill="FFFFFF"/>
        </w:rPr>
      </w:pPr>
    </w:p>
    <w:p w14:paraId="7C52CEED" w14:textId="77777777" w:rsidR="00130E5D" w:rsidRPr="001A43FB" w:rsidRDefault="00130E5D" w:rsidP="00130E5D">
      <w:pPr>
        <w:contextualSpacing/>
        <w:jc w:val="both"/>
        <w:rPr>
          <w:rStyle w:val="spar"/>
          <w:rFonts w:asciiTheme="minorHAnsi" w:hAnsiTheme="minorHAnsi" w:cstheme="minorHAnsi"/>
          <w:color w:val="000000"/>
          <w:sz w:val="22"/>
          <w:bdr w:val="none" w:sz="0" w:space="0" w:color="auto" w:frame="1"/>
          <w:shd w:val="clear" w:color="auto" w:fill="FFFFFF"/>
        </w:rPr>
      </w:pPr>
      <w:r w:rsidRPr="001A43FB">
        <w:rPr>
          <w:rStyle w:val="spar"/>
          <w:rFonts w:asciiTheme="minorHAnsi" w:hAnsiTheme="minorHAnsi" w:cstheme="minorHAnsi"/>
          <w:color w:val="000000"/>
          <w:sz w:val="22"/>
          <w:bdr w:val="none" w:sz="0" w:space="0" w:color="auto" w:frame="1"/>
          <w:shd w:val="clear" w:color="auto" w:fill="FFFFFF"/>
        </w:rPr>
        <w:t xml:space="preserve">În cazul în care se păstrează egalitatea, se </w:t>
      </w:r>
      <w:proofErr w:type="gramStart"/>
      <w:r w:rsidRPr="001A43FB">
        <w:rPr>
          <w:rStyle w:val="spar"/>
          <w:rFonts w:asciiTheme="minorHAnsi" w:hAnsiTheme="minorHAnsi" w:cstheme="minorHAnsi"/>
          <w:color w:val="000000"/>
          <w:sz w:val="22"/>
          <w:bdr w:val="none" w:sz="0" w:space="0" w:color="auto" w:frame="1"/>
          <w:shd w:val="clear" w:color="auto" w:fill="FFFFFF"/>
        </w:rPr>
        <w:t>ia</w:t>
      </w:r>
      <w:proofErr w:type="gramEnd"/>
      <w:r w:rsidRPr="001A43FB">
        <w:rPr>
          <w:rStyle w:val="spar"/>
          <w:rFonts w:asciiTheme="minorHAnsi" w:hAnsiTheme="minorHAnsi" w:cstheme="minorHAnsi"/>
          <w:color w:val="000000"/>
          <w:sz w:val="22"/>
          <w:bdr w:val="none" w:sz="0" w:space="0" w:color="auto" w:frame="1"/>
          <w:shd w:val="clear" w:color="auto" w:fill="FFFFFF"/>
        </w:rPr>
        <w:t xml:space="preserve"> în considerare punctajul obținut la criteriul următor. </w:t>
      </w:r>
    </w:p>
    <w:p w14:paraId="0FD95189" w14:textId="77777777"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1F19BCEE" w14:textId="4602E873"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r w:rsidRPr="001A43FB">
        <w:rPr>
          <w:rFonts w:asciiTheme="minorHAnsi" w:eastAsia="Calibri" w:hAnsiTheme="minorHAnsi" w:cstheme="minorHAnsi"/>
          <w:sz w:val="22"/>
          <w:lang w:val="ro-RO"/>
        </w:rPr>
        <w:t>Punctajul total acordat proiectului reprezintă suma punctajelor acordate pentru fiecare criteriu în parte, respectiv între 0 – 100.</w:t>
      </w:r>
      <w:r w:rsidRPr="001A43FB">
        <w:rPr>
          <w:rFonts w:asciiTheme="minorHAnsi" w:hAnsiTheme="minorHAnsi" w:cstheme="minorHAnsi"/>
          <w:sz w:val="22"/>
          <w:lang w:val="ro-RO"/>
        </w:rPr>
        <w:t xml:space="preserve">  </w:t>
      </w:r>
    </w:p>
    <w:p w14:paraId="3971A6DE" w14:textId="77777777"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581B5329" w14:textId="77777777"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sz w:val="22"/>
        </w:rPr>
      </w:pPr>
      <w:r w:rsidRPr="001A43FB">
        <w:rPr>
          <w:rStyle w:val="spar"/>
          <w:rFonts w:asciiTheme="minorHAnsi" w:hAnsiTheme="minorHAnsi" w:cstheme="minorHAnsi"/>
          <w:color w:val="000000"/>
          <w:sz w:val="22"/>
          <w:bdr w:val="none" w:sz="0" w:space="0" w:color="auto" w:frame="1"/>
          <w:shd w:val="clear" w:color="auto" w:fill="FFFFFF"/>
        </w:rPr>
        <w:t xml:space="preserve">Un solicitant care își desfășoară activitatea atât în sectoare/domenii eligibile, cât și în sectoare/domenii neeligibile, așa cum sunt definite conform prezentei schemei aplicabile și prezentului ghid, poate beneficia de finanțare pentru domeniile de activitate eligibile, cu condiția prezentării documentelor contabile care atestă separarea evidenței acestor activități, atașate la categoria </w:t>
      </w:r>
      <w:r w:rsidRPr="001A43FB">
        <w:rPr>
          <w:rStyle w:val="spar"/>
          <w:rFonts w:asciiTheme="minorHAnsi" w:hAnsiTheme="minorHAnsi"/>
          <w:color w:val="000000"/>
          <w:sz w:val="22"/>
          <w:bdr w:val="none" w:sz="0" w:space="0" w:color="auto" w:frame="1"/>
          <w:shd w:val="clear" w:color="auto" w:fill="FFFFFF"/>
        </w:rPr>
        <w:t xml:space="preserve">Certificat constatator de la Registrul Comerţului </w:t>
      </w:r>
      <w:r w:rsidRPr="001A43FB">
        <w:rPr>
          <w:rStyle w:val="spar"/>
          <w:rFonts w:asciiTheme="minorHAnsi" w:hAnsiTheme="minorHAnsi" w:cstheme="minorHAnsi"/>
          <w:color w:val="000000"/>
          <w:sz w:val="22"/>
          <w:bdr w:val="none" w:sz="0" w:space="0" w:color="auto" w:frame="1"/>
          <w:shd w:val="clear" w:color="auto" w:fill="FFFFFF"/>
        </w:rPr>
        <w:t>din IMM Recover.</w:t>
      </w:r>
    </w:p>
    <w:p w14:paraId="2B5234CC" w14:textId="77777777"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0BC034FA"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Obţinerea punctajului minim pentru fiecare criteriu nu asigură promovarea spre finanţare. Pragul de calitate pe care fiecare proiect trebuie să îl întrunească pentru acordarea finanțării nerambursabile este minim </w:t>
      </w:r>
      <w:r w:rsidRPr="001A43FB">
        <w:rPr>
          <w:rFonts w:asciiTheme="minorHAnsi" w:eastAsia="Calibri" w:hAnsiTheme="minorHAnsi" w:cstheme="minorHAnsi"/>
          <w:b/>
          <w:sz w:val="22"/>
          <w:lang w:val="ro-RO"/>
        </w:rPr>
        <w:t>50 de puncte</w:t>
      </w:r>
      <w:r w:rsidRPr="001A43FB">
        <w:rPr>
          <w:rFonts w:asciiTheme="minorHAnsi" w:eastAsia="Calibri" w:hAnsiTheme="minorHAnsi" w:cstheme="minorHAnsi"/>
          <w:sz w:val="22"/>
          <w:lang w:val="ro-RO"/>
        </w:rPr>
        <w:t>.</w:t>
      </w:r>
    </w:p>
    <w:p w14:paraId="67BD1D81"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5D21D107"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MS Mincho" w:hAnsiTheme="minorHAnsi" w:cstheme="minorHAnsi"/>
          <w:sz w:val="22"/>
        </w:rPr>
        <w:t xml:space="preserve">După finalizarea procesului de evaluare în IMM RECOVER, acesta din urmă va stabili clasamentul </w:t>
      </w:r>
      <w:proofErr w:type="gramStart"/>
      <w:r w:rsidRPr="001A43FB">
        <w:rPr>
          <w:rFonts w:asciiTheme="minorHAnsi" w:eastAsia="MS Mincho" w:hAnsiTheme="minorHAnsi" w:cstheme="minorHAnsi"/>
          <w:sz w:val="22"/>
        </w:rPr>
        <w:t>final  pentru</w:t>
      </w:r>
      <w:proofErr w:type="gramEnd"/>
      <w:r w:rsidRPr="001A43FB">
        <w:rPr>
          <w:rFonts w:asciiTheme="minorHAnsi" w:eastAsia="MS Mincho" w:hAnsiTheme="minorHAnsi" w:cstheme="minorHAnsi"/>
          <w:sz w:val="22"/>
        </w:rPr>
        <w:t xml:space="preserve"> fiecare nivel de apel în parte, pe baza punctajelor acordate. </w:t>
      </w:r>
      <w:proofErr w:type="gramStart"/>
      <w:r w:rsidRPr="001A43FB">
        <w:rPr>
          <w:rFonts w:asciiTheme="minorHAnsi" w:eastAsia="MS Mincho" w:hAnsiTheme="minorHAnsi" w:cstheme="minorHAnsi"/>
          <w:sz w:val="22"/>
        </w:rPr>
        <w:t>Astfel ,</w:t>
      </w:r>
      <w:proofErr w:type="gramEnd"/>
      <w:r w:rsidRPr="001A43FB">
        <w:rPr>
          <w:rFonts w:asciiTheme="minorHAnsi" w:eastAsia="MS Mincho" w:hAnsiTheme="minorHAnsi" w:cstheme="minorHAnsi"/>
          <w:sz w:val="22"/>
        </w:rPr>
        <w:t xml:space="preserve"> se vor realiza </w:t>
      </w:r>
      <w:r w:rsidRPr="001A43FB">
        <w:rPr>
          <w:rFonts w:asciiTheme="minorHAnsi" w:eastAsia="Calibri" w:hAnsiTheme="minorHAnsi" w:cstheme="minorHAnsi"/>
          <w:sz w:val="22"/>
          <w:lang w:val="ro-RO"/>
        </w:rPr>
        <w:t>2 liste de proiecte pentru fiecare apel lansat prin prezentul ghid, care vor fi actualizate permanent pe pagina de internet a MIPE (www.mfe.gov.ro):</w:t>
      </w:r>
    </w:p>
    <w:p w14:paraId="755CDA59" w14:textId="77777777" w:rsidR="00130E5D" w:rsidRPr="001A43FB" w:rsidRDefault="00130E5D" w:rsidP="00130E5D">
      <w:pPr>
        <w:numPr>
          <w:ilvl w:val="0"/>
          <w:numId w:val="25"/>
        </w:numPr>
        <w:tabs>
          <w:tab w:val="left" w:pos="360"/>
        </w:tabs>
        <w:spacing w:after="0" w:line="240" w:lineRule="auto"/>
        <w:ind w:left="1418"/>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proiecte propuse pentru finanţare; </w:t>
      </w:r>
    </w:p>
    <w:p w14:paraId="06317C40" w14:textId="77777777" w:rsidR="00130E5D" w:rsidRPr="001A43FB" w:rsidRDefault="00130E5D" w:rsidP="00130E5D">
      <w:pPr>
        <w:numPr>
          <w:ilvl w:val="0"/>
          <w:numId w:val="25"/>
        </w:numPr>
        <w:tabs>
          <w:tab w:val="left" w:pos="360"/>
        </w:tabs>
        <w:spacing w:after="0" w:line="240" w:lineRule="auto"/>
        <w:ind w:left="1418"/>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proiecte respinse </w:t>
      </w:r>
    </w:p>
    <w:p w14:paraId="337856BA" w14:textId="77777777" w:rsidR="00130E5D" w:rsidRPr="001A43FB" w:rsidRDefault="00130E5D" w:rsidP="00130E5D">
      <w:pPr>
        <w:spacing w:after="0" w:line="240" w:lineRule="auto"/>
        <w:jc w:val="both"/>
        <w:rPr>
          <w:rFonts w:asciiTheme="minorHAnsi" w:hAnsiTheme="minorHAnsi" w:cstheme="minorHAnsi"/>
          <w:sz w:val="22"/>
          <w:lang w:val="ro-RO"/>
        </w:rPr>
      </w:pPr>
      <w:r w:rsidRPr="001A43FB">
        <w:rPr>
          <w:rFonts w:asciiTheme="minorHAnsi" w:hAnsiTheme="minorHAnsi" w:cstheme="minorHAnsi"/>
          <w:sz w:val="22"/>
          <w:lang w:val="ro-RO"/>
        </w:rPr>
        <w:t xml:space="preserve">Pentru fiecare dintre proiectele incluse în cadrul listelor anterior menționate,  prin platforma IMM RECOVER se va transmite o notificare cu privire la acceptarea/respingerea cererii de finanțare. </w:t>
      </w:r>
    </w:p>
    <w:p w14:paraId="2AA3EF3E" w14:textId="77777777" w:rsidR="00130E5D" w:rsidRPr="001A43FB" w:rsidRDefault="00130E5D" w:rsidP="00130E5D">
      <w:pPr>
        <w:spacing w:after="0" w:line="240" w:lineRule="auto"/>
        <w:jc w:val="both"/>
        <w:rPr>
          <w:rFonts w:asciiTheme="minorHAnsi" w:hAnsiTheme="minorHAnsi" w:cstheme="minorHAnsi"/>
          <w:sz w:val="22"/>
          <w:lang w:val="ro-RO"/>
        </w:rPr>
      </w:pPr>
    </w:p>
    <w:p w14:paraId="6E1DF6E9"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În cazul proiectelor respinse, AM POIM va comunica solicitantului motivele respingerii cererii de finanţare/fișei IMM RECOVER.</w:t>
      </w:r>
    </w:p>
    <w:p w14:paraId="0E963D3C"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34B7F28D" w14:textId="47C79641" w:rsidR="00130E5D" w:rsidRPr="001A43FB" w:rsidRDefault="00130E5D" w:rsidP="00130E5D">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r w:rsidRPr="001A43FB">
        <w:rPr>
          <w:rStyle w:val="spar"/>
          <w:rFonts w:asciiTheme="minorHAnsi" w:hAnsiTheme="minorHAnsi" w:cstheme="minorHAnsi"/>
          <w:color w:val="000000"/>
          <w:sz w:val="22"/>
          <w:bdr w:val="none" w:sz="0" w:space="0" w:color="auto" w:frame="1"/>
          <w:shd w:val="clear" w:color="auto" w:fill="FFFFFF"/>
        </w:rPr>
        <w:t xml:space="preserve">Acolo unde </w:t>
      </w:r>
      <w:proofErr w:type="gramStart"/>
      <w:r w:rsidRPr="001A43FB">
        <w:rPr>
          <w:rStyle w:val="spar"/>
          <w:rFonts w:asciiTheme="minorHAnsi" w:hAnsiTheme="minorHAnsi" w:cstheme="minorHAnsi"/>
          <w:color w:val="000000"/>
          <w:sz w:val="22"/>
          <w:bdr w:val="none" w:sz="0" w:space="0" w:color="auto" w:frame="1"/>
          <w:shd w:val="clear" w:color="auto" w:fill="FFFFFF"/>
        </w:rPr>
        <w:t>este</w:t>
      </w:r>
      <w:proofErr w:type="gramEnd"/>
      <w:r w:rsidRPr="001A43FB">
        <w:rPr>
          <w:rStyle w:val="spar"/>
          <w:rFonts w:asciiTheme="minorHAnsi" w:hAnsiTheme="minorHAnsi" w:cstheme="minorHAnsi"/>
          <w:color w:val="000000"/>
          <w:sz w:val="22"/>
          <w:bdr w:val="none" w:sz="0" w:space="0" w:color="auto" w:frame="1"/>
          <w:shd w:val="clear" w:color="auto" w:fill="FFFFFF"/>
        </w:rPr>
        <w:t xml:space="preserve"> cazul, AMPOIM va informa în scris beneficiarul, cu privire la valoarea ajutorului de minimis acordat, cu referire expresă la prevederile Regulamentului (UE) nr. 651/2014 AL Comisiei din 17 iunie 2014 de declarare a anumitor categorii de ajutoare compatibile cu piața intern</w:t>
      </w:r>
      <w:r w:rsidRPr="001A43FB">
        <w:rPr>
          <w:rStyle w:val="spar"/>
          <w:rFonts w:asciiTheme="minorHAnsi" w:hAnsiTheme="minorHAnsi" w:cstheme="minorHAnsi" w:hint="eastAsia"/>
          <w:color w:val="000000"/>
          <w:sz w:val="22"/>
          <w:bdr w:val="none" w:sz="0" w:space="0" w:color="auto" w:frame="1"/>
          <w:shd w:val="clear" w:color="auto" w:fill="FFFFFF"/>
        </w:rPr>
        <w:t>ă</w:t>
      </w:r>
      <w:r w:rsidRPr="001A43FB">
        <w:rPr>
          <w:rStyle w:val="spar"/>
          <w:rFonts w:asciiTheme="minorHAnsi" w:hAnsiTheme="minorHAnsi" w:cstheme="minorHAnsi"/>
          <w:color w:val="000000"/>
          <w:sz w:val="22"/>
          <w:bdr w:val="none" w:sz="0" w:space="0" w:color="auto" w:frame="1"/>
          <w:shd w:val="clear" w:color="auto" w:fill="FFFFFF"/>
        </w:rPr>
        <w:t xml:space="preserve"> </w:t>
      </w:r>
      <w:r w:rsidRPr="001A43FB">
        <w:rPr>
          <w:rStyle w:val="spar"/>
          <w:rFonts w:asciiTheme="minorHAnsi" w:hAnsiTheme="minorHAnsi" w:cstheme="minorHAnsi" w:hint="eastAsia"/>
          <w:color w:val="000000"/>
          <w:sz w:val="22"/>
          <w:bdr w:val="none" w:sz="0" w:space="0" w:color="auto" w:frame="1"/>
          <w:shd w:val="clear" w:color="auto" w:fill="FFFFFF"/>
        </w:rPr>
        <w:t>î</w:t>
      </w:r>
      <w:r w:rsidRPr="001A43FB">
        <w:rPr>
          <w:rStyle w:val="spar"/>
          <w:rFonts w:asciiTheme="minorHAnsi" w:hAnsiTheme="minorHAnsi" w:cstheme="minorHAnsi"/>
          <w:color w:val="000000"/>
          <w:sz w:val="22"/>
          <w:bdr w:val="none" w:sz="0" w:space="0" w:color="auto" w:frame="1"/>
          <w:shd w:val="clear" w:color="auto" w:fill="FFFFFF"/>
        </w:rPr>
        <w:t>n aplicarea articolelor 107 și 108 din tratat.</w:t>
      </w:r>
    </w:p>
    <w:p w14:paraId="0FE0D734" w14:textId="77777777" w:rsidR="00130E5D" w:rsidRDefault="00130E5D" w:rsidP="00130E5D">
      <w:pPr>
        <w:autoSpaceDE w:val="0"/>
        <w:autoSpaceDN w:val="0"/>
        <w:adjustRightInd w:val="0"/>
        <w:spacing w:after="0" w:line="240" w:lineRule="auto"/>
        <w:contextualSpacing/>
        <w:jc w:val="both"/>
        <w:rPr>
          <w:rStyle w:val="spar"/>
          <w:rFonts w:asciiTheme="minorHAnsi" w:hAnsiTheme="minorHAnsi" w:cstheme="minorHAnsi"/>
          <w:sz w:val="22"/>
        </w:rPr>
      </w:pPr>
    </w:p>
    <w:p w14:paraId="083EDA46" w14:textId="77777777" w:rsidR="002E1536" w:rsidRPr="001A43FB" w:rsidRDefault="002E1536" w:rsidP="00130E5D">
      <w:pPr>
        <w:autoSpaceDE w:val="0"/>
        <w:autoSpaceDN w:val="0"/>
        <w:adjustRightInd w:val="0"/>
        <w:spacing w:after="0" w:line="240" w:lineRule="auto"/>
        <w:contextualSpacing/>
        <w:jc w:val="both"/>
        <w:rPr>
          <w:rStyle w:val="spar"/>
          <w:rFonts w:asciiTheme="minorHAnsi" w:hAnsiTheme="minorHAnsi" w:cstheme="minorHAnsi"/>
          <w:sz w:val="22"/>
        </w:rPr>
      </w:pPr>
    </w:p>
    <w:p w14:paraId="3FACA069" w14:textId="77777777" w:rsidR="00130E5D" w:rsidRPr="001A43FB" w:rsidRDefault="00130E5D" w:rsidP="00130E5D">
      <w:pPr>
        <w:keepNext/>
        <w:keepLines/>
        <w:shd w:val="clear" w:color="auto" w:fill="8EAADB"/>
        <w:spacing w:after="0" w:line="240" w:lineRule="auto"/>
        <w:jc w:val="both"/>
        <w:outlineLvl w:val="1"/>
        <w:rPr>
          <w:rFonts w:asciiTheme="minorHAnsi" w:eastAsia="Calibri" w:hAnsiTheme="minorHAnsi" w:cstheme="minorHAnsi"/>
          <w:b/>
          <w:sz w:val="22"/>
          <w:lang w:val="ro-RO" w:eastAsia="ro-RO"/>
        </w:rPr>
      </w:pPr>
      <w:bookmarkStart w:id="85" w:name="_Toc115260467"/>
      <w:r w:rsidRPr="001A43FB">
        <w:rPr>
          <w:rFonts w:asciiTheme="minorHAnsi" w:eastAsia="Calibri" w:hAnsiTheme="minorHAnsi" w:cstheme="minorHAnsi"/>
          <w:b/>
          <w:sz w:val="22"/>
          <w:lang w:val="ro-RO" w:eastAsia="ro-RO"/>
        </w:rPr>
        <w:t>4.2 Depunerea și soluționarea contestațiilor in platforma IMM RECOVER</w:t>
      </w:r>
      <w:bookmarkEnd w:id="85"/>
    </w:p>
    <w:p w14:paraId="5C92B0AA" w14:textId="77777777" w:rsidR="00130E5D" w:rsidRPr="001A43FB" w:rsidRDefault="00130E5D" w:rsidP="00130E5D">
      <w:pPr>
        <w:spacing w:after="0" w:line="240" w:lineRule="auto"/>
        <w:jc w:val="both"/>
        <w:rPr>
          <w:rFonts w:asciiTheme="minorHAnsi" w:hAnsiTheme="minorHAnsi" w:cstheme="minorHAnsi"/>
          <w:b/>
          <w:i/>
          <w:sz w:val="22"/>
          <w:lang w:val="ro-RO"/>
        </w:rPr>
      </w:pPr>
    </w:p>
    <w:p w14:paraId="02903F68"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În situaţia în care solicitanţii sunt nemulţumiţi de respingerea proiectului în IMM RECOVER, inclusiv în etapa de contractare, aceştia au posibilitatea de a contesta acest rezultat. </w:t>
      </w:r>
    </w:p>
    <w:p w14:paraId="72DD1D7E" w14:textId="3A67FA63"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Contestaţiile se depun în termen de </w:t>
      </w:r>
      <w:r w:rsidR="007C39C5">
        <w:rPr>
          <w:rFonts w:asciiTheme="minorHAnsi" w:eastAsia="Calibri" w:hAnsiTheme="minorHAnsi" w:cstheme="minorHAnsi"/>
          <w:sz w:val="22"/>
          <w:lang w:val="ro-RO"/>
        </w:rPr>
        <w:t xml:space="preserve">30 </w:t>
      </w:r>
      <w:r w:rsidRPr="001A43FB">
        <w:rPr>
          <w:rFonts w:asciiTheme="minorHAnsi" w:eastAsia="Calibri" w:hAnsiTheme="minorHAnsi" w:cstheme="minorHAnsi"/>
          <w:sz w:val="22"/>
          <w:lang w:val="ro-RO"/>
        </w:rPr>
        <w:t xml:space="preserve">zile de la comunicarea rezultatului prin platforma IMM RECOVER. </w:t>
      </w:r>
    </w:p>
    <w:p w14:paraId="27C16B21" w14:textId="41FD7883"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Soluţionarea contestaţiilor se va face în termen de maxim 30 de zile. </w:t>
      </w:r>
    </w:p>
    <w:p w14:paraId="4237A13D"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6B31693D"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Pentru a putea fi luate în considerare, contestaţiile trebuie să respecte următoarele cerinţe: </w:t>
      </w:r>
    </w:p>
    <w:p w14:paraId="619F3F52" w14:textId="77777777" w:rsidR="00130E5D" w:rsidRPr="001A43FB" w:rsidRDefault="00130E5D" w:rsidP="00130E5D">
      <w:pPr>
        <w:numPr>
          <w:ilvl w:val="0"/>
          <w:numId w:val="34"/>
        </w:num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Identificarea contestatarului, prin: denumirea solicitantului; adresa; funcţia, numele şi prenumele reprezentantului legal;</w:t>
      </w:r>
    </w:p>
    <w:p w14:paraId="354D17DD" w14:textId="77777777" w:rsidR="00130E5D" w:rsidRPr="001A43FB" w:rsidRDefault="00130E5D" w:rsidP="00130E5D">
      <w:pPr>
        <w:numPr>
          <w:ilvl w:val="0"/>
          <w:numId w:val="34"/>
        </w:num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Identificarea proiectului, prin: numărul unic de înregistrare alocat cererii de finanţare (codul SMIS) şi titlul proiectului;</w:t>
      </w:r>
    </w:p>
    <w:p w14:paraId="6999426A" w14:textId="77777777" w:rsidR="00130E5D" w:rsidRPr="001A43FB" w:rsidRDefault="00130E5D" w:rsidP="00130E5D">
      <w:pPr>
        <w:numPr>
          <w:ilvl w:val="0"/>
          <w:numId w:val="34"/>
        </w:num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Obiectul contestaţiei (ce se solicită prin formularea contestaţiei);</w:t>
      </w:r>
    </w:p>
    <w:p w14:paraId="3795C123" w14:textId="77777777" w:rsidR="00130E5D" w:rsidRPr="001A43FB" w:rsidRDefault="00130E5D" w:rsidP="00130E5D">
      <w:pPr>
        <w:numPr>
          <w:ilvl w:val="0"/>
          <w:numId w:val="34"/>
        </w:num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Motivele de fapt şi de drept (dispoziţiile legale naţionale şi/sau comunitare, principiile încălcate);</w:t>
      </w:r>
    </w:p>
    <w:p w14:paraId="071F3362" w14:textId="77777777" w:rsidR="00130E5D" w:rsidRPr="001A43FB" w:rsidRDefault="00130E5D" w:rsidP="00130E5D">
      <w:pPr>
        <w:numPr>
          <w:ilvl w:val="0"/>
          <w:numId w:val="34"/>
        </w:num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Mijloace de probă (acolo unde există);</w:t>
      </w:r>
    </w:p>
    <w:p w14:paraId="5302FE02" w14:textId="77777777" w:rsidR="00130E5D" w:rsidRPr="001A43FB" w:rsidRDefault="00130E5D" w:rsidP="00130E5D">
      <w:pPr>
        <w:numPr>
          <w:ilvl w:val="0"/>
          <w:numId w:val="34"/>
        </w:num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Contestaţiile trebuie să fie însoţite de o copie a comunicării din IMM RECOVER a rezultatului procesului de evaluare;</w:t>
      </w:r>
    </w:p>
    <w:p w14:paraId="34D7708A" w14:textId="77777777" w:rsidR="00130E5D" w:rsidRPr="001A43FB" w:rsidRDefault="00130E5D" w:rsidP="00130E5D">
      <w:pPr>
        <w:numPr>
          <w:ilvl w:val="0"/>
          <w:numId w:val="34"/>
        </w:num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Semnătura reprezentantului legal;</w:t>
      </w:r>
    </w:p>
    <w:p w14:paraId="4805217E" w14:textId="77777777" w:rsidR="00130E5D" w:rsidRPr="001A43FB" w:rsidRDefault="00130E5D" w:rsidP="00130E5D">
      <w:pPr>
        <w:numPr>
          <w:ilvl w:val="0"/>
          <w:numId w:val="34"/>
        </w:num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Data formulării contestaţiei;</w:t>
      </w:r>
    </w:p>
    <w:p w14:paraId="07E2C3EE" w14:textId="77777777" w:rsidR="00130E5D" w:rsidRPr="001A43FB" w:rsidRDefault="00130E5D" w:rsidP="00130E5D">
      <w:pPr>
        <w:spacing w:after="0" w:line="240" w:lineRule="auto"/>
        <w:ind w:left="360"/>
        <w:jc w:val="both"/>
        <w:rPr>
          <w:rFonts w:asciiTheme="minorHAnsi" w:eastAsia="Calibri" w:hAnsiTheme="minorHAnsi" w:cstheme="minorHAnsi"/>
          <w:sz w:val="22"/>
          <w:lang w:val="ro-RO"/>
        </w:rPr>
      </w:pPr>
    </w:p>
    <w:p w14:paraId="7D8744F4" w14:textId="34051D8C" w:rsidR="002E1536" w:rsidRPr="007C39C5"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Contestaţiile sunt analizate şi soluţionate în termen de maxim 30 de zile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IMM RECOVER asupra deciziei comisiei.</w:t>
      </w:r>
    </w:p>
    <w:p w14:paraId="1074DF22" w14:textId="77777777" w:rsidR="002E1536" w:rsidRPr="001A43FB" w:rsidRDefault="002E1536" w:rsidP="00130E5D">
      <w:pPr>
        <w:spacing w:after="0" w:line="240" w:lineRule="auto"/>
        <w:contextualSpacing/>
        <w:jc w:val="both"/>
        <w:rPr>
          <w:rFonts w:asciiTheme="minorHAnsi" w:hAnsiTheme="minorHAnsi" w:cstheme="minorHAnsi"/>
          <w:sz w:val="22"/>
          <w:lang w:val="ro-RO"/>
        </w:rPr>
      </w:pPr>
    </w:p>
    <w:p w14:paraId="153FCD4A" w14:textId="77777777" w:rsidR="00130E5D" w:rsidRPr="001A43FB" w:rsidRDefault="00130E5D" w:rsidP="00130E5D">
      <w:pPr>
        <w:keepNext/>
        <w:keepLines/>
        <w:shd w:val="clear" w:color="auto" w:fill="8EAADB"/>
        <w:spacing w:after="0" w:line="240" w:lineRule="auto"/>
        <w:jc w:val="both"/>
        <w:outlineLvl w:val="1"/>
        <w:rPr>
          <w:rFonts w:asciiTheme="minorHAnsi" w:eastAsia="Calibri" w:hAnsiTheme="minorHAnsi" w:cstheme="minorHAnsi"/>
          <w:b/>
          <w:sz w:val="22"/>
          <w:lang w:val="ro-RO" w:eastAsia="ro-RO"/>
        </w:rPr>
      </w:pPr>
      <w:bookmarkStart w:id="86" w:name="_Toc115260468"/>
      <w:r w:rsidRPr="001A43FB">
        <w:rPr>
          <w:rFonts w:asciiTheme="minorHAnsi" w:eastAsia="Calibri" w:hAnsiTheme="minorHAnsi" w:cstheme="minorHAnsi"/>
          <w:b/>
          <w:sz w:val="22"/>
          <w:lang w:val="ro-RO" w:eastAsia="ro-RO"/>
        </w:rPr>
        <w:t>4.3 Contractarea proiectelor</w:t>
      </w:r>
      <w:bookmarkEnd w:id="86"/>
    </w:p>
    <w:p w14:paraId="4BB33A97"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35DBA13A"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5C4F6E7"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3040C4AD"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După finalizarea procesului de evaluare în IMM RECOVER, pentru proiectele care au îndeplinit punctajul minim, AM POIM aprobă lista de proiecte propuse spre finanțare. Pentru acestea se demarează etapa de contractare şi transmite solicitantului contractul de finanțare prin IMM RECOVER, în vederea semnării de către reprezentantul legal. </w:t>
      </w:r>
    </w:p>
    <w:p w14:paraId="3FC5E2A3" w14:textId="77777777" w:rsidR="00130E5D" w:rsidRPr="001A43FB" w:rsidRDefault="00130E5D" w:rsidP="00130E5D">
      <w:pPr>
        <w:spacing w:after="0" w:line="240" w:lineRule="auto"/>
        <w:jc w:val="both"/>
        <w:rPr>
          <w:rFonts w:asciiTheme="minorHAnsi" w:eastAsia="Calibri" w:hAnsiTheme="minorHAnsi" w:cstheme="minorHAnsi"/>
          <w:bCs/>
          <w:sz w:val="22"/>
          <w:lang w:val="ro-RO"/>
        </w:rPr>
      </w:pPr>
    </w:p>
    <w:p w14:paraId="25944D20"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Contactul de finanţare va fi semnat de către reprezentanţii AM POIM şi reprezentantul legal al solicitantului, contractul de finanţare intrând în vigoare la data semnării ultimei părţi semnatare. Semnarea contractului de finanțare se realizează cu semnătură electronică extinsă, certificată în conformitate cu prevederile legale în vigoare de către toate părțile semnatare.</w:t>
      </w:r>
    </w:p>
    <w:p w14:paraId="455F8A29"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7D440FF2"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Solicitantul are obligaţia de a semna în termen de 5 zile de la data primirii, contractul de finanțare. În cazul în care solicitantul nu respectă termenul de semnare, AM POIM îşi rezervă dreptul de a respinge finanţarea cererii.</w:t>
      </w:r>
    </w:p>
    <w:p w14:paraId="3724BAF0"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17246521"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Data întrării în vigoare a contractului de finanțare este data ultimei semnături. </w:t>
      </w:r>
    </w:p>
    <w:p w14:paraId="6A485197"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065E686B" w14:textId="4EDC06B1"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6ED886BE" w14:textId="77777777" w:rsidR="00130E5D" w:rsidRPr="001A43FB" w:rsidRDefault="00130E5D" w:rsidP="00130E5D">
      <w:pPr>
        <w:spacing w:after="0" w:line="240" w:lineRule="auto"/>
        <w:jc w:val="both"/>
        <w:rPr>
          <w:rFonts w:asciiTheme="minorHAnsi" w:hAnsiTheme="minorHAnsi" w:cstheme="minorHAnsi"/>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3"/>
      </w:tblGrid>
      <w:tr w:rsidR="00130E5D" w:rsidRPr="001A43FB" w14:paraId="7C9FEA18" w14:textId="77777777" w:rsidTr="00F6381D">
        <w:tc>
          <w:tcPr>
            <w:tcW w:w="10173" w:type="dxa"/>
          </w:tcPr>
          <w:p w14:paraId="03B617DF" w14:textId="77777777" w:rsidR="00130E5D" w:rsidRPr="001A43FB" w:rsidRDefault="00130E5D" w:rsidP="00F6381D">
            <w:pPr>
              <w:spacing w:after="0" w:line="240" w:lineRule="auto"/>
              <w:jc w:val="both"/>
              <w:rPr>
                <w:rFonts w:asciiTheme="minorHAnsi" w:eastAsia="Calibri" w:hAnsiTheme="minorHAnsi" w:cstheme="minorHAnsi"/>
                <w:b/>
                <w:color w:val="FF0000"/>
                <w:sz w:val="22"/>
                <w:lang w:val="ro-RO"/>
              </w:rPr>
            </w:pPr>
            <w:r w:rsidRPr="001A43FB">
              <w:rPr>
                <w:rFonts w:asciiTheme="minorHAnsi" w:eastAsia="Calibri" w:hAnsiTheme="minorHAnsi" w:cstheme="minorHAnsi"/>
                <w:b/>
                <w:color w:val="FF0000"/>
                <w:sz w:val="22"/>
                <w:lang w:val="ro-RO"/>
              </w:rPr>
              <w:t>Atenţie!</w:t>
            </w:r>
          </w:p>
          <w:p w14:paraId="7BBE6867" w14:textId="77777777" w:rsidR="00130E5D" w:rsidRPr="001A43FB" w:rsidRDefault="00130E5D" w:rsidP="00F6381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Contractele de finanţare reprezintă contracte de adeziune, cu clauze prestabilite ce nu pot face obiectul negocierilor dintre părţi.</w:t>
            </w:r>
          </w:p>
          <w:p w14:paraId="52B81F91" w14:textId="77777777" w:rsidR="00130E5D" w:rsidRPr="001A43FB" w:rsidRDefault="00130E5D" w:rsidP="00F6381D">
            <w:pPr>
              <w:spacing w:after="0" w:line="240" w:lineRule="auto"/>
              <w:jc w:val="both"/>
              <w:rPr>
                <w:rFonts w:asciiTheme="minorHAnsi" w:eastAsia="Calibri" w:hAnsiTheme="minorHAnsi" w:cstheme="minorHAnsi"/>
                <w:sz w:val="22"/>
                <w:lang w:val="ro-RO"/>
              </w:rPr>
            </w:pPr>
          </w:p>
        </w:tc>
      </w:tr>
    </w:tbl>
    <w:p w14:paraId="6523CC8C" w14:textId="77777777" w:rsidR="00130E5D" w:rsidRDefault="00130E5D" w:rsidP="00130E5D">
      <w:pPr>
        <w:spacing w:after="0" w:line="240" w:lineRule="auto"/>
        <w:contextualSpacing/>
        <w:jc w:val="both"/>
        <w:rPr>
          <w:rFonts w:asciiTheme="minorHAnsi" w:hAnsiTheme="minorHAnsi" w:cstheme="minorHAnsi"/>
          <w:sz w:val="22"/>
          <w:lang w:val="ro-RO"/>
        </w:rPr>
      </w:pPr>
    </w:p>
    <w:p w14:paraId="6EA0CC6D" w14:textId="77777777" w:rsidR="002E1536" w:rsidRDefault="002E1536" w:rsidP="00130E5D">
      <w:pPr>
        <w:spacing w:after="0" w:line="240" w:lineRule="auto"/>
        <w:contextualSpacing/>
        <w:jc w:val="both"/>
        <w:rPr>
          <w:rFonts w:asciiTheme="minorHAnsi" w:hAnsiTheme="minorHAnsi" w:cstheme="minorHAnsi"/>
          <w:sz w:val="22"/>
          <w:lang w:val="ro-RO"/>
        </w:rPr>
      </w:pPr>
    </w:p>
    <w:p w14:paraId="201E9EFF" w14:textId="77777777" w:rsidR="002E1536" w:rsidRDefault="002E1536" w:rsidP="00130E5D">
      <w:pPr>
        <w:spacing w:after="0" w:line="240" w:lineRule="auto"/>
        <w:contextualSpacing/>
        <w:jc w:val="both"/>
        <w:rPr>
          <w:rFonts w:asciiTheme="minorHAnsi" w:hAnsiTheme="minorHAnsi" w:cstheme="minorHAnsi"/>
          <w:sz w:val="22"/>
          <w:lang w:val="ro-RO"/>
        </w:rPr>
      </w:pPr>
    </w:p>
    <w:p w14:paraId="51C65DC0" w14:textId="77777777" w:rsidR="002E1536" w:rsidRDefault="002E1536" w:rsidP="00130E5D">
      <w:pPr>
        <w:spacing w:after="0" w:line="240" w:lineRule="auto"/>
        <w:contextualSpacing/>
        <w:jc w:val="both"/>
        <w:rPr>
          <w:rFonts w:asciiTheme="minorHAnsi" w:hAnsiTheme="minorHAnsi" w:cstheme="minorHAnsi"/>
          <w:sz w:val="22"/>
          <w:lang w:val="ro-RO"/>
        </w:rPr>
      </w:pPr>
    </w:p>
    <w:p w14:paraId="420762AB" w14:textId="77777777" w:rsidR="002E1536" w:rsidRDefault="002E1536" w:rsidP="00130E5D">
      <w:pPr>
        <w:spacing w:after="0" w:line="240" w:lineRule="auto"/>
        <w:contextualSpacing/>
        <w:jc w:val="both"/>
        <w:rPr>
          <w:rFonts w:asciiTheme="minorHAnsi" w:hAnsiTheme="minorHAnsi" w:cstheme="minorHAnsi"/>
          <w:sz w:val="22"/>
          <w:lang w:val="ro-RO"/>
        </w:rPr>
      </w:pPr>
    </w:p>
    <w:p w14:paraId="306124BF" w14:textId="77777777" w:rsidR="002E1536" w:rsidRDefault="002E1536" w:rsidP="00130E5D">
      <w:pPr>
        <w:spacing w:after="0" w:line="240" w:lineRule="auto"/>
        <w:contextualSpacing/>
        <w:jc w:val="both"/>
        <w:rPr>
          <w:rFonts w:asciiTheme="minorHAnsi" w:hAnsiTheme="minorHAnsi" w:cstheme="minorHAnsi"/>
          <w:sz w:val="22"/>
          <w:lang w:val="ro-RO"/>
        </w:rPr>
      </w:pPr>
    </w:p>
    <w:p w14:paraId="19CB7913" w14:textId="77777777" w:rsidR="002E1536" w:rsidRDefault="002E1536" w:rsidP="00130E5D">
      <w:pPr>
        <w:spacing w:after="0" w:line="240" w:lineRule="auto"/>
        <w:contextualSpacing/>
        <w:jc w:val="both"/>
        <w:rPr>
          <w:rFonts w:asciiTheme="minorHAnsi" w:hAnsiTheme="minorHAnsi" w:cstheme="minorHAnsi"/>
          <w:sz w:val="22"/>
          <w:lang w:val="ro-RO"/>
        </w:rPr>
      </w:pPr>
    </w:p>
    <w:p w14:paraId="2DF07E88" w14:textId="77777777" w:rsidR="002E1536" w:rsidRDefault="002E1536" w:rsidP="00130E5D">
      <w:pPr>
        <w:spacing w:after="0" w:line="240" w:lineRule="auto"/>
        <w:contextualSpacing/>
        <w:jc w:val="both"/>
        <w:rPr>
          <w:rFonts w:asciiTheme="minorHAnsi" w:hAnsiTheme="minorHAnsi" w:cstheme="minorHAnsi"/>
          <w:sz w:val="22"/>
          <w:lang w:val="ro-RO"/>
        </w:rPr>
      </w:pPr>
    </w:p>
    <w:p w14:paraId="7E32FCD2" w14:textId="77777777" w:rsidR="002E1536" w:rsidRDefault="002E1536" w:rsidP="00130E5D">
      <w:pPr>
        <w:spacing w:after="0" w:line="240" w:lineRule="auto"/>
        <w:contextualSpacing/>
        <w:jc w:val="both"/>
        <w:rPr>
          <w:rFonts w:asciiTheme="minorHAnsi" w:hAnsiTheme="minorHAnsi" w:cstheme="minorHAnsi"/>
          <w:sz w:val="22"/>
          <w:lang w:val="ro-RO"/>
        </w:rPr>
      </w:pPr>
    </w:p>
    <w:p w14:paraId="051A0731" w14:textId="77777777" w:rsidR="002E1536" w:rsidRDefault="002E1536" w:rsidP="00130E5D">
      <w:pPr>
        <w:spacing w:after="0" w:line="240" w:lineRule="auto"/>
        <w:contextualSpacing/>
        <w:jc w:val="both"/>
        <w:rPr>
          <w:rFonts w:asciiTheme="minorHAnsi" w:hAnsiTheme="minorHAnsi" w:cstheme="minorHAnsi"/>
          <w:sz w:val="22"/>
          <w:lang w:val="ro-RO"/>
        </w:rPr>
      </w:pPr>
    </w:p>
    <w:p w14:paraId="5292A2DD" w14:textId="77777777" w:rsidR="002E1536" w:rsidRDefault="002E1536" w:rsidP="00130E5D">
      <w:pPr>
        <w:spacing w:after="0" w:line="240" w:lineRule="auto"/>
        <w:contextualSpacing/>
        <w:jc w:val="both"/>
        <w:rPr>
          <w:rFonts w:asciiTheme="minorHAnsi" w:hAnsiTheme="minorHAnsi" w:cstheme="minorHAnsi"/>
          <w:sz w:val="22"/>
          <w:lang w:val="ro-RO"/>
        </w:rPr>
      </w:pPr>
    </w:p>
    <w:p w14:paraId="5E7EDDBD" w14:textId="77777777" w:rsidR="002E1536" w:rsidRDefault="002E1536" w:rsidP="00130E5D">
      <w:pPr>
        <w:spacing w:after="0" w:line="240" w:lineRule="auto"/>
        <w:contextualSpacing/>
        <w:jc w:val="both"/>
        <w:rPr>
          <w:rFonts w:asciiTheme="minorHAnsi" w:hAnsiTheme="minorHAnsi" w:cstheme="minorHAnsi"/>
          <w:sz w:val="22"/>
          <w:lang w:val="ro-RO"/>
        </w:rPr>
      </w:pPr>
    </w:p>
    <w:p w14:paraId="440D7340" w14:textId="77777777" w:rsidR="002E1536" w:rsidRDefault="002E1536" w:rsidP="00130E5D">
      <w:pPr>
        <w:spacing w:after="0" w:line="240" w:lineRule="auto"/>
        <w:contextualSpacing/>
        <w:jc w:val="both"/>
        <w:rPr>
          <w:rFonts w:asciiTheme="minorHAnsi" w:hAnsiTheme="minorHAnsi" w:cstheme="minorHAnsi"/>
          <w:sz w:val="22"/>
          <w:lang w:val="ro-RO"/>
        </w:rPr>
      </w:pPr>
    </w:p>
    <w:p w14:paraId="42BE7F47" w14:textId="77777777" w:rsidR="002E1536" w:rsidRDefault="002E1536" w:rsidP="00130E5D">
      <w:pPr>
        <w:spacing w:after="0" w:line="240" w:lineRule="auto"/>
        <w:contextualSpacing/>
        <w:jc w:val="both"/>
        <w:rPr>
          <w:rFonts w:asciiTheme="minorHAnsi" w:hAnsiTheme="minorHAnsi" w:cstheme="minorHAnsi"/>
          <w:sz w:val="22"/>
          <w:lang w:val="ro-RO"/>
        </w:rPr>
      </w:pPr>
    </w:p>
    <w:p w14:paraId="2125A50E" w14:textId="77777777" w:rsidR="002E1536" w:rsidRDefault="002E1536" w:rsidP="00130E5D">
      <w:pPr>
        <w:spacing w:after="0" w:line="240" w:lineRule="auto"/>
        <w:contextualSpacing/>
        <w:jc w:val="both"/>
        <w:rPr>
          <w:rFonts w:asciiTheme="minorHAnsi" w:hAnsiTheme="minorHAnsi" w:cstheme="minorHAnsi"/>
          <w:sz w:val="22"/>
          <w:lang w:val="ro-RO"/>
        </w:rPr>
      </w:pPr>
    </w:p>
    <w:p w14:paraId="3C39D0E5" w14:textId="77777777" w:rsidR="002E1536" w:rsidRPr="001A43FB" w:rsidRDefault="002E1536" w:rsidP="00130E5D">
      <w:pPr>
        <w:spacing w:after="0" w:line="240" w:lineRule="auto"/>
        <w:contextualSpacing/>
        <w:jc w:val="both"/>
        <w:rPr>
          <w:rFonts w:asciiTheme="minorHAnsi" w:hAnsiTheme="minorHAnsi" w:cstheme="minorHAnsi"/>
          <w:sz w:val="22"/>
          <w:lang w:val="ro-RO"/>
        </w:rPr>
      </w:pPr>
    </w:p>
    <w:p w14:paraId="296B0335" w14:textId="3BF4069F" w:rsidR="00130E5D" w:rsidRPr="001A43FB" w:rsidRDefault="00CA393A" w:rsidP="00130E5D">
      <w:pPr>
        <w:pStyle w:val="Heading2"/>
        <w:jc w:val="both"/>
        <w:rPr>
          <w:rFonts w:asciiTheme="minorHAnsi" w:hAnsiTheme="minorHAnsi" w:cstheme="minorHAnsi"/>
          <w:sz w:val="22"/>
          <w:szCs w:val="22"/>
        </w:rPr>
      </w:pPr>
      <w:bookmarkStart w:id="87" w:name="_Toc115189297"/>
      <w:bookmarkStart w:id="88" w:name="_Toc115260469"/>
      <w:r>
        <w:rPr>
          <w:rFonts w:asciiTheme="minorHAnsi" w:hAnsiTheme="minorHAnsi" w:cstheme="minorHAnsi"/>
          <w:sz w:val="22"/>
          <w:szCs w:val="22"/>
        </w:rPr>
        <w:t>4.4</w:t>
      </w:r>
      <w:r w:rsidR="00130E5D" w:rsidRPr="001A43FB">
        <w:rPr>
          <w:rFonts w:asciiTheme="minorHAnsi" w:hAnsiTheme="minorHAnsi" w:cstheme="minorHAnsi"/>
          <w:sz w:val="22"/>
          <w:szCs w:val="22"/>
        </w:rPr>
        <w:t xml:space="preserve"> Etapa de verificare în MYSMIS</w:t>
      </w:r>
      <w:bookmarkEnd w:id="87"/>
      <w:bookmarkEnd w:id="88"/>
    </w:p>
    <w:p w14:paraId="0966D4C2" w14:textId="77777777" w:rsidR="00130E5D" w:rsidRPr="001A43FB" w:rsidRDefault="00130E5D" w:rsidP="00130E5D">
      <w:pPr>
        <w:spacing w:after="0" w:line="240" w:lineRule="auto"/>
        <w:jc w:val="both"/>
        <w:rPr>
          <w:rFonts w:asciiTheme="minorHAnsi" w:hAnsiTheme="minorHAnsi" w:cstheme="minorHAnsi"/>
          <w:b/>
          <w:i/>
          <w:sz w:val="22"/>
          <w:lang w:val="ro-RO"/>
        </w:rPr>
      </w:pPr>
    </w:p>
    <w:p w14:paraId="48FCDB69"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hAnsiTheme="minorHAnsi" w:cstheme="minorHAnsi"/>
          <w:sz w:val="22"/>
          <w:lang w:val="ro-RO"/>
        </w:rPr>
        <w:t xml:space="preserve">Ulterior finalizării procesului de evaluare IMM RECOVER, după semnarea contractului de finanțare, pe baza datelor/documentelor încărcate în MySMIS (documente/date care au stat la baza rezultatului din IMM </w:t>
      </w:r>
      <w:r w:rsidRPr="001A43FB">
        <w:rPr>
          <w:rFonts w:asciiTheme="minorHAnsi" w:eastAsia="Calibri" w:hAnsiTheme="minorHAnsi" w:cstheme="minorHAnsi"/>
          <w:sz w:val="22"/>
          <w:lang w:val="ro-RO"/>
        </w:rPr>
        <w:t>RECOVER), AM POIM va efectua verificarea cererilor de finanțare în MYSMIS.</w:t>
      </w:r>
    </w:p>
    <w:p w14:paraId="277A292E" w14:textId="77777777" w:rsidR="00130E5D" w:rsidRPr="001A43FB" w:rsidRDefault="00130E5D" w:rsidP="00130E5D">
      <w:pPr>
        <w:spacing w:after="0" w:line="240" w:lineRule="auto"/>
        <w:jc w:val="both"/>
        <w:rPr>
          <w:rFonts w:asciiTheme="minorHAnsi" w:hAnsiTheme="minorHAnsi" w:cstheme="minorHAnsi"/>
          <w:sz w:val="22"/>
          <w:lang w:val="ro-RO"/>
        </w:rPr>
      </w:pPr>
    </w:p>
    <w:p w14:paraId="148AA1FB" w14:textId="77777777" w:rsidR="00130E5D" w:rsidRPr="001A43FB" w:rsidRDefault="00130E5D" w:rsidP="00130E5D">
      <w:pPr>
        <w:spacing w:after="0" w:line="240" w:lineRule="auto"/>
        <w:jc w:val="both"/>
        <w:rPr>
          <w:rFonts w:asciiTheme="minorHAnsi" w:hAnsiTheme="minorHAnsi" w:cstheme="minorHAnsi"/>
          <w:sz w:val="22"/>
          <w:lang w:val="ro-RO"/>
        </w:rPr>
      </w:pPr>
      <w:r w:rsidRPr="001A43FB">
        <w:rPr>
          <w:rFonts w:asciiTheme="minorHAnsi" w:hAnsiTheme="minorHAnsi" w:cstheme="minorHAnsi"/>
          <w:sz w:val="22"/>
          <w:lang w:val="ro-RO"/>
        </w:rPr>
        <w:t>Pentru verificarea în MYSMIS a proiectului este necesară îndeplinirea  următoarelor condiții:</w:t>
      </w:r>
    </w:p>
    <w:p w14:paraId="2574CC9D" w14:textId="77777777" w:rsidR="00130E5D" w:rsidRPr="001A43FB" w:rsidRDefault="00130E5D" w:rsidP="00130E5D">
      <w:pPr>
        <w:numPr>
          <w:ilvl w:val="0"/>
          <w:numId w:val="66"/>
        </w:numPr>
        <w:spacing w:after="0" w:line="240" w:lineRule="auto"/>
        <w:jc w:val="both"/>
        <w:rPr>
          <w:rFonts w:asciiTheme="minorHAnsi" w:hAnsiTheme="minorHAnsi" w:cstheme="minorHAnsi"/>
          <w:sz w:val="22"/>
          <w:lang w:val="ro-RO"/>
        </w:rPr>
      </w:pPr>
      <w:r w:rsidRPr="001A43FB">
        <w:rPr>
          <w:rFonts w:asciiTheme="minorHAnsi" w:hAnsiTheme="minorHAnsi" w:cstheme="minorHAnsi"/>
          <w:sz w:val="22"/>
          <w:lang w:val="ro-RO"/>
        </w:rPr>
        <w:t>Încărcarea în MYSMIS a cererii de finanțare însoțită de Fișa IMM RECOVER și toate documentele încărcate inițial în IMM RECOVER (în conformitate cu prevederile cap. 3 din prezentul ghid);</w:t>
      </w:r>
      <w:r w:rsidRPr="001A43FB" w:rsidDel="00F041F6">
        <w:rPr>
          <w:rFonts w:asciiTheme="minorHAnsi" w:hAnsiTheme="minorHAnsi" w:cstheme="minorHAnsi"/>
          <w:sz w:val="22"/>
          <w:lang w:val="ro-RO"/>
        </w:rPr>
        <w:t xml:space="preserve"> </w:t>
      </w:r>
    </w:p>
    <w:p w14:paraId="0CDA5FE1" w14:textId="77777777" w:rsidR="00130E5D" w:rsidRPr="001A43FB" w:rsidRDefault="00130E5D" w:rsidP="00130E5D">
      <w:pPr>
        <w:numPr>
          <w:ilvl w:val="0"/>
          <w:numId w:val="66"/>
        </w:numPr>
        <w:spacing w:after="0" w:line="240" w:lineRule="auto"/>
        <w:jc w:val="both"/>
        <w:rPr>
          <w:rFonts w:asciiTheme="minorHAnsi" w:hAnsiTheme="minorHAnsi" w:cstheme="minorHAnsi"/>
          <w:sz w:val="22"/>
          <w:lang w:val="ro-RO"/>
        </w:rPr>
      </w:pPr>
      <w:r w:rsidRPr="001A43FB">
        <w:rPr>
          <w:rFonts w:asciiTheme="minorHAnsi" w:hAnsiTheme="minorHAnsi" w:cstheme="minorHAnsi"/>
          <w:sz w:val="22"/>
          <w:lang w:val="ro-RO"/>
        </w:rPr>
        <w:t>toate documentele încărcate în MYSMIS  respectă cerințele și modelele din cadrul prezentului ghid și sunt aceleași cu cele încărcate în IMM RECOVER;</w:t>
      </w:r>
    </w:p>
    <w:p w14:paraId="309D0119" w14:textId="77777777" w:rsidR="00130E5D" w:rsidRPr="001A43FB" w:rsidRDefault="00130E5D" w:rsidP="00130E5D">
      <w:pPr>
        <w:numPr>
          <w:ilvl w:val="0"/>
          <w:numId w:val="66"/>
        </w:numPr>
        <w:spacing w:after="0" w:line="240" w:lineRule="auto"/>
        <w:jc w:val="both"/>
        <w:rPr>
          <w:rFonts w:asciiTheme="minorHAnsi" w:hAnsiTheme="minorHAnsi" w:cstheme="minorHAnsi"/>
          <w:sz w:val="22"/>
          <w:lang w:val="ro-RO"/>
        </w:rPr>
      </w:pPr>
      <w:r w:rsidRPr="001A43FB">
        <w:rPr>
          <w:rFonts w:asciiTheme="minorHAnsi" w:hAnsiTheme="minorHAnsi" w:cstheme="minorHAnsi"/>
          <w:sz w:val="22"/>
          <w:lang w:val="ro-RO"/>
        </w:rPr>
        <w:t>Verificarea faptului că datele introduse de solicitant în IMM RECOVER pe baza cărora au fost acordate punctajele în cadrul platformei sunt în corelare cu analiza energetică și cu celelate documente anexate la cererea de finanțare;</w:t>
      </w:r>
    </w:p>
    <w:p w14:paraId="123FE511" w14:textId="77777777" w:rsidR="00130E5D" w:rsidRPr="001A43FB" w:rsidRDefault="00130E5D" w:rsidP="00130E5D">
      <w:pPr>
        <w:numPr>
          <w:ilvl w:val="0"/>
          <w:numId w:val="66"/>
        </w:numPr>
        <w:spacing w:after="0" w:line="240" w:lineRule="auto"/>
        <w:jc w:val="both"/>
        <w:rPr>
          <w:rFonts w:asciiTheme="minorHAnsi" w:hAnsiTheme="minorHAnsi" w:cstheme="minorHAnsi"/>
          <w:sz w:val="22"/>
          <w:lang w:val="ro-RO"/>
        </w:rPr>
      </w:pPr>
      <w:r w:rsidRPr="001A43FB">
        <w:rPr>
          <w:rFonts w:asciiTheme="minorHAnsi" w:hAnsiTheme="minorHAnsi" w:cstheme="minorHAnsi"/>
          <w:sz w:val="22"/>
          <w:lang w:val="ro-RO"/>
        </w:rPr>
        <w:t>pentru a fi admisă, propunerea trebuie să obțină răspuns pozitiv („Da”) la toate întrebările din cadrul grilei de verificare MYSMIS, în caz contrar, proiectul fiind declarat ne-eligibil aplicându-se prevederile contractului de finanțare;</w:t>
      </w:r>
    </w:p>
    <w:p w14:paraId="38436D81" w14:textId="77777777" w:rsidR="00130E5D" w:rsidRPr="001A43FB" w:rsidRDefault="00130E5D" w:rsidP="00130E5D">
      <w:pPr>
        <w:contextualSpacing/>
        <w:rPr>
          <w:rFonts w:asciiTheme="minorHAnsi" w:hAnsiTheme="minorHAnsi" w:cstheme="minorHAnsi"/>
          <w:sz w:val="22"/>
          <w:lang w:val="ro-RO"/>
        </w:rPr>
      </w:pPr>
    </w:p>
    <w:p w14:paraId="0DCCCDC6" w14:textId="25D48C7E" w:rsidR="00130E5D" w:rsidRPr="001A43FB" w:rsidRDefault="00130E5D" w:rsidP="00130E5D">
      <w:pPr>
        <w:contextualSpacing/>
        <w:jc w:val="both"/>
        <w:rPr>
          <w:rFonts w:asciiTheme="minorHAnsi" w:hAnsiTheme="minorHAnsi" w:cstheme="minorHAnsi"/>
          <w:sz w:val="22"/>
          <w:lang w:val="ro-RO"/>
        </w:rPr>
      </w:pPr>
      <w:r w:rsidRPr="001A43FB">
        <w:rPr>
          <w:rFonts w:asciiTheme="minorHAnsi" w:hAnsiTheme="minorHAnsi" w:cstheme="minorHAnsi"/>
          <w:sz w:val="22"/>
          <w:lang w:val="ro-RO"/>
        </w:rPr>
        <w:t>Grila de verificare MYSMIS se reg</w:t>
      </w:r>
      <w:r w:rsidRPr="001A43FB">
        <w:rPr>
          <w:rFonts w:asciiTheme="minorHAnsi" w:hAnsiTheme="minorHAnsi" w:cstheme="minorHAnsi" w:hint="eastAsia"/>
          <w:sz w:val="22"/>
          <w:lang w:val="ro-RO"/>
        </w:rPr>
        <w:t>ă</w:t>
      </w:r>
      <w:r w:rsidRPr="001A43FB">
        <w:rPr>
          <w:rFonts w:asciiTheme="minorHAnsi" w:hAnsiTheme="minorHAnsi" w:cstheme="minorHAnsi"/>
          <w:sz w:val="22"/>
          <w:lang w:val="ro-RO"/>
        </w:rPr>
        <w:t xml:space="preserve">sește </w:t>
      </w:r>
      <w:r w:rsidRPr="001A43FB">
        <w:rPr>
          <w:rFonts w:asciiTheme="minorHAnsi" w:hAnsiTheme="minorHAnsi" w:cstheme="minorHAnsi" w:hint="eastAsia"/>
          <w:sz w:val="22"/>
          <w:lang w:val="ro-RO"/>
        </w:rPr>
        <w:t>î</w:t>
      </w:r>
      <w:r w:rsidRPr="001A43FB">
        <w:rPr>
          <w:rFonts w:asciiTheme="minorHAnsi" w:hAnsiTheme="minorHAnsi" w:cstheme="minorHAnsi"/>
          <w:sz w:val="22"/>
          <w:lang w:val="ro-RO"/>
        </w:rPr>
        <w:t>n Anexa 2.2 la prezentul ghid.</w:t>
      </w:r>
    </w:p>
    <w:p w14:paraId="04FEEB97" w14:textId="77777777" w:rsidR="00130E5D" w:rsidRPr="001A43FB" w:rsidRDefault="00130E5D" w:rsidP="00130E5D">
      <w:pPr>
        <w:contextualSpacing/>
        <w:jc w:val="both"/>
        <w:rPr>
          <w:rFonts w:asciiTheme="minorHAnsi" w:hAnsiTheme="minorHAnsi" w:cstheme="minorHAnsi"/>
          <w:sz w:val="22"/>
          <w:lang w:val="ro-RO"/>
        </w:rPr>
      </w:pPr>
    </w:p>
    <w:p w14:paraId="42A0BE59" w14:textId="77777777" w:rsidR="00130E5D" w:rsidRPr="001A43FB" w:rsidRDefault="00130E5D" w:rsidP="00130E5D">
      <w:pPr>
        <w:spacing w:after="0" w:line="240" w:lineRule="auto"/>
        <w:jc w:val="both"/>
        <w:rPr>
          <w:rFonts w:asciiTheme="minorHAnsi" w:hAnsiTheme="minorHAnsi" w:cstheme="minorHAnsi"/>
          <w:sz w:val="22"/>
          <w:lang w:val="ro-RO"/>
        </w:rPr>
      </w:pPr>
      <w:r w:rsidRPr="001A43FB">
        <w:rPr>
          <w:rFonts w:asciiTheme="minorHAnsi" w:hAnsiTheme="minorHAnsi" w:cstheme="minorHAnsi"/>
          <w:sz w:val="22"/>
          <w:lang w:val="ro-RO"/>
        </w:rPr>
        <w:t xml:space="preserve">În urma verificării </w:t>
      </w:r>
      <w:r w:rsidRPr="001A43FB">
        <w:rPr>
          <w:rFonts w:asciiTheme="minorHAnsi" w:eastAsiaTheme="minorEastAsia" w:hAnsiTheme="minorHAnsi" w:cstheme="minorHAnsi"/>
          <w:sz w:val="22"/>
          <w:lang w:val="ro-RO"/>
        </w:rPr>
        <w:t>în MYSMIS a proiectului, dacă se constată respectarea de către Beneficiar/Proiect a  criteriilor de eligibilitate /conformitate/ evaluare menționate în prezentul ghid, inclusiv condițiilor pentru contractare, fiind emisă o notă de aprobare finală.</w:t>
      </w:r>
      <w:r w:rsidRPr="001A43FB">
        <w:rPr>
          <w:rFonts w:asciiTheme="minorHAnsi" w:hAnsiTheme="minorHAnsi" w:cstheme="minorHAnsi"/>
          <w:sz w:val="22"/>
          <w:lang w:val="ro-RO"/>
        </w:rPr>
        <w:t xml:space="preserve"> În cazul constatării unor informații lipsă/ neclarități fată de cele depuse de către solicitant se va emite nota de respingere a proiectului, fiind aplicabile prevederile contractuale incidente.</w:t>
      </w:r>
    </w:p>
    <w:p w14:paraId="2BB3228B" w14:textId="77777777" w:rsidR="00130E5D" w:rsidRPr="001A43FB" w:rsidRDefault="00130E5D" w:rsidP="00130E5D">
      <w:pPr>
        <w:spacing w:after="0" w:line="240" w:lineRule="auto"/>
        <w:jc w:val="both"/>
        <w:rPr>
          <w:rFonts w:asciiTheme="minorHAnsi" w:hAnsiTheme="minorHAnsi" w:cstheme="minorHAnsi"/>
          <w:sz w:val="22"/>
          <w:lang w:val="ro-RO"/>
        </w:rPr>
      </w:pPr>
    </w:p>
    <w:p w14:paraId="1240E98B" w14:textId="77777777" w:rsidR="00130E5D" w:rsidRPr="001A43FB" w:rsidRDefault="00130E5D" w:rsidP="00130E5D">
      <w:pPr>
        <w:spacing w:after="0" w:line="240" w:lineRule="auto"/>
        <w:jc w:val="both"/>
        <w:rPr>
          <w:rFonts w:asciiTheme="minorHAnsi" w:hAnsiTheme="minorHAnsi" w:cstheme="minorHAnsi"/>
          <w:sz w:val="22"/>
          <w:lang w:val="ro-RO"/>
        </w:rPr>
      </w:pPr>
      <w:r w:rsidRPr="001A43FB">
        <w:rPr>
          <w:rFonts w:asciiTheme="minorHAnsi" w:eastAsia="Calibri" w:hAnsiTheme="minorHAnsi" w:cstheme="minorHAnsi"/>
          <w:sz w:val="22"/>
          <w:lang w:val="ro-RO"/>
        </w:rPr>
        <w:t>Pe baza Notei de respingere a proiectului AM POIM va rezilia contractul de finanțare semnat cu solicitantul și va putea informa organele de abilitate având în vedere declarațiile depuse de solicitant sub sancțiunile Codului Penal.</w:t>
      </w:r>
    </w:p>
    <w:p w14:paraId="5F4C3211"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09299557" w14:textId="1E53B2CF" w:rsidR="00130E5D" w:rsidRPr="001A43FB" w:rsidRDefault="00CA393A" w:rsidP="00130E5D">
      <w:pPr>
        <w:keepNext/>
        <w:keepLines/>
        <w:shd w:val="clear" w:color="auto" w:fill="8EAADB"/>
        <w:spacing w:after="0" w:line="240" w:lineRule="auto"/>
        <w:jc w:val="both"/>
        <w:outlineLvl w:val="1"/>
        <w:rPr>
          <w:rFonts w:asciiTheme="minorHAnsi" w:eastAsia="Calibri" w:hAnsiTheme="minorHAnsi" w:cstheme="minorHAnsi"/>
          <w:b/>
          <w:sz w:val="22"/>
          <w:lang w:val="ro-RO" w:eastAsia="ro-RO"/>
        </w:rPr>
      </w:pPr>
      <w:bookmarkStart w:id="89" w:name="_Toc115189301"/>
      <w:bookmarkStart w:id="90" w:name="_Toc115260470"/>
      <w:r>
        <w:rPr>
          <w:rFonts w:asciiTheme="minorHAnsi" w:eastAsia="Calibri" w:hAnsiTheme="minorHAnsi" w:cstheme="minorHAnsi"/>
          <w:b/>
          <w:sz w:val="22"/>
          <w:lang w:val="ro-RO" w:eastAsia="ro-RO"/>
        </w:rPr>
        <w:t>4.5</w:t>
      </w:r>
      <w:r w:rsidR="00130E5D" w:rsidRPr="001A43FB">
        <w:rPr>
          <w:rFonts w:asciiTheme="minorHAnsi" w:eastAsia="Calibri" w:hAnsiTheme="minorHAnsi" w:cstheme="minorHAnsi"/>
          <w:b/>
          <w:sz w:val="22"/>
          <w:lang w:val="ro-RO" w:eastAsia="ro-RO"/>
        </w:rPr>
        <w:t xml:space="preserve"> Depunerea și soluționarea contestațiilor</w:t>
      </w:r>
      <w:bookmarkEnd w:id="89"/>
      <w:r w:rsidR="00130E5D" w:rsidRPr="001A43FB">
        <w:rPr>
          <w:rFonts w:asciiTheme="minorHAnsi" w:eastAsia="Calibri" w:hAnsiTheme="minorHAnsi" w:cstheme="minorHAnsi"/>
          <w:b/>
          <w:sz w:val="22"/>
          <w:lang w:val="ro-RO" w:eastAsia="ro-RO"/>
        </w:rPr>
        <w:t xml:space="preserve"> după verificarea în MYSMIS</w:t>
      </w:r>
      <w:bookmarkEnd w:id="90"/>
    </w:p>
    <w:p w14:paraId="1B52D1F2"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534CF240" w14:textId="0DFB3ACF"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 xml:space="preserve">Ulterior emiterii Notei de respingere a proiectului, transmiterii comunicării de respingere și rezilierii contractului de finanțare, solicitantul va putea contesta în termen de </w:t>
      </w:r>
      <w:r w:rsidR="00AA62B3">
        <w:rPr>
          <w:rFonts w:asciiTheme="minorHAnsi" w:eastAsia="Calibri" w:hAnsiTheme="minorHAnsi" w:cstheme="minorHAnsi"/>
          <w:sz w:val="22"/>
          <w:lang w:val="ro-RO"/>
        </w:rPr>
        <w:t xml:space="preserve">30 zile </w:t>
      </w:r>
      <w:r w:rsidRPr="001A43FB">
        <w:rPr>
          <w:rFonts w:asciiTheme="minorHAnsi" w:eastAsia="Calibri" w:hAnsiTheme="minorHAnsi" w:cstheme="minorHAnsi"/>
          <w:sz w:val="22"/>
          <w:lang w:val="ro-RO"/>
        </w:rPr>
        <w:t xml:space="preserve"> de la comunicarea rezilierii.</w:t>
      </w:r>
    </w:p>
    <w:p w14:paraId="49F66A13"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0D50392A" w14:textId="0ABBB70A"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Contestaţiile sunt analizate şi soluţionate în termen de maxim 30 de zile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w:t>
      </w:r>
    </w:p>
    <w:p w14:paraId="59ADC710" w14:textId="77777777" w:rsidR="00130E5D" w:rsidRPr="001A43FB" w:rsidRDefault="00130E5D" w:rsidP="00130E5D">
      <w:pPr>
        <w:spacing w:after="0" w:line="240" w:lineRule="auto"/>
        <w:jc w:val="both"/>
        <w:rPr>
          <w:rFonts w:asciiTheme="minorHAnsi" w:eastAsia="Calibri" w:hAnsiTheme="minorHAnsi" w:cstheme="minorHAnsi"/>
          <w:sz w:val="22"/>
          <w:lang w:val="ro-RO"/>
        </w:rPr>
      </w:pPr>
    </w:p>
    <w:p w14:paraId="7ABAA399" w14:textId="77777777" w:rsidR="00130E5D" w:rsidRPr="001A43FB" w:rsidRDefault="00130E5D" w:rsidP="00130E5D">
      <w:pPr>
        <w:spacing w:after="0" w:line="240" w:lineRule="auto"/>
        <w:jc w:val="both"/>
        <w:rPr>
          <w:rFonts w:asciiTheme="minorHAnsi" w:eastAsia="Calibri" w:hAnsiTheme="minorHAnsi" w:cstheme="minorHAnsi"/>
          <w:sz w:val="22"/>
          <w:lang w:val="ro-RO"/>
        </w:rPr>
      </w:pPr>
      <w:r w:rsidRPr="001A43FB">
        <w:rPr>
          <w:rFonts w:asciiTheme="minorHAnsi" w:eastAsia="Calibri" w:hAnsiTheme="minorHAnsi" w:cstheme="minorHAnsi"/>
          <w:sz w:val="22"/>
          <w:lang w:val="ro-RO"/>
        </w:rPr>
        <w:t>Contestatarul este informat asupra deciziei comisiei de soluțioanare a contestației depuse.</w:t>
      </w:r>
    </w:p>
    <w:bookmarkEnd w:id="83"/>
    <w:p w14:paraId="6A6ADEFA" w14:textId="77777777" w:rsidR="003A46B1" w:rsidRPr="001A43FB" w:rsidRDefault="003A46B1" w:rsidP="00FE2496">
      <w:pPr>
        <w:spacing w:after="0"/>
        <w:jc w:val="both"/>
        <w:rPr>
          <w:rFonts w:ascii="Trebuchet MS" w:eastAsia="Calibri" w:hAnsi="Trebuchet MS" w:cs="Times New Roman"/>
          <w:sz w:val="20"/>
          <w:szCs w:val="20"/>
          <w:lang w:val="ro-RO"/>
        </w:rPr>
      </w:pPr>
    </w:p>
    <w:p w14:paraId="3DDBA2D7" w14:textId="77777777" w:rsidR="0048636C" w:rsidRPr="001A43FB" w:rsidRDefault="0048636C" w:rsidP="00F30B9A">
      <w:pPr>
        <w:spacing w:after="0" w:line="240" w:lineRule="auto"/>
        <w:jc w:val="both"/>
        <w:rPr>
          <w:rFonts w:ascii="Trebuchet MS" w:hAnsi="Trebuchet MS" w:cs="Times New Roman"/>
          <w:sz w:val="20"/>
          <w:szCs w:val="20"/>
          <w:lang w:val="ro-RO"/>
        </w:rPr>
      </w:pPr>
    </w:p>
    <w:p w14:paraId="2E02D9D0" w14:textId="77777777" w:rsidR="0048636C" w:rsidRPr="001A43FB" w:rsidRDefault="0048636C" w:rsidP="00F30B9A">
      <w:pPr>
        <w:spacing w:after="0" w:line="240" w:lineRule="auto"/>
        <w:jc w:val="both"/>
        <w:rPr>
          <w:rFonts w:ascii="Trebuchet MS" w:hAnsi="Trebuchet MS" w:cs="Times New Roman"/>
          <w:sz w:val="20"/>
          <w:szCs w:val="20"/>
          <w:lang w:val="ro-RO"/>
        </w:rPr>
      </w:pPr>
    </w:p>
    <w:p w14:paraId="234F5E58" w14:textId="0AB3BC79" w:rsidR="00F30B9A" w:rsidRPr="001A43FB" w:rsidRDefault="00F30B9A" w:rsidP="0072492C">
      <w:pPr>
        <w:spacing w:before="120" w:after="120"/>
        <w:jc w:val="both"/>
        <w:rPr>
          <w:rFonts w:ascii="Trebuchet MS" w:hAnsi="Trebuchet MS" w:cs="Times New Roman"/>
          <w:sz w:val="20"/>
          <w:szCs w:val="20"/>
          <w:lang w:val="ro-RO"/>
        </w:rPr>
      </w:pPr>
    </w:p>
    <w:p w14:paraId="36E31642" w14:textId="77777777" w:rsidR="00F30B9A" w:rsidRPr="001A43FB" w:rsidRDefault="00F30B9A" w:rsidP="0072492C">
      <w:pPr>
        <w:spacing w:before="120" w:after="120"/>
        <w:jc w:val="both"/>
        <w:rPr>
          <w:rFonts w:ascii="Trebuchet MS" w:hAnsi="Trebuchet MS" w:cs="Times New Roman"/>
          <w:sz w:val="20"/>
          <w:szCs w:val="20"/>
          <w:lang w:val="ro-RO"/>
        </w:rPr>
      </w:pPr>
    </w:p>
    <w:p w14:paraId="40D9B5F9" w14:textId="77777777" w:rsidR="00A901CC" w:rsidRPr="001A43FB" w:rsidRDefault="005C1011" w:rsidP="00A901CC">
      <w:pPr>
        <w:pStyle w:val="Heading1"/>
        <w:spacing w:line="276" w:lineRule="auto"/>
        <w:rPr>
          <w:rFonts w:ascii="Trebuchet MS" w:hAnsi="Trebuchet MS"/>
          <w:b/>
          <w:sz w:val="20"/>
          <w:szCs w:val="20"/>
          <w:lang w:val="ro-RO"/>
        </w:rPr>
      </w:pPr>
      <w:bookmarkStart w:id="91" w:name="_Toc422303919"/>
      <w:bookmarkStart w:id="92" w:name="_Toc426537391"/>
      <w:bookmarkStart w:id="93" w:name="_Toc115260471"/>
      <w:r w:rsidRPr="001A43FB">
        <w:rPr>
          <w:rFonts w:ascii="Trebuchet MS" w:hAnsi="Trebuchet MS"/>
          <w:b/>
          <w:sz w:val="20"/>
          <w:szCs w:val="20"/>
          <w:lang w:val="ro-RO"/>
        </w:rPr>
        <w:t>Anexe</w:t>
      </w:r>
      <w:bookmarkEnd w:id="91"/>
      <w:bookmarkEnd w:id="92"/>
      <w:bookmarkEnd w:id="93"/>
      <w:r w:rsidRPr="001A43FB">
        <w:rPr>
          <w:rFonts w:ascii="Trebuchet MS" w:hAnsi="Trebuchet MS"/>
          <w:b/>
          <w:sz w:val="20"/>
          <w:szCs w:val="20"/>
          <w:lang w:val="ro-RO"/>
        </w:rPr>
        <w:t xml:space="preserve"> </w:t>
      </w:r>
    </w:p>
    <w:p w14:paraId="418DBC7E" w14:textId="6F94AEC0" w:rsidR="0066240A" w:rsidRPr="00E87C9F" w:rsidRDefault="005956EE" w:rsidP="00E87C9F">
      <w:pPr>
        <w:pStyle w:val="Heading2"/>
        <w:shd w:val="clear" w:color="auto" w:fill="auto"/>
        <w:rPr>
          <w:rFonts w:ascii="Trebuchet MS" w:eastAsia="Calibri" w:hAnsi="Trebuchet MS"/>
          <w:sz w:val="20"/>
          <w:szCs w:val="20"/>
        </w:rPr>
      </w:pPr>
      <w:bookmarkStart w:id="94" w:name="_Toc115260472"/>
      <w:r w:rsidRPr="00E87C9F">
        <w:rPr>
          <w:rFonts w:ascii="Trebuchet MS" w:eastAsia="Calibri" w:hAnsi="Trebuchet MS"/>
          <w:sz w:val="20"/>
          <w:szCs w:val="20"/>
        </w:rPr>
        <w:t>Anexa 1</w:t>
      </w:r>
      <w:r w:rsidR="0066240A" w:rsidRPr="00E87C9F">
        <w:rPr>
          <w:rFonts w:ascii="Trebuchet MS" w:eastAsia="Calibri" w:hAnsi="Trebuchet MS"/>
          <w:sz w:val="20"/>
          <w:szCs w:val="20"/>
        </w:rPr>
        <w:t>.</w:t>
      </w:r>
      <w:r w:rsidR="0074766E" w:rsidRPr="00E87C9F">
        <w:rPr>
          <w:rFonts w:ascii="Trebuchet MS" w:eastAsia="Calibri" w:hAnsi="Trebuchet MS"/>
          <w:sz w:val="20"/>
          <w:szCs w:val="20"/>
        </w:rPr>
        <w:t>A</w:t>
      </w:r>
      <w:r w:rsidRPr="00E87C9F">
        <w:rPr>
          <w:rFonts w:ascii="Trebuchet MS" w:eastAsia="Calibri" w:hAnsi="Trebuchet MS"/>
          <w:sz w:val="20"/>
          <w:szCs w:val="20"/>
        </w:rPr>
        <w:t xml:space="preserve"> </w:t>
      </w:r>
      <w:r w:rsidR="00B75144" w:rsidRPr="00E87C9F">
        <w:rPr>
          <w:rFonts w:ascii="Trebuchet MS" w:eastAsia="Calibri" w:hAnsi="Trebuchet MS"/>
          <w:sz w:val="20"/>
          <w:szCs w:val="20"/>
        </w:rPr>
        <w:t xml:space="preserve">Fișa </w:t>
      </w:r>
      <w:r w:rsidR="0066240A" w:rsidRPr="00E87C9F">
        <w:rPr>
          <w:rFonts w:ascii="Trebuchet MS" w:eastAsia="Calibri" w:hAnsi="Trebuchet MS"/>
          <w:sz w:val="20"/>
          <w:szCs w:val="20"/>
        </w:rPr>
        <w:t>IMM Recover</w:t>
      </w:r>
      <w:bookmarkEnd w:id="94"/>
    </w:p>
    <w:p w14:paraId="3C389E3A" w14:textId="38BCA332" w:rsidR="0066240A" w:rsidRPr="00E87C9F" w:rsidRDefault="0066240A" w:rsidP="00E87C9F">
      <w:pPr>
        <w:pStyle w:val="Heading2"/>
        <w:shd w:val="clear" w:color="auto" w:fill="auto"/>
        <w:rPr>
          <w:rFonts w:ascii="Trebuchet MS" w:eastAsia="Calibri" w:hAnsi="Trebuchet MS"/>
          <w:sz w:val="20"/>
          <w:szCs w:val="20"/>
        </w:rPr>
      </w:pPr>
      <w:bookmarkStart w:id="95" w:name="_Toc115260473"/>
      <w:r w:rsidRPr="00E87C9F">
        <w:rPr>
          <w:rFonts w:ascii="Trebuchet MS" w:eastAsia="Calibri" w:hAnsi="Trebuchet MS"/>
          <w:sz w:val="20"/>
          <w:szCs w:val="20"/>
        </w:rPr>
        <w:t>Anexa 1.</w:t>
      </w:r>
      <w:r w:rsidR="0074766E" w:rsidRPr="00E87C9F">
        <w:rPr>
          <w:rFonts w:ascii="Trebuchet MS" w:eastAsia="Calibri" w:hAnsi="Trebuchet MS"/>
          <w:sz w:val="20"/>
          <w:szCs w:val="20"/>
        </w:rPr>
        <w:t>B</w:t>
      </w:r>
      <w:r w:rsidR="00B75144" w:rsidRPr="00E87C9F">
        <w:rPr>
          <w:rFonts w:ascii="Trebuchet MS" w:eastAsia="Calibri" w:hAnsi="Trebuchet MS"/>
          <w:sz w:val="20"/>
          <w:szCs w:val="20"/>
        </w:rPr>
        <w:t xml:space="preserve"> C</w:t>
      </w:r>
      <w:r w:rsidRPr="00E87C9F">
        <w:rPr>
          <w:rFonts w:ascii="Trebuchet MS" w:eastAsia="Calibri" w:hAnsi="Trebuchet MS"/>
          <w:sz w:val="20"/>
          <w:szCs w:val="20"/>
        </w:rPr>
        <w:t>erere de finanțare MySMIS</w:t>
      </w:r>
      <w:bookmarkEnd w:id="95"/>
    </w:p>
    <w:p w14:paraId="2248FC6B" w14:textId="22B7E72F" w:rsidR="005956EE" w:rsidRPr="00E87C9F" w:rsidRDefault="005956EE" w:rsidP="00E87C9F">
      <w:pPr>
        <w:pStyle w:val="Heading2"/>
        <w:shd w:val="clear" w:color="auto" w:fill="auto"/>
        <w:rPr>
          <w:rFonts w:ascii="Trebuchet MS" w:eastAsia="Calibri" w:hAnsi="Trebuchet MS"/>
          <w:sz w:val="20"/>
          <w:szCs w:val="20"/>
        </w:rPr>
      </w:pPr>
      <w:bookmarkStart w:id="96" w:name="_Toc115260474"/>
      <w:r w:rsidRPr="00E87C9F">
        <w:rPr>
          <w:rFonts w:ascii="Trebuchet MS" w:eastAsia="Calibri" w:hAnsi="Trebuchet MS"/>
          <w:sz w:val="20"/>
          <w:szCs w:val="20"/>
        </w:rPr>
        <w:t xml:space="preserve">Anexa </w:t>
      </w:r>
      <w:r w:rsidR="0036324F" w:rsidRPr="00E87C9F">
        <w:rPr>
          <w:rFonts w:ascii="Trebuchet MS" w:eastAsia="Calibri" w:hAnsi="Trebuchet MS"/>
          <w:sz w:val="20"/>
          <w:szCs w:val="20"/>
        </w:rPr>
        <w:t>2</w:t>
      </w:r>
      <w:r w:rsidRPr="00E87C9F">
        <w:rPr>
          <w:rFonts w:ascii="Trebuchet MS" w:eastAsia="Calibri" w:hAnsi="Trebuchet MS"/>
          <w:sz w:val="20"/>
          <w:szCs w:val="20"/>
        </w:rPr>
        <w:t>.</w:t>
      </w:r>
      <w:r w:rsidR="00B75144" w:rsidRPr="00E87C9F">
        <w:rPr>
          <w:rFonts w:ascii="Trebuchet MS" w:eastAsia="Calibri" w:hAnsi="Trebuchet MS"/>
          <w:sz w:val="20"/>
          <w:szCs w:val="20"/>
        </w:rPr>
        <w:t>1</w:t>
      </w:r>
      <w:r w:rsidRPr="00E87C9F">
        <w:rPr>
          <w:rFonts w:ascii="Trebuchet MS" w:eastAsia="Calibri" w:hAnsi="Trebuchet MS"/>
          <w:sz w:val="20"/>
          <w:szCs w:val="20"/>
        </w:rPr>
        <w:t xml:space="preserve"> Grila de </w:t>
      </w:r>
      <w:r w:rsidR="00930521" w:rsidRPr="00E87C9F">
        <w:rPr>
          <w:rFonts w:ascii="Trebuchet MS" w:eastAsia="Calibri" w:hAnsi="Trebuchet MS"/>
          <w:sz w:val="20"/>
          <w:szCs w:val="20"/>
        </w:rPr>
        <w:t xml:space="preserve">verificare </w:t>
      </w:r>
      <w:r w:rsidR="00E942A9" w:rsidRPr="00E87C9F">
        <w:rPr>
          <w:rFonts w:ascii="Trebuchet MS" w:eastAsia="Calibri" w:hAnsi="Trebuchet MS"/>
          <w:bCs w:val="0"/>
          <w:sz w:val="20"/>
          <w:szCs w:val="20"/>
        </w:rPr>
        <w:t>IMM Recover</w:t>
      </w:r>
      <w:bookmarkEnd w:id="96"/>
      <w:r w:rsidR="00E942A9" w:rsidRPr="00E87C9F" w:rsidDel="00E942A9">
        <w:rPr>
          <w:rFonts w:ascii="Trebuchet MS" w:eastAsia="Calibri" w:hAnsi="Trebuchet MS"/>
          <w:sz w:val="20"/>
          <w:szCs w:val="20"/>
        </w:rPr>
        <w:t xml:space="preserve"> </w:t>
      </w:r>
    </w:p>
    <w:p w14:paraId="70176FD3" w14:textId="34AB2913" w:rsidR="00B75144" w:rsidRPr="00E87C9F" w:rsidRDefault="00B75144" w:rsidP="00E87C9F">
      <w:pPr>
        <w:pStyle w:val="Heading2"/>
        <w:shd w:val="clear" w:color="auto" w:fill="auto"/>
        <w:rPr>
          <w:rFonts w:ascii="Trebuchet MS" w:eastAsia="Calibri" w:hAnsi="Trebuchet MS"/>
          <w:bCs w:val="0"/>
          <w:sz w:val="20"/>
          <w:szCs w:val="20"/>
        </w:rPr>
      </w:pPr>
      <w:bookmarkStart w:id="97" w:name="_Toc115260475"/>
      <w:r w:rsidRPr="00E87C9F">
        <w:rPr>
          <w:rFonts w:ascii="Trebuchet MS" w:eastAsia="Calibri" w:hAnsi="Trebuchet MS"/>
          <w:bCs w:val="0"/>
          <w:sz w:val="20"/>
          <w:szCs w:val="20"/>
        </w:rPr>
        <w:t xml:space="preserve">Anexa 2.2 Grila verificare </w:t>
      </w:r>
      <w:r w:rsidR="00E942A9" w:rsidRPr="00E87C9F">
        <w:rPr>
          <w:rFonts w:ascii="Trebuchet MS" w:eastAsia="Calibri" w:hAnsi="Trebuchet MS"/>
          <w:sz w:val="20"/>
          <w:szCs w:val="20"/>
        </w:rPr>
        <w:t>MySMIS</w:t>
      </w:r>
      <w:bookmarkEnd w:id="97"/>
    </w:p>
    <w:p w14:paraId="650858AE" w14:textId="4F6AB6FA" w:rsidR="005956EE" w:rsidRPr="00E87C9F" w:rsidRDefault="005956EE" w:rsidP="00E87C9F">
      <w:pPr>
        <w:pStyle w:val="Heading2"/>
        <w:shd w:val="clear" w:color="auto" w:fill="auto"/>
        <w:rPr>
          <w:rFonts w:ascii="Trebuchet MS" w:eastAsia="Times New Roman" w:hAnsi="Trebuchet MS"/>
          <w:b w:val="0"/>
          <w:sz w:val="20"/>
          <w:szCs w:val="20"/>
        </w:rPr>
      </w:pPr>
      <w:bookmarkStart w:id="98" w:name="_MON_1499766862"/>
      <w:bookmarkStart w:id="99" w:name="_Toc115260476"/>
      <w:bookmarkEnd w:id="98"/>
      <w:r w:rsidRPr="00E87C9F">
        <w:rPr>
          <w:rFonts w:ascii="Trebuchet MS" w:eastAsia="Calibri" w:hAnsi="Trebuchet MS"/>
          <w:sz w:val="20"/>
          <w:szCs w:val="20"/>
        </w:rPr>
        <w:t xml:space="preserve">Anexa </w:t>
      </w:r>
      <w:r w:rsidR="0036324F" w:rsidRPr="00E87C9F">
        <w:rPr>
          <w:rFonts w:ascii="Trebuchet MS" w:eastAsia="Calibri" w:hAnsi="Trebuchet MS"/>
          <w:sz w:val="20"/>
          <w:szCs w:val="20"/>
        </w:rPr>
        <w:t>3</w:t>
      </w:r>
      <w:r w:rsidRPr="00E87C9F">
        <w:rPr>
          <w:rFonts w:ascii="Trebuchet MS" w:eastAsia="Calibri" w:hAnsi="Trebuchet MS"/>
          <w:sz w:val="20"/>
          <w:szCs w:val="20"/>
        </w:rPr>
        <w:t>. Modele de declarații și formulare anexe la cererea de finanțare</w:t>
      </w:r>
      <w:r w:rsidR="00836B59" w:rsidRPr="00E87C9F">
        <w:rPr>
          <w:rFonts w:ascii="Trebuchet MS" w:eastAsia="Calibri" w:hAnsi="Trebuchet MS"/>
          <w:sz w:val="20"/>
          <w:szCs w:val="20"/>
        </w:rPr>
        <w:t xml:space="preserve"> </w:t>
      </w:r>
      <w:r w:rsidR="00836B59" w:rsidRPr="00E87C9F">
        <w:rPr>
          <w:rFonts w:ascii="Trebuchet MS" w:eastAsia="Times New Roman" w:hAnsi="Trebuchet MS"/>
          <w:b w:val="0"/>
          <w:sz w:val="20"/>
          <w:szCs w:val="20"/>
        </w:rPr>
        <w:t xml:space="preserve">(de eligibilitate, angajament, conflict de interese, declaraţie privind </w:t>
      </w:r>
      <w:r w:rsidR="0066240A" w:rsidRPr="00E87C9F">
        <w:rPr>
          <w:rFonts w:ascii="Trebuchet MS" w:eastAsia="Times New Roman" w:hAnsi="Trebuchet MS"/>
          <w:b w:val="0"/>
          <w:sz w:val="20"/>
          <w:szCs w:val="20"/>
        </w:rPr>
        <w:t>încadrarea în categoria IMM – generată de IMM Recover și declaraţie privind încadrarea în categoria IMM- conform ghidului</w:t>
      </w:r>
      <w:r w:rsidR="00DD75D6" w:rsidRPr="00E87C9F">
        <w:rPr>
          <w:rFonts w:ascii="Trebuchet MS" w:eastAsia="Times New Roman" w:hAnsi="Trebuchet MS"/>
          <w:b w:val="0"/>
          <w:sz w:val="20"/>
          <w:szCs w:val="20"/>
        </w:rPr>
        <w:t>, declarație prin obigativitatea/neobligativitatea depunerii declarației de consum</w:t>
      </w:r>
      <w:r w:rsidR="00DA457B" w:rsidRPr="00E87C9F">
        <w:rPr>
          <w:rFonts w:ascii="Trebuchet MS" w:eastAsia="Times New Roman" w:hAnsi="Trebuchet MS"/>
          <w:b w:val="0"/>
          <w:sz w:val="20"/>
          <w:szCs w:val="20"/>
        </w:rPr>
        <w:t>,</w:t>
      </w:r>
      <w:r w:rsidR="00DA457B" w:rsidRPr="00E87C9F">
        <w:rPr>
          <w:rFonts w:ascii="Trebuchet MS" w:hAnsi="Trebuchet MS"/>
          <w:sz w:val="20"/>
          <w:szCs w:val="20"/>
        </w:rPr>
        <w:t xml:space="preserve"> </w:t>
      </w:r>
      <w:r w:rsidR="00DA457B" w:rsidRPr="00E87C9F">
        <w:rPr>
          <w:rFonts w:ascii="Trebuchet MS" w:eastAsia="Times New Roman" w:hAnsi="Trebuchet MS"/>
          <w:b w:val="0"/>
          <w:sz w:val="20"/>
          <w:szCs w:val="20"/>
        </w:rPr>
        <w:t>necesitatea emiterii autorizației de construire</w:t>
      </w:r>
      <w:r w:rsidR="001A4DA9" w:rsidRPr="00E87C9F">
        <w:rPr>
          <w:rFonts w:ascii="Trebuchet MS" w:eastAsia="Times New Roman" w:hAnsi="Trebuchet MS"/>
          <w:b w:val="0"/>
          <w:sz w:val="20"/>
          <w:szCs w:val="20"/>
        </w:rPr>
        <w:t>, asumarea ipotecii/gajului</w:t>
      </w:r>
      <w:r w:rsidR="00DA457B" w:rsidRPr="00E87C9F">
        <w:rPr>
          <w:rFonts w:ascii="Trebuchet MS" w:eastAsia="Times New Roman" w:hAnsi="Trebuchet MS"/>
          <w:b w:val="0"/>
          <w:sz w:val="20"/>
          <w:szCs w:val="20"/>
        </w:rPr>
        <w:t>)</w:t>
      </w:r>
      <w:bookmarkEnd w:id="99"/>
    </w:p>
    <w:p w14:paraId="0E91E8C6" w14:textId="1249F4D3" w:rsidR="0036324F" w:rsidRPr="00E87C9F" w:rsidRDefault="0036324F" w:rsidP="00E87C9F">
      <w:pPr>
        <w:pStyle w:val="Heading2"/>
        <w:shd w:val="clear" w:color="auto" w:fill="auto"/>
        <w:rPr>
          <w:rFonts w:ascii="Trebuchet MS" w:eastAsia="Calibri" w:hAnsi="Trebuchet MS"/>
          <w:sz w:val="20"/>
          <w:szCs w:val="20"/>
        </w:rPr>
      </w:pPr>
      <w:bookmarkStart w:id="100" w:name="_Toc115260477"/>
      <w:r w:rsidRPr="00E87C9F">
        <w:rPr>
          <w:rFonts w:ascii="Trebuchet MS" w:eastAsia="Calibri" w:hAnsi="Trebuchet MS"/>
          <w:sz w:val="20"/>
          <w:szCs w:val="20"/>
        </w:rPr>
        <w:t xml:space="preserve">Anexa 4 </w:t>
      </w:r>
      <w:r w:rsidR="0066240A" w:rsidRPr="00E87C9F">
        <w:rPr>
          <w:rFonts w:ascii="Trebuchet MS" w:eastAsia="Calibri" w:hAnsi="Trebuchet MS"/>
          <w:sz w:val="20"/>
          <w:szCs w:val="20"/>
        </w:rPr>
        <w:t xml:space="preserve">Decarația privind </w:t>
      </w:r>
      <w:r w:rsidR="00E942A9" w:rsidRPr="00E87C9F">
        <w:rPr>
          <w:rFonts w:ascii="Trebuchet MS" w:eastAsia="Calibri" w:hAnsi="Trebuchet MS"/>
          <w:sz w:val="20"/>
          <w:szCs w:val="20"/>
        </w:rPr>
        <w:t>c</w:t>
      </w:r>
      <w:r w:rsidRPr="00E87C9F">
        <w:rPr>
          <w:rFonts w:ascii="Trebuchet MS" w:eastAsia="Calibri" w:hAnsi="Trebuchet MS"/>
          <w:sz w:val="20"/>
          <w:szCs w:val="20"/>
        </w:rPr>
        <w:t>onformitatea cu ajutorul de stat</w:t>
      </w:r>
      <w:bookmarkEnd w:id="100"/>
    </w:p>
    <w:p w14:paraId="0C3EF3D0" w14:textId="41B2EA78" w:rsidR="00836B59" w:rsidRPr="00E87C9F" w:rsidRDefault="005956EE" w:rsidP="00E87C9F">
      <w:pPr>
        <w:pStyle w:val="Heading2"/>
        <w:shd w:val="clear" w:color="auto" w:fill="auto"/>
        <w:rPr>
          <w:rFonts w:ascii="Trebuchet MS" w:eastAsia="Times New Roman" w:hAnsi="Trebuchet MS"/>
          <w:sz w:val="20"/>
          <w:szCs w:val="20"/>
        </w:rPr>
      </w:pPr>
      <w:bookmarkStart w:id="101" w:name="_Toc115260478"/>
      <w:r w:rsidRPr="00E87C9F">
        <w:rPr>
          <w:rFonts w:ascii="Trebuchet MS" w:eastAsia="Calibri" w:hAnsi="Trebuchet MS"/>
          <w:bCs w:val="0"/>
          <w:sz w:val="20"/>
          <w:szCs w:val="20"/>
        </w:rPr>
        <w:t xml:space="preserve">Anexa </w:t>
      </w:r>
      <w:r w:rsidR="0077690E" w:rsidRPr="00E87C9F">
        <w:rPr>
          <w:rFonts w:ascii="Trebuchet MS" w:eastAsia="Calibri" w:hAnsi="Trebuchet MS"/>
          <w:bCs w:val="0"/>
          <w:sz w:val="20"/>
          <w:szCs w:val="20"/>
        </w:rPr>
        <w:t>5</w:t>
      </w:r>
      <w:r w:rsidRPr="00E87C9F">
        <w:rPr>
          <w:rFonts w:ascii="Trebuchet MS" w:eastAsia="Calibri" w:hAnsi="Trebuchet MS"/>
          <w:bCs w:val="0"/>
          <w:sz w:val="20"/>
          <w:szCs w:val="20"/>
        </w:rPr>
        <w:t xml:space="preserve">. Categorii de cheltuieli </w:t>
      </w:r>
      <w:r w:rsidR="00836B59" w:rsidRPr="00E87C9F">
        <w:rPr>
          <w:rFonts w:ascii="Trebuchet MS" w:eastAsia="Times New Roman" w:hAnsi="Trebuchet MS"/>
          <w:bCs w:val="0"/>
          <w:sz w:val="20"/>
          <w:szCs w:val="20"/>
        </w:rPr>
        <w:t xml:space="preserve">indicative pentru proiectele finanțate în cadrul OS </w:t>
      </w:r>
      <w:r w:rsidR="0093671E" w:rsidRPr="00E87C9F">
        <w:rPr>
          <w:rFonts w:ascii="Trebuchet MS" w:eastAsia="Times New Roman" w:hAnsi="Trebuchet MS"/>
          <w:sz w:val="20"/>
          <w:szCs w:val="20"/>
        </w:rPr>
        <w:t>11.1</w:t>
      </w:r>
      <w:bookmarkEnd w:id="101"/>
    </w:p>
    <w:p w14:paraId="661C3BEA" w14:textId="77777777" w:rsidR="005956EE" w:rsidRPr="00E87C9F" w:rsidRDefault="005956EE" w:rsidP="00E87C9F">
      <w:pPr>
        <w:pStyle w:val="Heading2"/>
        <w:shd w:val="clear" w:color="auto" w:fill="auto"/>
        <w:rPr>
          <w:rFonts w:ascii="Trebuchet MS" w:eastAsia="Calibri" w:hAnsi="Trebuchet MS"/>
          <w:sz w:val="20"/>
          <w:szCs w:val="20"/>
        </w:rPr>
      </w:pPr>
      <w:bookmarkStart w:id="102" w:name="_Toc115260479"/>
      <w:r w:rsidRPr="00E87C9F">
        <w:rPr>
          <w:rFonts w:ascii="Trebuchet MS" w:eastAsia="Calibri" w:hAnsi="Trebuchet MS"/>
          <w:sz w:val="20"/>
          <w:szCs w:val="20"/>
        </w:rPr>
        <w:t xml:space="preserve">Anexa </w:t>
      </w:r>
      <w:r w:rsidR="0077690E" w:rsidRPr="00E87C9F">
        <w:rPr>
          <w:rFonts w:ascii="Trebuchet MS" w:eastAsia="Calibri" w:hAnsi="Trebuchet MS"/>
          <w:sz w:val="20"/>
          <w:szCs w:val="20"/>
        </w:rPr>
        <w:t>6</w:t>
      </w:r>
      <w:r w:rsidRPr="00E87C9F">
        <w:rPr>
          <w:rFonts w:ascii="Trebuchet MS" w:eastAsia="Calibri" w:hAnsi="Trebuchet MS"/>
          <w:sz w:val="20"/>
          <w:szCs w:val="20"/>
        </w:rPr>
        <w:t>. Model orientativ al contractului de finanțare</w:t>
      </w:r>
      <w:bookmarkEnd w:id="102"/>
      <w:r w:rsidRPr="00E87C9F">
        <w:rPr>
          <w:rFonts w:ascii="Trebuchet MS" w:eastAsia="Calibri" w:hAnsi="Trebuchet MS"/>
          <w:sz w:val="20"/>
          <w:szCs w:val="20"/>
        </w:rPr>
        <w:tab/>
      </w:r>
    </w:p>
    <w:p w14:paraId="3E7E8946" w14:textId="0D1D8F59" w:rsidR="0036324F" w:rsidRPr="00E87C9F" w:rsidRDefault="005956EE" w:rsidP="00E87C9F">
      <w:pPr>
        <w:pStyle w:val="Heading2"/>
        <w:shd w:val="clear" w:color="auto" w:fill="auto"/>
        <w:rPr>
          <w:rFonts w:ascii="Trebuchet MS" w:eastAsia="Calibri" w:hAnsi="Trebuchet MS"/>
          <w:sz w:val="20"/>
          <w:szCs w:val="20"/>
        </w:rPr>
      </w:pPr>
      <w:bookmarkStart w:id="103" w:name="_Toc115260480"/>
      <w:r w:rsidRPr="00E87C9F">
        <w:rPr>
          <w:rFonts w:ascii="Trebuchet MS" w:eastAsia="Calibri" w:hAnsi="Trebuchet MS"/>
          <w:sz w:val="20"/>
          <w:szCs w:val="20"/>
        </w:rPr>
        <w:t xml:space="preserve">Anexa </w:t>
      </w:r>
      <w:r w:rsidR="0077690E" w:rsidRPr="00E87C9F">
        <w:rPr>
          <w:rFonts w:ascii="Trebuchet MS" w:eastAsia="Calibri" w:hAnsi="Trebuchet MS"/>
          <w:sz w:val="20"/>
          <w:szCs w:val="20"/>
        </w:rPr>
        <w:t>7</w:t>
      </w:r>
      <w:r w:rsidRPr="00E87C9F">
        <w:rPr>
          <w:rFonts w:ascii="Trebuchet MS" w:eastAsia="Calibri" w:hAnsi="Trebuchet MS"/>
          <w:sz w:val="20"/>
          <w:szCs w:val="20"/>
        </w:rPr>
        <w:t>. Indicatori de mediu</w:t>
      </w:r>
      <w:bookmarkEnd w:id="103"/>
    </w:p>
    <w:p w14:paraId="730CC35F" w14:textId="2B4E02CD" w:rsidR="0036324F" w:rsidRPr="00E87C9F" w:rsidRDefault="0036324F" w:rsidP="00E87C9F">
      <w:pPr>
        <w:pStyle w:val="Heading2"/>
        <w:shd w:val="clear" w:color="auto" w:fill="auto"/>
        <w:rPr>
          <w:rFonts w:ascii="Trebuchet MS" w:eastAsia="Calibri" w:hAnsi="Trebuchet MS"/>
          <w:sz w:val="20"/>
          <w:szCs w:val="20"/>
        </w:rPr>
      </w:pPr>
      <w:bookmarkStart w:id="104" w:name="_Toc115260481"/>
      <w:r w:rsidRPr="00E87C9F">
        <w:rPr>
          <w:rFonts w:ascii="Trebuchet MS" w:eastAsia="Calibri" w:hAnsi="Trebuchet MS"/>
          <w:sz w:val="20"/>
          <w:szCs w:val="20"/>
        </w:rPr>
        <w:t>Anexa 8. Tabel plan informare si publicitate</w:t>
      </w:r>
      <w:r w:rsidR="003C028D" w:rsidRPr="00E87C9F">
        <w:rPr>
          <w:rFonts w:ascii="Trebuchet MS" w:eastAsia="Calibri" w:hAnsi="Trebuchet MS"/>
          <w:sz w:val="20"/>
          <w:szCs w:val="20"/>
        </w:rPr>
        <w:t xml:space="preserve"> 9in IMM Recover se va atașa într-un document </w:t>
      </w:r>
      <w:r w:rsidR="003C028D" w:rsidRPr="00E87C9F">
        <w:rPr>
          <w:rFonts w:ascii="Trebuchet MS" w:hAnsi="Trebuchet MS"/>
          <w:sz w:val="20"/>
          <w:szCs w:val="20"/>
        </w:rPr>
        <w:t>consolidat impreună cu Anexa C.11 Declarația privind activitățile defășurate, alte grafice și planuri solicitate)</w:t>
      </w:r>
      <w:bookmarkEnd w:id="104"/>
    </w:p>
    <w:p w14:paraId="528EDEA8" w14:textId="77777777" w:rsidR="00DD2336" w:rsidRPr="00E87C9F" w:rsidRDefault="00DD2336" w:rsidP="00E87C9F">
      <w:pPr>
        <w:pStyle w:val="Heading2"/>
        <w:shd w:val="clear" w:color="auto" w:fill="auto"/>
        <w:rPr>
          <w:rFonts w:ascii="Trebuchet MS" w:eastAsia="Calibri" w:hAnsi="Trebuchet MS"/>
          <w:sz w:val="20"/>
          <w:szCs w:val="20"/>
        </w:rPr>
      </w:pPr>
      <w:bookmarkStart w:id="105" w:name="_Toc111704498"/>
      <w:bookmarkStart w:id="106" w:name="_Toc115260482"/>
      <w:r w:rsidRPr="00E87C9F">
        <w:rPr>
          <w:rFonts w:ascii="Trebuchet MS" w:eastAsia="Calibri" w:hAnsi="Trebuchet MS"/>
          <w:sz w:val="20"/>
          <w:szCs w:val="20"/>
        </w:rPr>
        <w:t>Anexa 9. Model financiar recomandat</w:t>
      </w:r>
      <w:bookmarkEnd w:id="105"/>
      <w:bookmarkEnd w:id="106"/>
    </w:p>
    <w:p w14:paraId="2DAD908D" w14:textId="2915F4FF" w:rsidR="0066240A" w:rsidRPr="00E87C9F" w:rsidRDefault="00DD2336" w:rsidP="00E87C9F">
      <w:pPr>
        <w:pStyle w:val="Heading2"/>
        <w:shd w:val="clear" w:color="auto" w:fill="auto"/>
        <w:rPr>
          <w:rFonts w:ascii="Trebuchet MS" w:eastAsia="Calibri" w:hAnsi="Trebuchet MS"/>
          <w:sz w:val="20"/>
          <w:szCs w:val="20"/>
        </w:rPr>
      </w:pPr>
      <w:bookmarkStart w:id="107" w:name="_Toc115260483"/>
      <w:r w:rsidRPr="00E87C9F">
        <w:rPr>
          <w:rFonts w:ascii="Trebuchet MS" w:eastAsia="Calibri" w:hAnsi="Trebuchet MS"/>
          <w:sz w:val="20"/>
          <w:szCs w:val="20"/>
        </w:rPr>
        <w:t>Anexa 10. Model cadru analiză energetică</w:t>
      </w:r>
      <w:bookmarkEnd w:id="107"/>
    </w:p>
    <w:p w14:paraId="7D16A751" w14:textId="38C77E1D" w:rsidR="00DB6108" w:rsidRPr="00E87C9F" w:rsidRDefault="00DB6108" w:rsidP="00E87C9F">
      <w:pPr>
        <w:spacing w:after="0"/>
        <w:rPr>
          <w:rFonts w:ascii="Trebuchet MS" w:eastAsia="Calibri" w:hAnsi="Trebuchet MS" w:cstheme="majorBidi"/>
          <w:b/>
          <w:bCs/>
          <w:sz w:val="20"/>
          <w:szCs w:val="20"/>
          <w:lang w:val="ro-RO"/>
        </w:rPr>
      </w:pPr>
      <w:r w:rsidRPr="00E87C9F">
        <w:rPr>
          <w:rFonts w:ascii="Trebuchet MS" w:eastAsia="Calibri" w:hAnsi="Trebuchet MS" w:cstheme="majorBidi"/>
          <w:b/>
          <w:bCs/>
          <w:sz w:val="20"/>
          <w:szCs w:val="20"/>
          <w:lang w:val="ro-RO"/>
        </w:rPr>
        <w:t>Anexa 11 Fișa control MySMIS</w:t>
      </w:r>
    </w:p>
    <w:p w14:paraId="3FD5C2AF" w14:textId="56CFCE5C" w:rsidR="00BC4896" w:rsidRPr="00E87C9F" w:rsidRDefault="00BC4896" w:rsidP="00E87C9F">
      <w:pPr>
        <w:pStyle w:val="Heading2"/>
        <w:shd w:val="clear" w:color="auto" w:fill="auto"/>
        <w:rPr>
          <w:rFonts w:ascii="Trebuchet MS" w:eastAsia="Calibri" w:hAnsi="Trebuchet MS"/>
          <w:sz w:val="20"/>
          <w:szCs w:val="20"/>
        </w:rPr>
      </w:pPr>
      <w:bookmarkStart w:id="108" w:name="_Toc115260484"/>
      <w:r w:rsidRPr="00E87C9F">
        <w:rPr>
          <w:rFonts w:ascii="Trebuchet MS" w:eastAsia="Calibri" w:hAnsi="Trebuchet MS"/>
          <w:sz w:val="20"/>
          <w:szCs w:val="20"/>
        </w:rPr>
        <w:t>Anexa 12 Lista coduri CAEN 10 si 11 cu alocare separată</w:t>
      </w:r>
      <w:bookmarkEnd w:id="108"/>
    </w:p>
    <w:p w14:paraId="78D29157" w14:textId="411EC173" w:rsidR="00E942A9" w:rsidRPr="00E87C9F" w:rsidRDefault="00930521" w:rsidP="003770B3">
      <w:pPr>
        <w:spacing w:after="0"/>
        <w:rPr>
          <w:rFonts w:ascii="Trebuchet MS" w:eastAsia="Calibri" w:hAnsi="Trebuchet MS" w:cstheme="majorBidi"/>
          <w:b/>
          <w:bCs/>
          <w:sz w:val="20"/>
          <w:szCs w:val="20"/>
          <w:lang w:val="ro-RO"/>
        </w:rPr>
      </w:pPr>
      <w:r w:rsidRPr="00E87C9F">
        <w:rPr>
          <w:rFonts w:ascii="Trebuchet MS" w:eastAsia="Calibri" w:hAnsi="Trebuchet MS" w:cstheme="majorBidi"/>
          <w:b/>
          <w:bCs/>
          <w:sz w:val="20"/>
          <w:szCs w:val="20"/>
          <w:lang w:val="ro-RO"/>
        </w:rPr>
        <w:t>Anexa 13 Declarație privind activitățile desfășurate, alte grafice și planuri solicitată</w:t>
      </w:r>
    </w:p>
    <w:p w14:paraId="53F03982" w14:textId="74E53C1A" w:rsidR="00E942A9" w:rsidRPr="006D10EC" w:rsidRDefault="00E942A9" w:rsidP="00E87C9F">
      <w:pPr>
        <w:rPr>
          <w:rFonts w:ascii="Trebuchet MS" w:eastAsia="Calibri" w:hAnsi="Trebuchet MS" w:cstheme="majorBidi"/>
          <w:b/>
          <w:bCs/>
          <w:sz w:val="20"/>
          <w:szCs w:val="20"/>
          <w:lang w:val="ro-RO"/>
        </w:rPr>
      </w:pPr>
      <w:r w:rsidRPr="00E87C9F">
        <w:rPr>
          <w:rFonts w:ascii="Trebuchet MS" w:eastAsia="Calibri" w:hAnsi="Trebuchet MS" w:cstheme="majorBidi"/>
          <w:b/>
          <w:bCs/>
          <w:sz w:val="20"/>
          <w:szCs w:val="20"/>
          <w:lang w:val="ro-RO"/>
        </w:rPr>
        <w:t>Anexa 14 Reguli principii aplicabile privind completarea declarației IMM</w:t>
      </w:r>
    </w:p>
    <w:p w14:paraId="16530A9D" w14:textId="108A7B08" w:rsidR="00E8303E" w:rsidRPr="006D10EC" w:rsidRDefault="00E8303E" w:rsidP="005725DB">
      <w:pPr>
        <w:shd w:val="clear" w:color="auto" w:fill="FFFFFF"/>
        <w:spacing w:after="0"/>
        <w:jc w:val="both"/>
        <w:rPr>
          <w:rFonts w:ascii="Trebuchet MS" w:eastAsiaTheme="majorEastAsia" w:hAnsi="Trebuchet MS" w:cs="Times New Roman"/>
          <w:b/>
          <w:bCs/>
          <w:sz w:val="20"/>
          <w:szCs w:val="20"/>
          <w:lang w:val="ro-RO"/>
        </w:rPr>
      </w:pPr>
    </w:p>
    <w:sectPr w:rsidR="00E8303E" w:rsidRPr="006D10EC" w:rsidSect="00BB4D7C">
      <w:headerReference w:type="default" r:id="rId16"/>
      <w:footerReference w:type="default" r:id="rId17"/>
      <w:pgSz w:w="11907" w:h="16840" w:code="9"/>
      <w:pgMar w:top="994" w:right="387" w:bottom="994" w:left="1008" w:header="706" w:footer="70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DEC9B" w14:textId="77777777" w:rsidR="00936BDA" w:rsidRDefault="00936BDA" w:rsidP="00043763">
      <w:pPr>
        <w:spacing w:after="0" w:line="240" w:lineRule="auto"/>
      </w:pPr>
      <w:r>
        <w:separator/>
      </w:r>
    </w:p>
  </w:endnote>
  <w:endnote w:type="continuationSeparator" w:id="0">
    <w:p w14:paraId="5543461D" w14:textId="77777777" w:rsidR="00936BDA" w:rsidRDefault="00936BDA"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MT">
    <w:altName w:val="Arial"/>
    <w:charset w:val="01"/>
    <w:family w:val="swiss"/>
    <w:pitch w:val="variable"/>
  </w:font>
  <w:font w:name="Trebuchet MS">
    <w:panose1 w:val="020B0603020202020204"/>
    <w:charset w:val="EE"/>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Optima">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422245"/>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1952396178"/>
          <w:docPartObj>
            <w:docPartGallery w:val="Page Numbers (Top of Page)"/>
            <w:docPartUnique/>
          </w:docPartObj>
        </w:sdtPr>
        <w:sdtEndPr/>
        <w:sdtContent>
          <w:p w14:paraId="262B62E6" w14:textId="432E29E9" w:rsidR="00936BDA" w:rsidRPr="0029424A" w:rsidRDefault="00936BDA">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275C7D">
              <w:rPr>
                <w:rFonts w:ascii="Times New Roman" w:hAnsi="Times New Roman" w:cs="Times New Roman"/>
                <w:b/>
                <w:bCs/>
                <w:noProof/>
              </w:rPr>
              <w:t>26</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275C7D">
              <w:rPr>
                <w:rFonts w:ascii="Times New Roman" w:hAnsi="Times New Roman" w:cs="Times New Roman"/>
                <w:b/>
                <w:bCs/>
                <w:noProof/>
              </w:rPr>
              <w:t>46</w:t>
            </w:r>
            <w:r w:rsidRPr="0029424A">
              <w:rPr>
                <w:rFonts w:ascii="Times New Roman" w:hAnsi="Times New Roman" w:cs="Times New Roman"/>
                <w:b/>
                <w:bCs/>
                <w:szCs w:val="24"/>
              </w:rPr>
              <w:fldChar w:fldCharType="end"/>
            </w:r>
          </w:p>
        </w:sdtContent>
      </w:sdt>
    </w:sdtContent>
  </w:sdt>
  <w:p w14:paraId="697DE7DF" w14:textId="77777777" w:rsidR="00936BDA" w:rsidRDefault="00936BDA">
    <w:pPr>
      <w:pStyle w:val="Footer"/>
    </w:pPr>
  </w:p>
  <w:p w14:paraId="48A0355B" w14:textId="77777777" w:rsidR="00936BDA" w:rsidRDefault="00936B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FB06A" w14:textId="77777777" w:rsidR="00936BDA" w:rsidRDefault="00936BDA" w:rsidP="00043763">
      <w:pPr>
        <w:spacing w:after="0" w:line="240" w:lineRule="auto"/>
      </w:pPr>
      <w:r>
        <w:separator/>
      </w:r>
    </w:p>
  </w:footnote>
  <w:footnote w:type="continuationSeparator" w:id="0">
    <w:p w14:paraId="5D452FD8" w14:textId="77777777" w:rsidR="00936BDA" w:rsidRDefault="00936BDA" w:rsidP="000437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74FF7" w14:textId="2BFBC127" w:rsidR="00936BDA" w:rsidRPr="00F13525" w:rsidRDefault="00936BDA" w:rsidP="00F53D93">
    <w:pPr>
      <w:pStyle w:val="Header"/>
      <w:spacing w:after="240"/>
      <w:jc w:val="right"/>
      <w:rPr>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 xml:space="preserve">                                                            Ghidul Solicitantului_OS 11.1</w:t>
    </w:r>
    <w:r w:rsidRPr="00F53D93">
      <w:rPr>
        <w:sz w:val="16"/>
        <w:szCs w:val="16"/>
      </w:rPr>
      <w:t xml:space="preserve"> </w:t>
    </w:r>
    <w:r>
      <w:rPr>
        <w:sz w:val="16"/>
        <w:szCs w:val="16"/>
      </w:rPr>
      <w:t>_EE Reabiliări clădiri</w:t>
    </w:r>
  </w:p>
  <w:p w14:paraId="577FAB7B" w14:textId="50EE2C97" w:rsidR="00936BDA" w:rsidRPr="00614E48" w:rsidRDefault="00936BDA" w:rsidP="00614E48">
    <w:pPr>
      <w:pStyle w:val="Header"/>
      <w:spacing w:after="240"/>
      <w:rPr>
        <w:rFonts w:ascii="Times New Roman" w:hAnsi="Times New Roman"/>
        <w:sz w:val="16"/>
        <w:szCs w:val="16"/>
      </w:rPr>
    </w:pPr>
  </w:p>
  <w:p w14:paraId="10B65055" w14:textId="77777777" w:rsidR="00936BDA" w:rsidRDefault="00936B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9pt;height:9pt" o:bullet="t">
        <v:imagedata r:id="rId1" o:title="j0115844"/>
      </v:shape>
    </w:pict>
  </w:numPicBullet>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01C6A46"/>
    <w:multiLevelType w:val="hybridMultilevel"/>
    <w:tmpl w:val="CC3EFEB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0B30AEA"/>
    <w:multiLevelType w:val="hybridMultilevel"/>
    <w:tmpl w:val="E1DC3E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B63CF2"/>
    <w:multiLevelType w:val="hybridMultilevel"/>
    <w:tmpl w:val="B298F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575797"/>
    <w:multiLevelType w:val="hybridMultilevel"/>
    <w:tmpl w:val="E26E45C8"/>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03D94B14"/>
    <w:multiLevelType w:val="hybridMultilevel"/>
    <w:tmpl w:val="C8E8161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6146670"/>
    <w:multiLevelType w:val="hybridMultilevel"/>
    <w:tmpl w:val="48E6ED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63831A2"/>
    <w:multiLevelType w:val="multilevel"/>
    <w:tmpl w:val="ACBC5B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3E0AA5"/>
    <w:multiLevelType w:val="hybridMultilevel"/>
    <w:tmpl w:val="0C1E2F16"/>
    <w:lvl w:ilvl="0" w:tplc="04090017">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07B84ACC"/>
    <w:multiLevelType w:val="hybridMultilevel"/>
    <w:tmpl w:val="D550200C"/>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EC46F640">
      <w:start w:val="1"/>
      <w:numFmt w:val="lowerRoman"/>
      <w:lvlText w:val="%3)"/>
      <w:lvlJc w:val="left"/>
      <w:pPr>
        <w:ind w:left="2880" w:hanging="720"/>
      </w:pPr>
      <w:rPr>
        <w:rFonts w:eastAsiaTheme="minorHAnsi" w:cstheme="minorBidi" w:hint="default"/>
        <w:b w:val="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2D4DC0"/>
    <w:multiLevelType w:val="hybridMultilevel"/>
    <w:tmpl w:val="114CE600"/>
    <w:lvl w:ilvl="0" w:tplc="1E0613D4">
      <w:start w:val="1"/>
      <w:numFmt w:val="lowerLetter"/>
      <w:lvlText w:val="%1)"/>
      <w:lvlJc w:val="left"/>
      <w:pPr>
        <w:ind w:left="100" w:hanging="251"/>
      </w:pPr>
      <w:rPr>
        <w:rFonts w:ascii="Arial MT" w:eastAsia="Arial MT" w:hAnsi="Arial MT" w:cs="Arial MT" w:hint="default"/>
        <w:spacing w:val="0"/>
        <w:w w:val="100"/>
        <w:sz w:val="20"/>
        <w:szCs w:val="20"/>
        <w:lang w:val="ro-RO" w:eastAsia="en-US" w:bidi="ar-SA"/>
      </w:rPr>
    </w:lvl>
    <w:lvl w:ilvl="1" w:tplc="262A7574">
      <w:numFmt w:val="bullet"/>
      <w:lvlText w:val="•"/>
      <w:lvlJc w:val="left"/>
      <w:pPr>
        <w:ind w:left="667" w:hanging="251"/>
      </w:pPr>
      <w:rPr>
        <w:rFonts w:hint="default"/>
        <w:lang w:val="ro-RO" w:eastAsia="en-US" w:bidi="ar-SA"/>
      </w:rPr>
    </w:lvl>
    <w:lvl w:ilvl="2" w:tplc="6304001A">
      <w:numFmt w:val="bullet"/>
      <w:lvlText w:val="•"/>
      <w:lvlJc w:val="left"/>
      <w:pPr>
        <w:ind w:left="1234" w:hanging="251"/>
      </w:pPr>
      <w:rPr>
        <w:rFonts w:hint="default"/>
        <w:lang w:val="ro-RO" w:eastAsia="en-US" w:bidi="ar-SA"/>
      </w:rPr>
    </w:lvl>
    <w:lvl w:ilvl="3" w:tplc="24B8EE34">
      <w:numFmt w:val="bullet"/>
      <w:lvlText w:val="•"/>
      <w:lvlJc w:val="left"/>
      <w:pPr>
        <w:ind w:left="1801" w:hanging="251"/>
      </w:pPr>
      <w:rPr>
        <w:rFonts w:hint="default"/>
        <w:lang w:val="ro-RO" w:eastAsia="en-US" w:bidi="ar-SA"/>
      </w:rPr>
    </w:lvl>
    <w:lvl w:ilvl="4" w:tplc="C616DC82">
      <w:numFmt w:val="bullet"/>
      <w:lvlText w:val="•"/>
      <w:lvlJc w:val="left"/>
      <w:pPr>
        <w:ind w:left="2368" w:hanging="251"/>
      </w:pPr>
      <w:rPr>
        <w:rFonts w:hint="default"/>
        <w:lang w:val="ro-RO" w:eastAsia="en-US" w:bidi="ar-SA"/>
      </w:rPr>
    </w:lvl>
    <w:lvl w:ilvl="5" w:tplc="ED36D452">
      <w:numFmt w:val="bullet"/>
      <w:lvlText w:val="•"/>
      <w:lvlJc w:val="left"/>
      <w:pPr>
        <w:ind w:left="2935" w:hanging="251"/>
      </w:pPr>
      <w:rPr>
        <w:rFonts w:hint="default"/>
        <w:lang w:val="ro-RO" w:eastAsia="en-US" w:bidi="ar-SA"/>
      </w:rPr>
    </w:lvl>
    <w:lvl w:ilvl="6" w:tplc="07DA9EA4">
      <w:numFmt w:val="bullet"/>
      <w:lvlText w:val="•"/>
      <w:lvlJc w:val="left"/>
      <w:pPr>
        <w:ind w:left="3502" w:hanging="251"/>
      </w:pPr>
      <w:rPr>
        <w:rFonts w:hint="default"/>
        <w:lang w:val="ro-RO" w:eastAsia="en-US" w:bidi="ar-SA"/>
      </w:rPr>
    </w:lvl>
    <w:lvl w:ilvl="7" w:tplc="8B3ACEDA">
      <w:numFmt w:val="bullet"/>
      <w:lvlText w:val="•"/>
      <w:lvlJc w:val="left"/>
      <w:pPr>
        <w:ind w:left="4069" w:hanging="251"/>
      </w:pPr>
      <w:rPr>
        <w:rFonts w:hint="default"/>
        <w:lang w:val="ro-RO" w:eastAsia="en-US" w:bidi="ar-SA"/>
      </w:rPr>
    </w:lvl>
    <w:lvl w:ilvl="8" w:tplc="1AA22034">
      <w:numFmt w:val="bullet"/>
      <w:lvlText w:val="•"/>
      <w:lvlJc w:val="left"/>
      <w:pPr>
        <w:ind w:left="4636" w:hanging="251"/>
      </w:pPr>
      <w:rPr>
        <w:rFonts w:hint="default"/>
        <w:lang w:val="ro-RO" w:eastAsia="en-US" w:bidi="ar-SA"/>
      </w:rPr>
    </w:lvl>
  </w:abstractNum>
  <w:abstractNum w:abstractNumId="12" w15:restartNumberingAfterBreak="0">
    <w:nsid w:val="084F6C26"/>
    <w:multiLevelType w:val="hybridMultilevel"/>
    <w:tmpl w:val="5DEA3C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8EF7399"/>
    <w:multiLevelType w:val="hybridMultilevel"/>
    <w:tmpl w:val="29E6E96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15:restartNumberingAfterBreak="0">
    <w:nsid w:val="0B463D1B"/>
    <w:multiLevelType w:val="hybridMultilevel"/>
    <w:tmpl w:val="176E4B9C"/>
    <w:lvl w:ilvl="0" w:tplc="73D41334">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5"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DBD39E4"/>
    <w:multiLevelType w:val="hybridMultilevel"/>
    <w:tmpl w:val="2BB87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831065"/>
    <w:multiLevelType w:val="hybridMultilevel"/>
    <w:tmpl w:val="67D83C68"/>
    <w:lvl w:ilvl="0" w:tplc="F588230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1C315D5"/>
    <w:multiLevelType w:val="hybridMultilevel"/>
    <w:tmpl w:val="A190AC68"/>
    <w:lvl w:ilvl="0" w:tplc="04180005">
      <w:start w:val="1"/>
      <w:numFmt w:val="bullet"/>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1" w15:restartNumberingAfterBreak="0">
    <w:nsid w:val="11D13174"/>
    <w:multiLevelType w:val="hybridMultilevel"/>
    <w:tmpl w:val="D674C13A"/>
    <w:lvl w:ilvl="0" w:tplc="5AC013C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135D1BD9"/>
    <w:multiLevelType w:val="hybridMultilevel"/>
    <w:tmpl w:val="2DF68A84"/>
    <w:lvl w:ilvl="0" w:tplc="BCF46E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862FE3"/>
    <w:multiLevelType w:val="hybridMultilevel"/>
    <w:tmpl w:val="A4A828BE"/>
    <w:lvl w:ilvl="0" w:tplc="0418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5" w15:restartNumberingAfterBreak="0">
    <w:nsid w:val="152E2DFC"/>
    <w:multiLevelType w:val="hybridMultilevel"/>
    <w:tmpl w:val="D5D876CC"/>
    <w:lvl w:ilvl="0" w:tplc="0409000F">
      <w:start w:val="1"/>
      <w:numFmt w:val="decimal"/>
      <w:lvlText w:val="%1."/>
      <w:lvlJc w:val="left"/>
      <w:pPr>
        <w:ind w:left="644" w:hanging="360"/>
      </w:pPr>
      <w:rPr>
        <w:rFonts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26"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28"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30" w15:restartNumberingAfterBreak="0">
    <w:nsid w:val="174A29CA"/>
    <w:multiLevelType w:val="hybridMultilevel"/>
    <w:tmpl w:val="E4982A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179443BF"/>
    <w:multiLevelType w:val="hybridMultilevel"/>
    <w:tmpl w:val="648A9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7F24382"/>
    <w:multiLevelType w:val="hybridMultilevel"/>
    <w:tmpl w:val="34A042A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1AE86591"/>
    <w:multiLevelType w:val="hybridMultilevel"/>
    <w:tmpl w:val="7742B1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BEE2ABA"/>
    <w:multiLevelType w:val="hybridMultilevel"/>
    <w:tmpl w:val="1C2895C2"/>
    <w:lvl w:ilvl="0" w:tplc="19E008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C2E3C0F"/>
    <w:multiLevelType w:val="hybridMultilevel"/>
    <w:tmpl w:val="D3E219CE"/>
    <w:lvl w:ilvl="0" w:tplc="72AEFEC8">
      <w:numFmt w:val="bullet"/>
      <w:lvlText w:val="-"/>
      <w:lvlJc w:val="left"/>
      <w:pPr>
        <w:ind w:left="720"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99524B"/>
    <w:multiLevelType w:val="hybridMultilevel"/>
    <w:tmpl w:val="8A1E28D0"/>
    <w:lvl w:ilvl="0" w:tplc="5AC013CC">
      <w:start w:val="1"/>
      <w:numFmt w:val="bullet"/>
      <w:lvlText w:val="-"/>
      <w:lvlJc w:val="left"/>
      <w:pPr>
        <w:ind w:left="644" w:hanging="360"/>
      </w:pPr>
      <w:rPr>
        <w:rFonts w:ascii="Times New Roman" w:hAnsi="Times New Roman" w:cs="Times New Roman"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38"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1E7937E3"/>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F352E5"/>
    <w:multiLevelType w:val="hybridMultilevel"/>
    <w:tmpl w:val="AD08A912"/>
    <w:lvl w:ilvl="0" w:tplc="7D6CFE4A">
      <w:start w:val="1"/>
      <w:numFmt w:val="bullet"/>
      <w:lvlText w:val="o"/>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4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22CB0C8D"/>
    <w:multiLevelType w:val="hybridMultilevel"/>
    <w:tmpl w:val="0E3C51FC"/>
    <w:lvl w:ilvl="0" w:tplc="322C0BB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5" w15:restartNumberingAfterBreak="0">
    <w:nsid w:val="235D5FF5"/>
    <w:multiLevelType w:val="hybridMultilevel"/>
    <w:tmpl w:val="682258C0"/>
    <w:lvl w:ilvl="0" w:tplc="AA2E0FD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4010E0"/>
    <w:multiLevelType w:val="hybridMultilevel"/>
    <w:tmpl w:val="3F20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6AD67F6"/>
    <w:multiLevelType w:val="hybridMultilevel"/>
    <w:tmpl w:val="CB981CB6"/>
    <w:lvl w:ilvl="0" w:tplc="D2D2712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6B23A0F"/>
    <w:multiLevelType w:val="hybridMultilevel"/>
    <w:tmpl w:val="203018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F90C3E"/>
    <w:multiLevelType w:val="hybridMultilevel"/>
    <w:tmpl w:val="4838F5BA"/>
    <w:lvl w:ilvl="0" w:tplc="77FECD58">
      <w:start w:val="1"/>
      <w:numFmt w:val="lowerLetter"/>
      <w:lvlText w:val="%1)"/>
      <w:lvlJc w:val="left"/>
      <w:pPr>
        <w:ind w:left="644"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2B91132D"/>
    <w:multiLevelType w:val="hybridMultilevel"/>
    <w:tmpl w:val="9E5224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2D597A3E"/>
    <w:multiLevelType w:val="hybridMultilevel"/>
    <w:tmpl w:val="E584800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D9B4FCF"/>
    <w:multiLevelType w:val="hybridMultilevel"/>
    <w:tmpl w:val="4838F5BA"/>
    <w:lvl w:ilvl="0" w:tplc="77FECD58">
      <w:start w:val="1"/>
      <w:numFmt w:val="lowerLetter"/>
      <w:lvlText w:val="%1)"/>
      <w:lvlJc w:val="left"/>
      <w:pPr>
        <w:ind w:left="644"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B866AE"/>
    <w:multiLevelType w:val="hybridMultilevel"/>
    <w:tmpl w:val="D15C46FA"/>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6"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35F5245F"/>
    <w:multiLevelType w:val="hybridMultilevel"/>
    <w:tmpl w:val="4EF206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7207B74"/>
    <w:multiLevelType w:val="hybridMultilevel"/>
    <w:tmpl w:val="BAAAB97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9"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61"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BBF4AE2"/>
    <w:multiLevelType w:val="hybridMultilevel"/>
    <w:tmpl w:val="FF0858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66"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7" w15:restartNumberingAfterBreak="0">
    <w:nsid w:val="3C4E45EC"/>
    <w:multiLevelType w:val="hybridMultilevel"/>
    <w:tmpl w:val="5FDE3676"/>
    <w:lvl w:ilvl="0" w:tplc="750CAD54">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C612417"/>
    <w:multiLevelType w:val="hybridMultilevel"/>
    <w:tmpl w:val="B8C2A232"/>
    <w:lvl w:ilvl="0" w:tplc="E7846C86">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3D0E7202"/>
    <w:multiLevelType w:val="hybridMultilevel"/>
    <w:tmpl w:val="B698564A"/>
    <w:lvl w:ilvl="0" w:tplc="08C253A8">
      <w:start w:val="7"/>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15:restartNumberingAfterBreak="0">
    <w:nsid w:val="3D1640A8"/>
    <w:multiLevelType w:val="hybridMultilevel"/>
    <w:tmpl w:val="7550E9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72" w15:restartNumberingAfterBreak="0">
    <w:nsid w:val="3D5F374F"/>
    <w:multiLevelType w:val="multilevel"/>
    <w:tmpl w:val="2D0EBCE2"/>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3E4652CA"/>
    <w:multiLevelType w:val="hybridMultilevel"/>
    <w:tmpl w:val="D0909F9A"/>
    <w:lvl w:ilvl="0" w:tplc="04180001">
      <w:start w:val="1"/>
      <w:numFmt w:val="bullet"/>
      <w:lvlText w:val=""/>
      <w:lvlJc w:val="left"/>
      <w:pPr>
        <w:ind w:left="1310" w:hanging="360"/>
      </w:pPr>
      <w:rPr>
        <w:rFonts w:ascii="Symbol" w:hAnsi="Symbol"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75" w15:restartNumberingAfterBreak="0">
    <w:nsid w:val="3F960BAA"/>
    <w:multiLevelType w:val="hybridMultilevel"/>
    <w:tmpl w:val="593242D6"/>
    <w:lvl w:ilvl="0" w:tplc="5F744A00">
      <w:start w:val="2"/>
      <w:numFmt w:val="bullet"/>
      <w:lvlText w:val="-"/>
      <w:lvlJc w:val="left"/>
      <w:pPr>
        <w:ind w:left="918" w:hanging="360"/>
      </w:pPr>
      <w:rPr>
        <w:rFonts w:ascii="Times New Roman" w:eastAsiaTheme="minorHAnsi" w:hAnsi="Times New Roman" w:cs="Times New Roman"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76"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7" w15:restartNumberingAfterBreak="0">
    <w:nsid w:val="40262315"/>
    <w:multiLevelType w:val="hybridMultilevel"/>
    <w:tmpl w:val="05BC7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07E6BFE"/>
    <w:multiLevelType w:val="hybridMultilevel"/>
    <w:tmpl w:val="90FA2B3E"/>
    <w:lvl w:ilvl="0" w:tplc="E154DC0A">
      <w:start w:val="1"/>
      <w:numFmt w:val="bullet"/>
      <w:lvlText w:val=""/>
      <w:lvlPicBulletId w:val="0"/>
      <w:lvlJc w:val="left"/>
      <w:pPr>
        <w:ind w:left="720" w:hanging="360"/>
      </w:pPr>
      <w:rPr>
        <w:rFonts w:ascii="Symbol" w:hAnsi="Symbol" w:hint="default"/>
        <w:color w:val="auto"/>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2334F52"/>
    <w:multiLevelType w:val="hybridMultilevel"/>
    <w:tmpl w:val="687265AC"/>
    <w:lvl w:ilvl="0" w:tplc="5AC013C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395733F"/>
    <w:multiLevelType w:val="hybridMultilevel"/>
    <w:tmpl w:val="BC105DB0"/>
    <w:lvl w:ilvl="0" w:tplc="B9405522">
      <w:start w:val="1"/>
      <w:numFmt w:val="bullet"/>
      <w:lvlText w:val=""/>
      <w:lvlJc w:val="left"/>
      <w:pPr>
        <w:ind w:left="1530" w:hanging="360"/>
      </w:pPr>
      <w:rPr>
        <w:rFonts w:ascii="Wingdings" w:hAnsi="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2"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4" w15:restartNumberingAfterBreak="0">
    <w:nsid w:val="476A689B"/>
    <w:multiLevelType w:val="hybridMultilevel"/>
    <w:tmpl w:val="A2A07A36"/>
    <w:lvl w:ilvl="0" w:tplc="5AC013C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B1E7DF3"/>
    <w:multiLevelType w:val="hybridMultilevel"/>
    <w:tmpl w:val="535C783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99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BA06B60"/>
    <w:multiLevelType w:val="hybridMultilevel"/>
    <w:tmpl w:val="069CF0E0"/>
    <w:lvl w:ilvl="0" w:tplc="0409000F">
      <w:start w:val="1"/>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4BB34E61"/>
    <w:multiLevelType w:val="hybridMultilevel"/>
    <w:tmpl w:val="BE124F5A"/>
    <w:lvl w:ilvl="0" w:tplc="A9ACD3E0">
      <w:start w:val="1"/>
      <w:numFmt w:val="lowerLetter"/>
      <w:lvlText w:val="%1)"/>
      <w:lvlJc w:val="left"/>
      <w:pPr>
        <w:ind w:left="720" w:hanging="360"/>
      </w:pPr>
      <w:rPr>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4C174A10"/>
    <w:multiLevelType w:val="hybridMultilevel"/>
    <w:tmpl w:val="B7C23A70"/>
    <w:lvl w:ilvl="0" w:tplc="29888BD4">
      <w:start w:val="1"/>
      <w:numFmt w:val="lowerLetter"/>
      <w:lvlText w:val="%1)"/>
      <w:lvlJc w:val="left"/>
      <w:pPr>
        <w:ind w:left="1440" w:hanging="720"/>
      </w:pPr>
      <w:rPr>
        <w:rFonts w:ascii="Times New Roman Bold" w:eastAsiaTheme="minorHAnsi" w:hAnsi="Times New Roman Bold"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4C8D78E5"/>
    <w:multiLevelType w:val="hybridMultilevel"/>
    <w:tmpl w:val="6ACA2E5E"/>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91"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4D3C4829"/>
    <w:multiLevelType w:val="hybridMultilevel"/>
    <w:tmpl w:val="0A5A7FA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3" w15:restartNumberingAfterBreak="0">
    <w:nsid w:val="4D980134"/>
    <w:multiLevelType w:val="hybridMultilevel"/>
    <w:tmpl w:val="B58A23D4"/>
    <w:lvl w:ilvl="0" w:tplc="04090005">
      <w:start w:val="1"/>
      <w:numFmt w:val="bullet"/>
      <w:lvlText w:val=""/>
      <w:lvlJc w:val="left"/>
      <w:pPr>
        <w:ind w:left="1800" w:hanging="360"/>
      </w:pPr>
      <w:rPr>
        <w:rFonts w:ascii="Wingdings" w:hAnsi="Wingdings"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4F3B51AE"/>
    <w:multiLevelType w:val="hybridMultilevel"/>
    <w:tmpl w:val="AFBEB344"/>
    <w:lvl w:ilvl="0" w:tplc="0409000B">
      <w:start w:val="1"/>
      <w:numFmt w:val="bullet"/>
      <w:lvlText w:val=""/>
      <w:lvlJc w:val="left"/>
      <w:pPr>
        <w:ind w:left="1870" w:hanging="360"/>
      </w:pPr>
      <w:rPr>
        <w:rFonts w:ascii="Wingdings" w:hAnsi="Wingdings" w:hint="default"/>
      </w:rPr>
    </w:lvl>
    <w:lvl w:ilvl="1" w:tplc="04090003" w:tentative="1">
      <w:start w:val="1"/>
      <w:numFmt w:val="bullet"/>
      <w:lvlText w:val="o"/>
      <w:lvlJc w:val="left"/>
      <w:pPr>
        <w:ind w:left="2590" w:hanging="360"/>
      </w:pPr>
      <w:rPr>
        <w:rFonts w:ascii="Courier New" w:hAnsi="Courier New" w:cs="Courier New" w:hint="default"/>
      </w:rPr>
    </w:lvl>
    <w:lvl w:ilvl="2" w:tplc="04090005" w:tentative="1">
      <w:start w:val="1"/>
      <w:numFmt w:val="bullet"/>
      <w:lvlText w:val=""/>
      <w:lvlJc w:val="left"/>
      <w:pPr>
        <w:ind w:left="3310" w:hanging="360"/>
      </w:pPr>
      <w:rPr>
        <w:rFonts w:ascii="Wingdings" w:hAnsi="Wingdings" w:hint="default"/>
      </w:rPr>
    </w:lvl>
    <w:lvl w:ilvl="3" w:tplc="04090001" w:tentative="1">
      <w:start w:val="1"/>
      <w:numFmt w:val="bullet"/>
      <w:lvlText w:val=""/>
      <w:lvlJc w:val="left"/>
      <w:pPr>
        <w:ind w:left="4030" w:hanging="360"/>
      </w:pPr>
      <w:rPr>
        <w:rFonts w:ascii="Symbol" w:hAnsi="Symbol" w:hint="default"/>
      </w:rPr>
    </w:lvl>
    <w:lvl w:ilvl="4" w:tplc="04090003" w:tentative="1">
      <w:start w:val="1"/>
      <w:numFmt w:val="bullet"/>
      <w:lvlText w:val="o"/>
      <w:lvlJc w:val="left"/>
      <w:pPr>
        <w:ind w:left="4750" w:hanging="360"/>
      </w:pPr>
      <w:rPr>
        <w:rFonts w:ascii="Courier New" w:hAnsi="Courier New" w:cs="Courier New" w:hint="default"/>
      </w:rPr>
    </w:lvl>
    <w:lvl w:ilvl="5" w:tplc="04090005" w:tentative="1">
      <w:start w:val="1"/>
      <w:numFmt w:val="bullet"/>
      <w:lvlText w:val=""/>
      <w:lvlJc w:val="left"/>
      <w:pPr>
        <w:ind w:left="5470" w:hanging="360"/>
      </w:pPr>
      <w:rPr>
        <w:rFonts w:ascii="Wingdings" w:hAnsi="Wingdings" w:hint="default"/>
      </w:rPr>
    </w:lvl>
    <w:lvl w:ilvl="6" w:tplc="04090001" w:tentative="1">
      <w:start w:val="1"/>
      <w:numFmt w:val="bullet"/>
      <w:lvlText w:val=""/>
      <w:lvlJc w:val="left"/>
      <w:pPr>
        <w:ind w:left="6190" w:hanging="360"/>
      </w:pPr>
      <w:rPr>
        <w:rFonts w:ascii="Symbol" w:hAnsi="Symbol" w:hint="default"/>
      </w:rPr>
    </w:lvl>
    <w:lvl w:ilvl="7" w:tplc="04090003" w:tentative="1">
      <w:start w:val="1"/>
      <w:numFmt w:val="bullet"/>
      <w:lvlText w:val="o"/>
      <w:lvlJc w:val="left"/>
      <w:pPr>
        <w:ind w:left="6910" w:hanging="360"/>
      </w:pPr>
      <w:rPr>
        <w:rFonts w:ascii="Courier New" w:hAnsi="Courier New" w:cs="Courier New" w:hint="default"/>
      </w:rPr>
    </w:lvl>
    <w:lvl w:ilvl="8" w:tplc="04090005" w:tentative="1">
      <w:start w:val="1"/>
      <w:numFmt w:val="bullet"/>
      <w:lvlText w:val=""/>
      <w:lvlJc w:val="left"/>
      <w:pPr>
        <w:ind w:left="7630" w:hanging="360"/>
      </w:pPr>
      <w:rPr>
        <w:rFonts w:ascii="Wingdings" w:hAnsi="Wingdings" w:hint="default"/>
      </w:rPr>
    </w:lvl>
  </w:abstractNum>
  <w:abstractNum w:abstractNumId="95" w15:restartNumberingAfterBreak="0">
    <w:nsid w:val="54AF0C17"/>
    <w:multiLevelType w:val="hybridMultilevel"/>
    <w:tmpl w:val="1C7E67B4"/>
    <w:lvl w:ilvl="0" w:tplc="7052567E">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57F756F5"/>
    <w:multiLevelType w:val="hybridMultilevel"/>
    <w:tmpl w:val="6AF23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81E33FA"/>
    <w:multiLevelType w:val="hybridMultilevel"/>
    <w:tmpl w:val="9C8C1320"/>
    <w:lvl w:ilvl="0" w:tplc="2E14232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5ACC1E14"/>
    <w:multiLevelType w:val="hybridMultilevel"/>
    <w:tmpl w:val="B0785D12"/>
    <w:lvl w:ilvl="0" w:tplc="05782BF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1" w15:restartNumberingAfterBreak="0">
    <w:nsid w:val="5CF16355"/>
    <w:multiLevelType w:val="hybridMultilevel"/>
    <w:tmpl w:val="EC54F8E8"/>
    <w:lvl w:ilvl="0" w:tplc="FB326FF0">
      <w:start w:val="2"/>
      <w:numFmt w:val="bullet"/>
      <w:lvlText w:val="-"/>
      <w:lvlJc w:val="left"/>
      <w:pPr>
        <w:tabs>
          <w:tab w:val="num" w:pos="780"/>
        </w:tabs>
        <w:ind w:left="780" w:hanging="360"/>
      </w:pPr>
      <w:rPr>
        <w:rFonts w:ascii="Calibri" w:eastAsiaTheme="minorHAnsi" w:hAnsi="Calibri" w:cs="Calibri"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02" w15:restartNumberingAfterBreak="0">
    <w:nsid w:val="5CFF5C68"/>
    <w:multiLevelType w:val="hybridMultilevel"/>
    <w:tmpl w:val="A85C4C38"/>
    <w:lvl w:ilvl="0" w:tplc="8822F788">
      <w:start w:val="1"/>
      <w:numFmt w:val="lowerLetter"/>
      <w:lvlText w:val="%1)"/>
      <w:lvlJc w:val="left"/>
      <w:pPr>
        <w:ind w:left="607" w:hanging="224"/>
      </w:pPr>
      <w:rPr>
        <w:rFonts w:ascii="Arial MT" w:eastAsia="Arial MT" w:hAnsi="Arial MT" w:cs="Arial MT" w:hint="default"/>
        <w:spacing w:val="-1"/>
        <w:w w:val="100"/>
        <w:sz w:val="20"/>
        <w:szCs w:val="20"/>
        <w:lang w:val="ro-RO" w:eastAsia="en-US" w:bidi="ar-SA"/>
      </w:rPr>
    </w:lvl>
    <w:lvl w:ilvl="1" w:tplc="C6DEB1F4">
      <w:numFmt w:val="bullet"/>
      <w:lvlText w:val="•"/>
      <w:lvlJc w:val="left"/>
      <w:pPr>
        <w:ind w:left="1117" w:hanging="224"/>
      </w:pPr>
      <w:rPr>
        <w:rFonts w:hint="default"/>
        <w:lang w:val="ro-RO" w:eastAsia="en-US" w:bidi="ar-SA"/>
      </w:rPr>
    </w:lvl>
    <w:lvl w:ilvl="2" w:tplc="69765F00">
      <w:numFmt w:val="bullet"/>
      <w:lvlText w:val="•"/>
      <w:lvlJc w:val="left"/>
      <w:pPr>
        <w:ind w:left="1634" w:hanging="224"/>
      </w:pPr>
      <w:rPr>
        <w:rFonts w:hint="default"/>
        <w:lang w:val="ro-RO" w:eastAsia="en-US" w:bidi="ar-SA"/>
      </w:rPr>
    </w:lvl>
    <w:lvl w:ilvl="3" w:tplc="EF228DF4">
      <w:numFmt w:val="bullet"/>
      <w:lvlText w:val="•"/>
      <w:lvlJc w:val="left"/>
      <w:pPr>
        <w:ind w:left="2151" w:hanging="224"/>
      </w:pPr>
      <w:rPr>
        <w:rFonts w:hint="default"/>
        <w:lang w:val="ro-RO" w:eastAsia="en-US" w:bidi="ar-SA"/>
      </w:rPr>
    </w:lvl>
    <w:lvl w:ilvl="4" w:tplc="2AF8C9E8">
      <w:numFmt w:val="bullet"/>
      <w:lvlText w:val="•"/>
      <w:lvlJc w:val="left"/>
      <w:pPr>
        <w:ind w:left="2668" w:hanging="224"/>
      </w:pPr>
      <w:rPr>
        <w:rFonts w:hint="default"/>
        <w:lang w:val="ro-RO" w:eastAsia="en-US" w:bidi="ar-SA"/>
      </w:rPr>
    </w:lvl>
    <w:lvl w:ilvl="5" w:tplc="8880131C">
      <w:numFmt w:val="bullet"/>
      <w:lvlText w:val="•"/>
      <w:lvlJc w:val="left"/>
      <w:pPr>
        <w:ind w:left="3185" w:hanging="224"/>
      </w:pPr>
      <w:rPr>
        <w:rFonts w:hint="default"/>
        <w:lang w:val="ro-RO" w:eastAsia="en-US" w:bidi="ar-SA"/>
      </w:rPr>
    </w:lvl>
    <w:lvl w:ilvl="6" w:tplc="8F2AE30A">
      <w:numFmt w:val="bullet"/>
      <w:lvlText w:val="•"/>
      <w:lvlJc w:val="left"/>
      <w:pPr>
        <w:ind w:left="3702" w:hanging="224"/>
      </w:pPr>
      <w:rPr>
        <w:rFonts w:hint="default"/>
        <w:lang w:val="ro-RO" w:eastAsia="en-US" w:bidi="ar-SA"/>
      </w:rPr>
    </w:lvl>
    <w:lvl w:ilvl="7" w:tplc="9AB0DB8E">
      <w:numFmt w:val="bullet"/>
      <w:lvlText w:val="•"/>
      <w:lvlJc w:val="left"/>
      <w:pPr>
        <w:ind w:left="4219" w:hanging="224"/>
      </w:pPr>
      <w:rPr>
        <w:rFonts w:hint="default"/>
        <w:lang w:val="ro-RO" w:eastAsia="en-US" w:bidi="ar-SA"/>
      </w:rPr>
    </w:lvl>
    <w:lvl w:ilvl="8" w:tplc="726E76E6">
      <w:numFmt w:val="bullet"/>
      <w:lvlText w:val="•"/>
      <w:lvlJc w:val="left"/>
      <w:pPr>
        <w:ind w:left="4736" w:hanging="224"/>
      </w:pPr>
      <w:rPr>
        <w:rFonts w:hint="default"/>
        <w:lang w:val="ro-RO" w:eastAsia="en-US" w:bidi="ar-SA"/>
      </w:rPr>
    </w:lvl>
  </w:abstractNum>
  <w:abstractNum w:abstractNumId="103" w15:restartNumberingAfterBreak="0">
    <w:nsid w:val="5E6C2E2F"/>
    <w:multiLevelType w:val="hybridMultilevel"/>
    <w:tmpl w:val="5BEA9A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5E911E11"/>
    <w:multiLevelType w:val="hybridMultilevel"/>
    <w:tmpl w:val="32D0C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06" w15:restartNumberingAfterBreak="0">
    <w:nsid w:val="61E25595"/>
    <w:multiLevelType w:val="multilevel"/>
    <w:tmpl w:val="933AA0EA"/>
    <w:lvl w:ilvl="0">
      <w:start w:val="200"/>
      <w:numFmt w:val="decimal"/>
      <w:lvlText w:val="%1"/>
      <w:lvlJc w:val="left"/>
      <w:pPr>
        <w:ind w:left="878" w:hanging="779"/>
      </w:pPr>
      <w:rPr>
        <w:rFonts w:hint="default"/>
        <w:lang w:val="ro-RO" w:eastAsia="en-US" w:bidi="ar-SA"/>
      </w:rPr>
    </w:lvl>
    <w:lvl w:ilvl="1">
      <w:numFmt w:val="decimalZero"/>
      <w:lvlText w:val="%1.%2"/>
      <w:lvlJc w:val="left"/>
      <w:pPr>
        <w:ind w:left="878" w:hanging="779"/>
      </w:pPr>
      <w:rPr>
        <w:rFonts w:ascii="Arial MT" w:eastAsia="Arial MT" w:hAnsi="Arial MT" w:cs="Arial MT" w:hint="default"/>
        <w:spacing w:val="-1"/>
        <w:w w:val="100"/>
        <w:sz w:val="20"/>
        <w:szCs w:val="20"/>
        <w:lang w:val="ro-RO" w:eastAsia="en-US" w:bidi="ar-SA"/>
      </w:rPr>
    </w:lvl>
    <w:lvl w:ilvl="2">
      <w:numFmt w:val="bullet"/>
      <w:lvlText w:val="—"/>
      <w:lvlJc w:val="left"/>
      <w:pPr>
        <w:ind w:left="100" w:hanging="278"/>
      </w:pPr>
      <w:rPr>
        <w:rFonts w:ascii="Arial MT" w:eastAsia="Arial MT" w:hAnsi="Arial MT" w:cs="Arial MT" w:hint="default"/>
        <w:w w:val="100"/>
        <w:sz w:val="20"/>
        <w:szCs w:val="20"/>
        <w:lang w:val="ro-RO" w:eastAsia="en-US" w:bidi="ar-SA"/>
      </w:rPr>
    </w:lvl>
    <w:lvl w:ilvl="3">
      <w:numFmt w:val="bullet"/>
      <w:lvlText w:val="•"/>
      <w:lvlJc w:val="left"/>
      <w:pPr>
        <w:ind w:left="1949" w:hanging="278"/>
      </w:pPr>
      <w:rPr>
        <w:rFonts w:hint="default"/>
        <w:lang w:val="ro-RO" w:eastAsia="en-US" w:bidi="ar-SA"/>
      </w:rPr>
    </w:lvl>
    <w:lvl w:ilvl="4">
      <w:numFmt w:val="bullet"/>
      <w:lvlText w:val="•"/>
      <w:lvlJc w:val="left"/>
      <w:pPr>
        <w:ind w:left="2484" w:hanging="278"/>
      </w:pPr>
      <w:rPr>
        <w:rFonts w:hint="default"/>
        <w:lang w:val="ro-RO" w:eastAsia="en-US" w:bidi="ar-SA"/>
      </w:rPr>
    </w:lvl>
    <w:lvl w:ilvl="5">
      <w:numFmt w:val="bullet"/>
      <w:lvlText w:val="•"/>
      <w:lvlJc w:val="left"/>
      <w:pPr>
        <w:ind w:left="3018" w:hanging="278"/>
      </w:pPr>
      <w:rPr>
        <w:rFonts w:hint="default"/>
        <w:lang w:val="ro-RO" w:eastAsia="en-US" w:bidi="ar-SA"/>
      </w:rPr>
    </w:lvl>
    <w:lvl w:ilvl="6">
      <w:numFmt w:val="bullet"/>
      <w:lvlText w:val="•"/>
      <w:lvlJc w:val="left"/>
      <w:pPr>
        <w:ind w:left="3553" w:hanging="278"/>
      </w:pPr>
      <w:rPr>
        <w:rFonts w:hint="default"/>
        <w:lang w:val="ro-RO" w:eastAsia="en-US" w:bidi="ar-SA"/>
      </w:rPr>
    </w:lvl>
    <w:lvl w:ilvl="7">
      <w:numFmt w:val="bullet"/>
      <w:lvlText w:val="•"/>
      <w:lvlJc w:val="left"/>
      <w:pPr>
        <w:ind w:left="4088" w:hanging="278"/>
      </w:pPr>
      <w:rPr>
        <w:rFonts w:hint="default"/>
        <w:lang w:val="ro-RO" w:eastAsia="en-US" w:bidi="ar-SA"/>
      </w:rPr>
    </w:lvl>
    <w:lvl w:ilvl="8">
      <w:numFmt w:val="bullet"/>
      <w:lvlText w:val="•"/>
      <w:lvlJc w:val="left"/>
      <w:pPr>
        <w:ind w:left="4622" w:hanging="278"/>
      </w:pPr>
      <w:rPr>
        <w:rFonts w:hint="default"/>
        <w:lang w:val="ro-RO" w:eastAsia="en-US" w:bidi="ar-SA"/>
      </w:rPr>
    </w:lvl>
  </w:abstractNum>
  <w:abstractNum w:abstractNumId="107" w15:restartNumberingAfterBreak="0">
    <w:nsid w:val="62B17E45"/>
    <w:multiLevelType w:val="hybridMultilevel"/>
    <w:tmpl w:val="F008EC68"/>
    <w:lvl w:ilvl="0" w:tplc="F3B61E50">
      <w:start w:val="1"/>
      <w:numFmt w:val="lowerLetter"/>
      <w:lvlText w:val="%1)"/>
      <w:lvlJc w:val="left"/>
      <w:pPr>
        <w:ind w:left="100" w:hanging="249"/>
      </w:pPr>
      <w:rPr>
        <w:rFonts w:ascii="Arial MT" w:eastAsia="Arial MT" w:hAnsi="Arial MT" w:cs="Arial MT" w:hint="default"/>
        <w:w w:val="100"/>
        <w:sz w:val="20"/>
        <w:szCs w:val="20"/>
        <w:lang w:val="ro-RO" w:eastAsia="en-US" w:bidi="ar-SA"/>
      </w:rPr>
    </w:lvl>
    <w:lvl w:ilvl="1" w:tplc="5C688438">
      <w:numFmt w:val="bullet"/>
      <w:lvlText w:val="•"/>
      <w:lvlJc w:val="left"/>
      <w:pPr>
        <w:ind w:left="667" w:hanging="249"/>
      </w:pPr>
      <w:rPr>
        <w:rFonts w:hint="default"/>
        <w:lang w:val="ro-RO" w:eastAsia="en-US" w:bidi="ar-SA"/>
      </w:rPr>
    </w:lvl>
    <w:lvl w:ilvl="2" w:tplc="C846E0C2">
      <w:numFmt w:val="bullet"/>
      <w:lvlText w:val="•"/>
      <w:lvlJc w:val="left"/>
      <w:pPr>
        <w:ind w:left="1234" w:hanging="249"/>
      </w:pPr>
      <w:rPr>
        <w:rFonts w:hint="default"/>
        <w:lang w:val="ro-RO" w:eastAsia="en-US" w:bidi="ar-SA"/>
      </w:rPr>
    </w:lvl>
    <w:lvl w:ilvl="3" w:tplc="F9025A0C">
      <w:numFmt w:val="bullet"/>
      <w:lvlText w:val="•"/>
      <w:lvlJc w:val="left"/>
      <w:pPr>
        <w:ind w:left="1801" w:hanging="249"/>
      </w:pPr>
      <w:rPr>
        <w:rFonts w:hint="default"/>
        <w:lang w:val="ro-RO" w:eastAsia="en-US" w:bidi="ar-SA"/>
      </w:rPr>
    </w:lvl>
    <w:lvl w:ilvl="4" w:tplc="16CCFAFA">
      <w:numFmt w:val="bullet"/>
      <w:lvlText w:val="•"/>
      <w:lvlJc w:val="left"/>
      <w:pPr>
        <w:ind w:left="2368" w:hanging="249"/>
      </w:pPr>
      <w:rPr>
        <w:rFonts w:hint="default"/>
        <w:lang w:val="ro-RO" w:eastAsia="en-US" w:bidi="ar-SA"/>
      </w:rPr>
    </w:lvl>
    <w:lvl w:ilvl="5" w:tplc="E4647FDA">
      <w:numFmt w:val="bullet"/>
      <w:lvlText w:val="•"/>
      <w:lvlJc w:val="left"/>
      <w:pPr>
        <w:ind w:left="2935" w:hanging="249"/>
      </w:pPr>
      <w:rPr>
        <w:rFonts w:hint="default"/>
        <w:lang w:val="ro-RO" w:eastAsia="en-US" w:bidi="ar-SA"/>
      </w:rPr>
    </w:lvl>
    <w:lvl w:ilvl="6" w:tplc="700AB3FE">
      <w:numFmt w:val="bullet"/>
      <w:lvlText w:val="•"/>
      <w:lvlJc w:val="left"/>
      <w:pPr>
        <w:ind w:left="3502" w:hanging="249"/>
      </w:pPr>
      <w:rPr>
        <w:rFonts w:hint="default"/>
        <w:lang w:val="ro-RO" w:eastAsia="en-US" w:bidi="ar-SA"/>
      </w:rPr>
    </w:lvl>
    <w:lvl w:ilvl="7" w:tplc="B8D8CE64">
      <w:numFmt w:val="bullet"/>
      <w:lvlText w:val="•"/>
      <w:lvlJc w:val="left"/>
      <w:pPr>
        <w:ind w:left="4069" w:hanging="249"/>
      </w:pPr>
      <w:rPr>
        <w:rFonts w:hint="default"/>
        <w:lang w:val="ro-RO" w:eastAsia="en-US" w:bidi="ar-SA"/>
      </w:rPr>
    </w:lvl>
    <w:lvl w:ilvl="8" w:tplc="5E68212C">
      <w:numFmt w:val="bullet"/>
      <w:lvlText w:val="•"/>
      <w:lvlJc w:val="left"/>
      <w:pPr>
        <w:ind w:left="4636" w:hanging="249"/>
      </w:pPr>
      <w:rPr>
        <w:rFonts w:hint="default"/>
        <w:lang w:val="ro-RO" w:eastAsia="en-US" w:bidi="ar-SA"/>
      </w:rPr>
    </w:lvl>
  </w:abstractNum>
  <w:abstractNum w:abstractNumId="108"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7D93A51"/>
    <w:multiLevelType w:val="hybridMultilevel"/>
    <w:tmpl w:val="46128660"/>
    <w:lvl w:ilvl="0" w:tplc="4A4A745A">
      <w:start w:val="1"/>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0" w15:restartNumberingAfterBreak="0">
    <w:nsid w:val="6A6C09B8"/>
    <w:multiLevelType w:val="hybridMultilevel"/>
    <w:tmpl w:val="04CC70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6AFD383A"/>
    <w:multiLevelType w:val="hybridMultilevel"/>
    <w:tmpl w:val="A2F649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B12517C"/>
    <w:multiLevelType w:val="hybridMultilevel"/>
    <w:tmpl w:val="A74E013E"/>
    <w:lvl w:ilvl="0" w:tplc="BEDED8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BEF02B3"/>
    <w:multiLevelType w:val="hybridMultilevel"/>
    <w:tmpl w:val="98880BC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4" w15:restartNumberingAfterBreak="0">
    <w:nsid w:val="6E0050A2"/>
    <w:multiLevelType w:val="hybridMultilevel"/>
    <w:tmpl w:val="2E665E2C"/>
    <w:lvl w:ilvl="0" w:tplc="11C4EFEC">
      <w:start w:val="1"/>
      <w:numFmt w:val="lowerLetter"/>
      <w:lvlText w:val="%1)"/>
      <w:lvlJc w:val="left"/>
      <w:pPr>
        <w:ind w:left="100" w:hanging="240"/>
      </w:pPr>
      <w:rPr>
        <w:rFonts w:ascii="Arial MT" w:eastAsia="Arial MT" w:hAnsi="Arial MT" w:cs="Arial MT" w:hint="default"/>
        <w:spacing w:val="-1"/>
        <w:w w:val="100"/>
        <w:sz w:val="20"/>
        <w:szCs w:val="20"/>
        <w:lang w:val="ro-RO" w:eastAsia="en-US" w:bidi="ar-SA"/>
      </w:rPr>
    </w:lvl>
    <w:lvl w:ilvl="1" w:tplc="EF6A518C">
      <w:numFmt w:val="bullet"/>
      <w:lvlText w:val="•"/>
      <w:lvlJc w:val="left"/>
      <w:pPr>
        <w:ind w:left="659" w:hanging="240"/>
      </w:pPr>
      <w:rPr>
        <w:rFonts w:hint="default"/>
        <w:lang w:val="ro-RO" w:eastAsia="en-US" w:bidi="ar-SA"/>
      </w:rPr>
    </w:lvl>
    <w:lvl w:ilvl="2" w:tplc="C200245C">
      <w:numFmt w:val="bullet"/>
      <w:lvlText w:val="•"/>
      <w:lvlJc w:val="left"/>
      <w:pPr>
        <w:ind w:left="1218" w:hanging="240"/>
      </w:pPr>
      <w:rPr>
        <w:rFonts w:hint="default"/>
        <w:lang w:val="ro-RO" w:eastAsia="en-US" w:bidi="ar-SA"/>
      </w:rPr>
    </w:lvl>
    <w:lvl w:ilvl="3" w:tplc="5ECAEED6">
      <w:numFmt w:val="bullet"/>
      <w:lvlText w:val="•"/>
      <w:lvlJc w:val="left"/>
      <w:pPr>
        <w:ind w:left="1778" w:hanging="240"/>
      </w:pPr>
      <w:rPr>
        <w:rFonts w:hint="default"/>
        <w:lang w:val="ro-RO" w:eastAsia="en-US" w:bidi="ar-SA"/>
      </w:rPr>
    </w:lvl>
    <w:lvl w:ilvl="4" w:tplc="280232B8">
      <w:numFmt w:val="bullet"/>
      <w:lvlText w:val="•"/>
      <w:lvlJc w:val="left"/>
      <w:pPr>
        <w:ind w:left="2337" w:hanging="240"/>
      </w:pPr>
      <w:rPr>
        <w:rFonts w:hint="default"/>
        <w:lang w:val="ro-RO" w:eastAsia="en-US" w:bidi="ar-SA"/>
      </w:rPr>
    </w:lvl>
    <w:lvl w:ilvl="5" w:tplc="25FEE036">
      <w:numFmt w:val="bullet"/>
      <w:lvlText w:val="•"/>
      <w:lvlJc w:val="left"/>
      <w:pPr>
        <w:ind w:left="2897" w:hanging="240"/>
      </w:pPr>
      <w:rPr>
        <w:rFonts w:hint="default"/>
        <w:lang w:val="ro-RO" w:eastAsia="en-US" w:bidi="ar-SA"/>
      </w:rPr>
    </w:lvl>
    <w:lvl w:ilvl="6" w:tplc="2D8240D8">
      <w:numFmt w:val="bullet"/>
      <w:lvlText w:val="•"/>
      <w:lvlJc w:val="left"/>
      <w:pPr>
        <w:ind w:left="3456" w:hanging="240"/>
      </w:pPr>
      <w:rPr>
        <w:rFonts w:hint="default"/>
        <w:lang w:val="ro-RO" w:eastAsia="en-US" w:bidi="ar-SA"/>
      </w:rPr>
    </w:lvl>
    <w:lvl w:ilvl="7" w:tplc="06E62740">
      <w:numFmt w:val="bullet"/>
      <w:lvlText w:val="•"/>
      <w:lvlJc w:val="left"/>
      <w:pPr>
        <w:ind w:left="4015" w:hanging="240"/>
      </w:pPr>
      <w:rPr>
        <w:rFonts w:hint="default"/>
        <w:lang w:val="ro-RO" w:eastAsia="en-US" w:bidi="ar-SA"/>
      </w:rPr>
    </w:lvl>
    <w:lvl w:ilvl="8" w:tplc="05D07248">
      <w:numFmt w:val="bullet"/>
      <w:lvlText w:val="•"/>
      <w:lvlJc w:val="left"/>
      <w:pPr>
        <w:ind w:left="4575" w:hanging="240"/>
      </w:pPr>
      <w:rPr>
        <w:rFonts w:hint="default"/>
        <w:lang w:val="ro-RO" w:eastAsia="en-US" w:bidi="ar-SA"/>
      </w:rPr>
    </w:lvl>
  </w:abstractNum>
  <w:abstractNum w:abstractNumId="115" w15:restartNumberingAfterBreak="0">
    <w:nsid w:val="6E562300"/>
    <w:multiLevelType w:val="hybridMultilevel"/>
    <w:tmpl w:val="FC4482F0"/>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16"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7" w15:restartNumberingAfterBreak="0">
    <w:nsid w:val="6EA502C2"/>
    <w:multiLevelType w:val="hybridMultilevel"/>
    <w:tmpl w:val="0F8608E2"/>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8" w15:restartNumberingAfterBreak="0">
    <w:nsid w:val="735250D2"/>
    <w:multiLevelType w:val="hybridMultilevel"/>
    <w:tmpl w:val="8208DED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4930887"/>
    <w:multiLevelType w:val="hybridMultilevel"/>
    <w:tmpl w:val="0888AEF2"/>
    <w:lvl w:ilvl="0" w:tplc="FD765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57421E9"/>
    <w:multiLevelType w:val="hybridMultilevel"/>
    <w:tmpl w:val="2460FCC6"/>
    <w:lvl w:ilvl="0" w:tplc="04090011">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2"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3" w15:restartNumberingAfterBreak="0">
    <w:nsid w:val="7707088F"/>
    <w:multiLevelType w:val="hybridMultilevel"/>
    <w:tmpl w:val="9BBAD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7F96811"/>
    <w:multiLevelType w:val="hybridMultilevel"/>
    <w:tmpl w:val="3978082A"/>
    <w:lvl w:ilvl="0" w:tplc="A4003D88">
      <w:start w:val="1"/>
      <w:numFmt w:val="lowerLetter"/>
      <w:lvlText w:val="%1)"/>
      <w:lvlJc w:val="left"/>
      <w:pPr>
        <w:ind w:left="420" w:hanging="420"/>
      </w:pPr>
      <w:rPr>
        <w:rFonts w:ascii="Arial MT" w:eastAsia="Arial MT" w:hAnsi="Arial MT" w:cs="Arial MT" w:hint="default"/>
        <w:spacing w:val="0"/>
        <w:w w:val="100"/>
        <w:sz w:val="20"/>
        <w:szCs w:val="20"/>
        <w:lang w:val="ro-RO" w:eastAsia="en-US" w:bidi="ar-SA"/>
      </w:rPr>
    </w:lvl>
    <w:lvl w:ilvl="1" w:tplc="1C3480F0">
      <w:numFmt w:val="bullet"/>
      <w:lvlText w:val="•"/>
      <w:lvlJc w:val="left"/>
      <w:pPr>
        <w:ind w:left="979" w:hanging="420"/>
      </w:pPr>
      <w:rPr>
        <w:rFonts w:hint="default"/>
        <w:lang w:val="ro-RO" w:eastAsia="en-US" w:bidi="ar-SA"/>
      </w:rPr>
    </w:lvl>
    <w:lvl w:ilvl="2" w:tplc="F7806C38">
      <w:numFmt w:val="bullet"/>
      <w:lvlText w:val="•"/>
      <w:lvlJc w:val="left"/>
      <w:pPr>
        <w:ind w:left="1538" w:hanging="420"/>
      </w:pPr>
      <w:rPr>
        <w:rFonts w:hint="default"/>
        <w:lang w:val="ro-RO" w:eastAsia="en-US" w:bidi="ar-SA"/>
      </w:rPr>
    </w:lvl>
    <w:lvl w:ilvl="3" w:tplc="0910F522">
      <w:numFmt w:val="bullet"/>
      <w:lvlText w:val="•"/>
      <w:lvlJc w:val="left"/>
      <w:pPr>
        <w:ind w:left="2097" w:hanging="420"/>
      </w:pPr>
      <w:rPr>
        <w:rFonts w:hint="default"/>
        <w:lang w:val="ro-RO" w:eastAsia="en-US" w:bidi="ar-SA"/>
      </w:rPr>
    </w:lvl>
    <w:lvl w:ilvl="4" w:tplc="E3D633C2">
      <w:numFmt w:val="bullet"/>
      <w:lvlText w:val="•"/>
      <w:lvlJc w:val="left"/>
      <w:pPr>
        <w:ind w:left="2656" w:hanging="420"/>
      </w:pPr>
      <w:rPr>
        <w:rFonts w:hint="default"/>
        <w:lang w:val="ro-RO" w:eastAsia="en-US" w:bidi="ar-SA"/>
      </w:rPr>
    </w:lvl>
    <w:lvl w:ilvl="5" w:tplc="EE92E50C">
      <w:numFmt w:val="bullet"/>
      <w:lvlText w:val="•"/>
      <w:lvlJc w:val="left"/>
      <w:pPr>
        <w:ind w:left="3216" w:hanging="420"/>
      </w:pPr>
      <w:rPr>
        <w:rFonts w:hint="default"/>
        <w:lang w:val="ro-RO" w:eastAsia="en-US" w:bidi="ar-SA"/>
      </w:rPr>
    </w:lvl>
    <w:lvl w:ilvl="6" w:tplc="C24A3082">
      <w:numFmt w:val="bullet"/>
      <w:lvlText w:val="•"/>
      <w:lvlJc w:val="left"/>
      <w:pPr>
        <w:ind w:left="3775" w:hanging="420"/>
      </w:pPr>
      <w:rPr>
        <w:rFonts w:hint="default"/>
        <w:lang w:val="ro-RO" w:eastAsia="en-US" w:bidi="ar-SA"/>
      </w:rPr>
    </w:lvl>
    <w:lvl w:ilvl="7" w:tplc="4ED009D2">
      <w:numFmt w:val="bullet"/>
      <w:lvlText w:val="•"/>
      <w:lvlJc w:val="left"/>
      <w:pPr>
        <w:ind w:left="4334" w:hanging="420"/>
      </w:pPr>
      <w:rPr>
        <w:rFonts w:hint="default"/>
        <w:lang w:val="ro-RO" w:eastAsia="en-US" w:bidi="ar-SA"/>
      </w:rPr>
    </w:lvl>
    <w:lvl w:ilvl="8" w:tplc="FE824792">
      <w:numFmt w:val="bullet"/>
      <w:lvlText w:val="•"/>
      <w:lvlJc w:val="left"/>
      <w:pPr>
        <w:ind w:left="4893" w:hanging="420"/>
      </w:pPr>
      <w:rPr>
        <w:rFonts w:hint="default"/>
        <w:lang w:val="ro-RO" w:eastAsia="en-US" w:bidi="ar-SA"/>
      </w:rPr>
    </w:lvl>
  </w:abstractNum>
  <w:abstractNum w:abstractNumId="125" w15:restartNumberingAfterBreak="0">
    <w:nsid w:val="7A8A5F62"/>
    <w:multiLevelType w:val="hybridMultilevel"/>
    <w:tmpl w:val="F5D80C70"/>
    <w:lvl w:ilvl="0" w:tplc="3D8ECB30">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51"/>
  </w:num>
  <w:num w:numId="3">
    <w:abstractNumId w:val="96"/>
  </w:num>
  <w:num w:numId="4">
    <w:abstractNumId w:val="85"/>
  </w:num>
  <w:num w:numId="5">
    <w:abstractNumId w:val="56"/>
  </w:num>
  <w:num w:numId="6">
    <w:abstractNumId w:val="80"/>
  </w:num>
  <w:num w:numId="7">
    <w:abstractNumId w:val="43"/>
  </w:num>
  <w:num w:numId="8">
    <w:abstractNumId w:val="38"/>
  </w:num>
  <w:num w:numId="9">
    <w:abstractNumId w:val="27"/>
  </w:num>
  <w:num w:numId="1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1"/>
  </w:num>
  <w:num w:numId="12">
    <w:abstractNumId w:val="105"/>
  </w:num>
  <w:num w:numId="13">
    <w:abstractNumId w:val="99"/>
  </w:num>
  <w:num w:numId="14">
    <w:abstractNumId w:val="54"/>
  </w:num>
  <w:num w:numId="15">
    <w:abstractNumId w:val="65"/>
  </w:num>
  <w:num w:numId="16">
    <w:abstractNumId w:val="66"/>
  </w:num>
  <w:num w:numId="17">
    <w:abstractNumId w:val="15"/>
  </w:num>
  <w:num w:numId="18">
    <w:abstractNumId w:val="63"/>
  </w:num>
  <w:num w:numId="19">
    <w:abstractNumId w:val="97"/>
  </w:num>
  <w:num w:numId="20">
    <w:abstractNumId w:val="71"/>
  </w:num>
  <w:num w:numId="21">
    <w:abstractNumId w:val="49"/>
  </w:num>
  <w:num w:numId="22">
    <w:abstractNumId w:val="41"/>
  </w:num>
  <w:num w:numId="23">
    <w:abstractNumId w:val="1"/>
  </w:num>
  <w:num w:numId="24">
    <w:abstractNumId w:val="26"/>
  </w:num>
  <w:num w:numId="25">
    <w:abstractNumId w:val="0"/>
  </w:num>
  <w:num w:numId="26">
    <w:abstractNumId w:val="10"/>
  </w:num>
  <w:num w:numId="27">
    <w:abstractNumId w:val="126"/>
  </w:num>
  <w:num w:numId="28">
    <w:abstractNumId w:val="115"/>
  </w:num>
  <w:num w:numId="29">
    <w:abstractNumId w:val="33"/>
  </w:num>
  <w:num w:numId="30">
    <w:abstractNumId w:val="42"/>
  </w:num>
  <w:num w:numId="31">
    <w:abstractNumId w:val="119"/>
  </w:num>
  <w:num w:numId="32">
    <w:abstractNumId w:val="92"/>
  </w:num>
  <w:num w:numId="33">
    <w:abstractNumId w:val="100"/>
  </w:num>
  <w:num w:numId="34">
    <w:abstractNumId w:val="116"/>
  </w:num>
  <w:num w:numId="35">
    <w:abstractNumId w:val="22"/>
  </w:num>
  <w:num w:numId="36">
    <w:abstractNumId w:val="12"/>
  </w:num>
  <w:num w:numId="37">
    <w:abstractNumId w:val="18"/>
  </w:num>
  <w:num w:numId="38">
    <w:abstractNumId w:val="62"/>
  </w:num>
  <w:num w:numId="39">
    <w:abstractNumId w:val="19"/>
  </w:num>
  <w:num w:numId="40">
    <w:abstractNumId w:val="87"/>
  </w:num>
  <w:num w:numId="41">
    <w:abstractNumId w:val="78"/>
  </w:num>
  <w:num w:numId="42">
    <w:abstractNumId w:val="25"/>
  </w:num>
  <w:num w:numId="43">
    <w:abstractNumId w:val="17"/>
  </w:num>
  <w:num w:numId="44">
    <w:abstractNumId w:val="29"/>
  </w:num>
  <w:num w:numId="45">
    <w:abstractNumId w:val="73"/>
  </w:num>
  <w:num w:numId="46">
    <w:abstractNumId w:val="59"/>
  </w:num>
  <w:num w:numId="47">
    <w:abstractNumId w:val="122"/>
  </w:num>
  <w:num w:numId="48">
    <w:abstractNumId w:val="70"/>
  </w:num>
  <w:num w:numId="49">
    <w:abstractNumId w:val="60"/>
  </w:num>
  <w:num w:numId="50">
    <w:abstractNumId w:val="50"/>
  </w:num>
  <w:num w:numId="51">
    <w:abstractNumId w:val="86"/>
  </w:num>
  <w:num w:numId="52">
    <w:abstractNumId w:val="37"/>
  </w:num>
  <w:num w:numId="53">
    <w:abstractNumId w:val="46"/>
  </w:num>
  <w:num w:numId="54">
    <w:abstractNumId w:val="82"/>
  </w:num>
  <w:num w:numId="55">
    <w:abstractNumId w:val="64"/>
  </w:num>
  <w:num w:numId="56">
    <w:abstractNumId w:val="90"/>
  </w:num>
  <w:num w:numId="57">
    <w:abstractNumId w:val="6"/>
  </w:num>
  <w:num w:numId="58">
    <w:abstractNumId w:val="58"/>
  </w:num>
  <w:num w:numId="59">
    <w:abstractNumId w:val="76"/>
  </w:num>
  <w:num w:numId="60">
    <w:abstractNumId w:val="47"/>
  </w:num>
  <w:num w:numId="61">
    <w:abstractNumId w:val="89"/>
  </w:num>
  <w:num w:numId="62">
    <w:abstractNumId w:val="9"/>
  </w:num>
  <w:num w:numId="63">
    <w:abstractNumId w:val="45"/>
  </w:num>
  <w:num w:numId="64">
    <w:abstractNumId w:val="95"/>
  </w:num>
  <w:num w:numId="65">
    <w:abstractNumId w:val="91"/>
  </w:num>
  <w:num w:numId="66">
    <w:abstractNumId w:val="101"/>
  </w:num>
  <w:num w:numId="67">
    <w:abstractNumId w:val="114"/>
  </w:num>
  <w:num w:numId="68">
    <w:abstractNumId w:val="107"/>
  </w:num>
  <w:num w:numId="69">
    <w:abstractNumId w:val="11"/>
  </w:num>
  <w:num w:numId="70">
    <w:abstractNumId w:val="110"/>
  </w:num>
  <w:num w:numId="71">
    <w:abstractNumId w:val="124"/>
  </w:num>
  <w:num w:numId="72">
    <w:abstractNumId w:val="106"/>
  </w:num>
  <w:num w:numId="73">
    <w:abstractNumId w:val="23"/>
  </w:num>
  <w:num w:numId="74">
    <w:abstractNumId w:val="113"/>
  </w:num>
  <w:num w:numId="75">
    <w:abstractNumId w:val="14"/>
  </w:num>
  <w:num w:numId="76">
    <w:abstractNumId w:val="102"/>
  </w:num>
  <w:num w:numId="77">
    <w:abstractNumId w:val="13"/>
  </w:num>
  <w:num w:numId="78">
    <w:abstractNumId w:val="39"/>
  </w:num>
  <w:num w:numId="79">
    <w:abstractNumId w:val="2"/>
  </w:num>
  <w:num w:numId="80">
    <w:abstractNumId w:val="103"/>
  </w:num>
  <w:num w:numId="81">
    <w:abstractNumId w:val="74"/>
  </w:num>
  <w:num w:numId="82">
    <w:abstractNumId w:val="24"/>
  </w:num>
  <w:num w:numId="83">
    <w:abstractNumId w:val="88"/>
  </w:num>
  <w:num w:numId="84">
    <w:abstractNumId w:val="32"/>
  </w:num>
  <w:num w:numId="85">
    <w:abstractNumId w:val="112"/>
  </w:num>
  <w:num w:numId="86">
    <w:abstractNumId w:val="125"/>
  </w:num>
  <w:num w:numId="87">
    <w:abstractNumId w:val="121"/>
  </w:num>
  <w:num w:numId="88">
    <w:abstractNumId w:val="53"/>
  </w:num>
  <w:num w:numId="89">
    <w:abstractNumId w:val="31"/>
  </w:num>
  <w:num w:numId="90">
    <w:abstractNumId w:val="75"/>
  </w:num>
  <w:num w:numId="91">
    <w:abstractNumId w:val="7"/>
  </w:num>
  <w:num w:numId="92">
    <w:abstractNumId w:val="3"/>
  </w:num>
  <w:num w:numId="93">
    <w:abstractNumId w:val="44"/>
  </w:num>
  <w:num w:numId="94">
    <w:abstractNumId w:val="40"/>
  </w:num>
  <w:num w:numId="95">
    <w:abstractNumId w:val="34"/>
  </w:num>
  <w:num w:numId="96">
    <w:abstractNumId w:val="123"/>
  </w:num>
  <w:num w:numId="97">
    <w:abstractNumId w:val="104"/>
  </w:num>
  <w:num w:numId="98">
    <w:abstractNumId w:val="48"/>
  </w:num>
  <w:num w:numId="99">
    <w:abstractNumId w:val="4"/>
  </w:num>
  <w:num w:numId="100">
    <w:abstractNumId w:val="69"/>
  </w:num>
  <w:num w:numId="101">
    <w:abstractNumId w:val="68"/>
  </w:num>
  <w:num w:numId="102">
    <w:abstractNumId w:val="61"/>
  </w:num>
  <w:num w:numId="103">
    <w:abstractNumId w:val="117"/>
  </w:num>
  <w:num w:numId="104">
    <w:abstractNumId w:val="16"/>
  </w:num>
  <w:num w:numId="105">
    <w:abstractNumId w:val="109"/>
  </w:num>
  <w:num w:numId="106">
    <w:abstractNumId w:val="118"/>
  </w:num>
  <w:num w:numId="107">
    <w:abstractNumId w:val="52"/>
  </w:num>
  <w:num w:numId="108">
    <w:abstractNumId w:val="111"/>
  </w:num>
  <w:num w:numId="109">
    <w:abstractNumId w:val="55"/>
  </w:num>
  <w:num w:numId="110">
    <w:abstractNumId w:val="93"/>
  </w:num>
  <w:num w:numId="111">
    <w:abstractNumId w:val="30"/>
  </w:num>
  <w:num w:numId="112">
    <w:abstractNumId w:val="77"/>
  </w:num>
  <w:num w:numId="113">
    <w:abstractNumId w:val="98"/>
  </w:num>
  <w:num w:numId="114">
    <w:abstractNumId w:val="5"/>
  </w:num>
  <w:num w:numId="115">
    <w:abstractNumId w:val="94"/>
  </w:num>
  <w:num w:numId="116">
    <w:abstractNumId w:val="21"/>
  </w:num>
  <w:num w:numId="117">
    <w:abstractNumId w:val="79"/>
  </w:num>
  <w:num w:numId="118">
    <w:abstractNumId w:val="84"/>
  </w:num>
  <w:num w:numId="119">
    <w:abstractNumId w:val="108"/>
  </w:num>
  <w:num w:numId="120">
    <w:abstractNumId w:val="20"/>
  </w:num>
  <w:num w:numId="121">
    <w:abstractNumId w:val="72"/>
  </w:num>
  <w:num w:numId="122">
    <w:abstractNumId w:val="67"/>
  </w:num>
  <w:num w:numId="123">
    <w:abstractNumId w:val="8"/>
  </w:num>
  <w:num w:numId="124">
    <w:abstractNumId w:val="36"/>
  </w:num>
  <w:num w:numId="125">
    <w:abstractNumId w:val="120"/>
  </w:num>
  <w:num w:numId="126">
    <w:abstractNumId w:val="57"/>
  </w:num>
  <w:num w:numId="127">
    <w:abstractNumId w:val="3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1C7"/>
    <w:rsid w:val="0000232E"/>
    <w:rsid w:val="00002CAE"/>
    <w:rsid w:val="0000357D"/>
    <w:rsid w:val="0000362B"/>
    <w:rsid w:val="000038D0"/>
    <w:rsid w:val="00004253"/>
    <w:rsid w:val="0000450E"/>
    <w:rsid w:val="0000623B"/>
    <w:rsid w:val="00006AB9"/>
    <w:rsid w:val="00007EAE"/>
    <w:rsid w:val="000102F3"/>
    <w:rsid w:val="00010698"/>
    <w:rsid w:val="00010A49"/>
    <w:rsid w:val="00010C16"/>
    <w:rsid w:val="00011D3F"/>
    <w:rsid w:val="000122C2"/>
    <w:rsid w:val="000124EE"/>
    <w:rsid w:val="00012864"/>
    <w:rsid w:val="00013214"/>
    <w:rsid w:val="0001482F"/>
    <w:rsid w:val="00014C5B"/>
    <w:rsid w:val="00016C0F"/>
    <w:rsid w:val="0001741B"/>
    <w:rsid w:val="00017990"/>
    <w:rsid w:val="00017B12"/>
    <w:rsid w:val="00020237"/>
    <w:rsid w:val="000203D3"/>
    <w:rsid w:val="00020F0B"/>
    <w:rsid w:val="000222E5"/>
    <w:rsid w:val="00022D0B"/>
    <w:rsid w:val="0002324D"/>
    <w:rsid w:val="00024ECC"/>
    <w:rsid w:val="0002534A"/>
    <w:rsid w:val="0002545A"/>
    <w:rsid w:val="00025892"/>
    <w:rsid w:val="0002618E"/>
    <w:rsid w:val="000263B5"/>
    <w:rsid w:val="000265C5"/>
    <w:rsid w:val="0002692A"/>
    <w:rsid w:val="00026E50"/>
    <w:rsid w:val="00027840"/>
    <w:rsid w:val="0002785F"/>
    <w:rsid w:val="00027A70"/>
    <w:rsid w:val="00027AF3"/>
    <w:rsid w:val="00027EB3"/>
    <w:rsid w:val="00030A2F"/>
    <w:rsid w:val="00030B91"/>
    <w:rsid w:val="000326CA"/>
    <w:rsid w:val="0003287A"/>
    <w:rsid w:val="00032F97"/>
    <w:rsid w:val="0003303B"/>
    <w:rsid w:val="00033B54"/>
    <w:rsid w:val="00034A73"/>
    <w:rsid w:val="00034D87"/>
    <w:rsid w:val="00035217"/>
    <w:rsid w:val="000356BF"/>
    <w:rsid w:val="00035AD6"/>
    <w:rsid w:val="0003601C"/>
    <w:rsid w:val="000361FE"/>
    <w:rsid w:val="00036932"/>
    <w:rsid w:val="00036B56"/>
    <w:rsid w:val="00036D2B"/>
    <w:rsid w:val="00036DF8"/>
    <w:rsid w:val="00037353"/>
    <w:rsid w:val="00037A08"/>
    <w:rsid w:val="00037B1B"/>
    <w:rsid w:val="00040A9F"/>
    <w:rsid w:val="00040AB7"/>
    <w:rsid w:val="000418C1"/>
    <w:rsid w:val="000419D5"/>
    <w:rsid w:val="00041A77"/>
    <w:rsid w:val="000423AF"/>
    <w:rsid w:val="00042CD4"/>
    <w:rsid w:val="0004338D"/>
    <w:rsid w:val="00043763"/>
    <w:rsid w:val="00043D75"/>
    <w:rsid w:val="000449C3"/>
    <w:rsid w:val="00044B3F"/>
    <w:rsid w:val="00044D99"/>
    <w:rsid w:val="00045150"/>
    <w:rsid w:val="00045591"/>
    <w:rsid w:val="00045724"/>
    <w:rsid w:val="000467AD"/>
    <w:rsid w:val="000478B5"/>
    <w:rsid w:val="00047EC7"/>
    <w:rsid w:val="00052857"/>
    <w:rsid w:val="000535CA"/>
    <w:rsid w:val="00053657"/>
    <w:rsid w:val="000541BC"/>
    <w:rsid w:val="000544E0"/>
    <w:rsid w:val="000545B4"/>
    <w:rsid w:val="00055463"/>
    <w:rsid w:val="00055789"/>
    <w:rsid w:val="00056BF4"/>
    <w:rsid w:val="00056F7A"/>
    <w:rsid w:val="0005723E"/>
    <w:rsid w:val="000572A8"/>
    <w:rsid w:val="0005782F"/>
    <w:rsid w:val="00060B01"/>
    <w:rsid w:val="00060BEA"/>
    <w:rsid w:val="00061607"/>
    <w:rsid w:val="00061EC2"/>
    <w:rsid w:val="00062413"/>
    <w:rsid w:val="00063E61"/>
    <w:rsid w:val="00065521"/>
    <w:rsid w:val="00065660"/>
    <w:rsid w:val="00065A0F"/>
    <w:rsid w:val="00065E3B"/>
    <w:rsid w:val="00066D6B"/>
    <w:rsid w:val="00067D59"/>
    <w:rsid w:val="00067E20"/>
    <w:rsid w:val="00070D92"/>
    <w:rsid w:val="000714E6"/>
    <w:rsid w:val="00072897"/>
    <w:rsid w:val="00072911"/>
    <w:rsid w:val="00072D49"/>
    <w:rsid w:val="00073AB4"/>
    <w:rsid w:val="00073FE3"/>
    <w:rsid w:val="000740E8"/>
    <w:rsid w:val="000745D0"/>
    <w:rsid w:val="00075309"/>
    <w:rsid w:val="0007697B"/>
    <w:rsid w:val="000770C9"/>
    <w:rsid w:val="000778AF"/>
    <w:rsid w:val="00080174"/>
    <w:rsid w:val="00080B9E"/>
    <w:rsid w:val="000823E5"/>
    <w:rsid w:val="000849F0"/>
    <w:rsid w:val="00085096"/>
    <w:rsid w:val="00086BBE"/>
    <w:rsid w:val="00086E6C"/>
    <w:rsid w:val="0008762D"/>
    <w:rsid w:val="00087816"/>
    <w:rsid w:val="0009045F"/>
    <w:rsid w:val="00090479"/>
    <w:rsid w:val="0009153A"/>
    <w:rsid w:val="00091C75"/>
    <w:rsid w:val="00091D21"/>
    <w:rsid w:val="00091D9D"/>
    <w:rsid w:val="000923D9"/>
    <w:rsid w:val="0009413D"/>
    <w:rsid w:val="0009464E"/>
    <w:rsid w:val="000947BF"/>
    <w:rsid w:val="00094DA6"/>
    <w:rsid w:val="00094E5F"/>
    <w:rsid w:val="00094F9D"/>
    <w:rsid w:val="00095DF3"/>
    <w:rsid w:val="00095FEC"/>
    <w:rsid w:val="00096F04"/>
    <w:rsid w:val="00096FFC"/>
    <w:rsid w:val="000970F1"/>
    <w:rsid w:val="000978AE"/>
    <w:rsid w:val="000978D3"/>
    <w:rsid w:val="0009799B"/>
    <w:rsid w:val="00097A49"/>
    <w:rsid w:val="000A0321"/>
    <w:rsid w:val="000A083D"/>
    <w:rsid w:val="000A0A33"/>
    <w:rsid w:val="000A0C85"/>
    <w:rsid w:val="000A0CC5"/>
    <w:rsid w:val="000A105B"/>
    <w:rsid w:val="000A285B"/>
    <w:rsid w:val="000A29B3"/>
    <w:rsid w:val="000A322F"/>
    <w:rsid w:val="000A4024"/>
    <w:rsid w:val="000A469A"/>
    <w:rsid w:val="000A485F"/>
    <w:rsid w:val="000A488F"/>
    <w:rsid w:val="000A4A46"/>
    <w:rsid w:val="000A4DA5"/>
    <w:rsid w:val="000A64BF"/>
    <w:rsid w:val="000A67D9"/>
    <w:rsid w:val="000A7869"/>
    <w:rsid w:val="000A7C9B"/>
    <w:rsid w:val="000B0591"/>
    <w:rsid w:val="000B1312"/>
    <w:rsid w:val="000B148A"/>
    <w:rsid w:val="000B169F"/>
    <w:rsid w:val="000B1E7B"/>
    <w:rsid w:val="000B1FDE"/>
    <w:rsid w:val="000B2EF6"/>
    <w:rsid w:val="000B3021"/>
    <w:rsid w:val="000B4741"/>
    <w:rsid w:val="000B492A"/>
    <w:rsid w:val="000B59B9"/>
    <w:rsid w:val="000B7272"/>
    <w:rsid w:val="000C1619"/>
    <w:rsid w:val="000C1D9B"/>
    <w:rsid w:val="000C25B8"/>
    <w:rsid w:val="000C2B02"/>
    <w:rsid w:val="000C2D6E"/>
    <w:rsid w:val="000C3594"/>
    <w:rsid w:val="000C4163"/>
    <w:rsid w:val="000C433E"/>
    <w:rsid w:val="000C67BA"/>
    <w:rsid w:val="000C69FC"/>
    <w:rsid w:val="000C70CD"/>
    <w:rsid w:val="000C71B1"/>
    <w:rsid w:val="000C7359"/>
    <w:rsid w:val="000C73C3"/>
    <w:rsid w:val="000D01C1"/>
    <w:rsid w:val="000D0C93"/>
    <w:rsid w:val="000D1657"/>
    <w:rsid w:val="000D1D3D"/>
    <w:rsid w:val="000D2D64"/>
    <w:rsid w:val="000D2FE5"/>
    <w:rsid w:val="000D35E3"/>
    <w:rsid w:val="000D3D47"/>
    <w:rsid w:val="000D4250"/>
    <w:rsid w:val="000D4DD9"/>
    <w:rsid w:val="000D53D2"/>
    <w:rsid w:val="000D6159"/>
    <w:rsid w:val="000D7019"/>
    <w:rsid w:val="000D7F5F"/>
    <w:rsid w:val="000E07A6"/>
    <w:rsid w:val="000E1AB0"/>
    <w:rsid w:val="000E2545"/>
    <w:rsid w:val="000E2D94"/>
    <w:rsid w:val="000E2E4F"/>
    <w:rsid w:val="000E31AF"/>
    <w:rsid w:val="000E330A"/>
    <w:rsid w:val="000E38E6"/>
    <w:rsid w:val="000E4941"/>
    <w:rsid w:val="000E4AEC"/>
    <w:rsid w:val="000E5323"/>
    <w:rsid w:val="000E56D4"/>
    <w:rsid w:val="000E63FE"/>
    <w:rsid w:val="000E72F5"/>
    <w:rsid w:val="000E7BFD"/>
    <w:rsid w:val="000E7D77"/>
    <w:rsid w:val="000F051D"/>
    <w:rsid w:val="000F2EA0"/>
    <w:rsid w:val="000F36B4"/>
    <w:rsid w:val="000F3841"/>
    <w:rsid w:val="000F47AD"/>
    <w:rsid w:val="000F49C2"/>
    <w:rsid w:val="000F4BA2"/>
    <w:rsid w:val="000F4CEF"/>
    <w:rsid w:val="000F5D3F"/>
    <w:rsid w:val="000F7423"/>
    <w:rsid w:val="000F7B7A"/>
    <w:rsid w:val="000F7BB9"/>
    <w:rsid w:val="000F7C0C"/>
    <w:rsid w:val="0010063A"/>
    <w:rsid w:val="00101249"/>
    <w:rsid w:val="001025BF"/>
    <w:rsid w:val="001029B5"/>
    <w:rsid w:val="00102E60"/>
    <w:rsid w:val="0010459B"/>
    <w:rsid w:val="001049A4"/>
    <w:rsid w:val="001049C4"/>
    <w:rsid w:val="00104AE8"/>
    <w:rsid w:val="00104CC3"/>
    <w:rsid w:val="00105BA7"/>
    <w:rsid w:val="0010649E"/>
    <w:rsid w:val="00106616"/>
    <w:rsid w:val="00106C3C"/>
    <w:rsid w:val="00107A63"/>
    <w:rsid w:val="00107D9D"/>
    <w:rsid w:val="001102FB"/>
    <w:rsid w:val="00110710"/>
    <w:rsid w:val="00110BC7"/>
    <w:rsid w:val="00110F96"/>
    <w:rsid w:val="001117EB"/>
    <w:rsid w:val="00111E53"/>
    <w:rsid w:val="001121E0"/>
    <w:rsid w:val="0011285C"/>
    <w:rsid w:val="001129CA"/>
    <w:rsid w:val="00112CEB"/>
    <w:rsid w:val="00112DF7"/>
    <w:rsid w:val="0011306A"/>
    <w:rsid w:val="00113BF8"/>
    <w:rsid w:val="0011456A"/>
    <w:rsid w:val="0011478C"/>
    <w:rsid w:val="0011501E"/>
    <w:rsid w:val="00115294"/>
    <w:rsid w:val="00115F15"/>
    <w:rsid w:val="00116A98"/>
    <w:rsid w:val="00117005"/>
    <w:rsid w:val="001170AF"/>
    <w:rsid w:val="00117492"/>
    <w:rsid w:val="001176B0"/>
    <w:rsid w:val="00117F89"/>
    <w:rsid w:val="0012009B"/>
    <w:rsid w:val="00120388"/>
    <w:rsid w:val="00120408"/>
    <w:rsid w:val="00120784"/>
    <w:rsid w:val="00120792"/>
    <w:rsid w:val="00122BAE"/>
    <w:rsid w:val="00123002"/>
    <w:rsid w:val="00123225"/>
    <w:rsid w:val="0012355D"/>
    <w:rsid w:val="001241B9"/>
    <w:rsid w:val="00124F06"/>
    <w:rsid w:val="00125519"/>
    <w:rsid w:val="00125F38"/>
    <w:rsid w:val="00126977"/>
    <w:rsid w:val="00126DDD"/>
    <w:rsid w:val="00127F43"/>
    <w:rsid w:val="00130E5D"/>
    <w:rsid w:val="00131099"/>
    <w:rsid w:val="001314CF"/>
    <w:rsid w:val="0013185B"/>
    <w:rsid w:val="00131D91"/>
    <w:rsid w:val="001324ED"/>
    <w:rsid w:val="00134502"/>
    <w:rsid w:val="001349A3"/>
    <w:rsid w:val="0013566C"/>
    <w:rsid w:val="00135949"/>
    <w:rsid w:val="00135ADE"/>
    <w:rsid w:val="00136364"/>
    <w:rsid w:val="00136545"/>
    <w:rsid w:val="001366B4"/>
    <w:rsid w:val="00136E3C"/>
    <w:rsid w:val="001373EF"/>
    <w:rsid w:val="0014009B"/>
    <w:rsid w:val="001406F6"/>
    <w:rsid w:val="00140B7E"/>
    <w:rsid w:val="001416E6"/>
    <w:rsid w:val="0014184D"/>
    <w:rsid w:val="001420FC"/>
    <w:rsid w:val="00142946"/>
    <w:rsid w:val="00142BEB"/>
    <w:rsid w:val="00142D3C"/>
    <w:rsid w:val="001435EC"/>
    <w:rsid w:val="00143F34"/>
    <w:rsid w:val="00144AC9"/>
    <w:rsid w:val="00144FC9"/>
    <w:rsid w:val="00145C01"/>
    <w:rsid w:val="00145CDA"/>
    <w:rsid w:val="00145CE9"/>
    <w:rsid w:val="00146A3C"/>
    <w:rsid w:val="00147528"/>
    <w:rsid w:val="00147758"/>
    <w:rsid w:val="00147965"/>
    <w:rsid w:val="00147C31"/>
    <w:rsid w:val="00147F53"/>
    <w:rsid w:val="001501ED"/>
    <w:rsid w:val="00150E2D"/>
    <w:rsid w:val="00151519"/>
    <w:rsid w:val="001516A1"/>
    <w:rsid w:val="0015271D"/>
    <w:rsid w:val="0015325F"/>
    <w:rsid w:val="0015345F"/>
    <w:rsid w:val="00153662"/>
    <w:rsid w:val="001538F6"/>
    <w:rsid w:val="0015491D"/>
    <w:rsid w:val="00154E9C"/>
    <w:rsid w:val="001552D4"/>
    <w:rsid w:val="0015537A"/>
    <w:rsid w:val="0015576C"/>
    <w:rsid w:val="00156CA5"/>
    <w:rsid w:val="00157FD5"/>
    <w:rsid w:val="00160C8B"/>
    <w:rsid w:val="00161179"/>
    <w:rsid w:val="001617AF"/>
    <w:rsid w:val="00161AEA"/>
    <w:rsid w:val="00161D2F"/>
    <w:rsid w:val="00161D37"/>
    <w:rsid w:val="001628E2"/>
    <w:rsid w:val="001640AE"/>
    <w:rsid w:val="001646F6"/>
    <w:rsid w:val="00166207"/>
    <w:rsid w:val="0016633F"/>
    <w:rsid w:val="001663CC"/>
    <w:rsid w:val="00166D35"/>
    <w:rsid w:val="00166E68"/>
    <w:rsid w:val="0016734F"/>
    <w:rsid w:val="00167892"/>
    <w:rsid w:val="00167C54"/>
    <w:rsid w:val="00167E0B"/>
    <w:rsid w:val="00167EB1"/>
    <w:rsid w:val="0017082D"/>
    <w:rsid w:val="00170B22"/>
    <w:rsid w:val="00170B6D"/>
    <w:rsid w:val="00170D2C"/>
    <w:rsid w:val="00170D5C"/>
    <w:rsid w:val="00171650"/>
    <w:rsid w:val="00172414"/>
    <w:rsid w:val="0017368B"/>
    <w:rsid w:val="00173CF9"/>
    <w:rsid w:val="00173DAA"/>
    <w:rsid w:val="001755F9"/>
    <w:rsid w:val="00175A65"/>
    <w:rsid w:val="001767B3"/>
    <w:rsid w:val="001770C1"/>
    <w:rsid w:val="00177445"/>
    <w:rsid w:val="00177878"/>
    <w:rsid w:val="0018062A"/>
    <w:rsid w:val="00180E8F"/>
    <w:rsid w:val="0018129A"/>
    <w:rsid w:val="00181316"/>
    <w:rsid w:val="0018141E"/>
    <w:rsid w:val="00181FEC"/>
    <w:rsid w:val="00182383"/>
    <w:rsid w:val="00182462"/>
    <w:rsid w:val="001828C0"/>
    <w:rsid w:val="00182BAA"/>
    <w:rsid w:val="001834C6"/>
    <w:rsid w:val="0018358B"/>
    <w:rsid w:val="00183B16"/>
    <w:rsid w:val="00183C99"/>
    <w:rsid w:val="00183CE1"/>
    <w:rsid w:val="001840F9"/>
    <w:rsid w:val="00185D56"/>
    <w:rsid w:val="0018637D"/>
    <w:rsid w:val="0018643E"/>
    <w:rsid w:val="001866ED"/>
    <w:rsid w:val="00186FB9"/>
    <w:rsid w:val="00187604"/>
    <w:rsid w:val="001877BD"/>
    <w:rsid w:val="001904D7"/>
    <w:rsid w:val="00190792"/>
    <w:rsid w:val="00191EC2"/>
    <w:rsid w:val="00192736"/>
    <w:rsid w:val="0019309A"/>
    <w:rsid w:val="001930FB"/>
    <w:rsid w:val="00193305"/>
    <w:rsid w:val="00193740"/>
    <w:rsid w:val="00193878"/>
    <w:rsid w:val="00193CAC"/>
    <w:rsid w:val="00193F03"/>
    <w:rsid w:val="00194311"/>
    <w:rsid w:val="0019663C"/>
    <w:rsid w:val="001972B0"/>
    <w:rsid w:val="00197AA7"/>
    <w:rsid w:val="001A05E9"/>
    <w:rsid w:val="001A19E4"/>
    <w:rsid w:val="001A2C61"/>
    <w:rsid w:val="001A35DE"/>
    <w:rsid w:val="001A365E"/>
    <w:rsid w:val="001A3E89"/>
    <w:rsid w:val="001A41D3"/>
    <w:rsid w:val="001A43FB"/>
    <w:rsid w:val="001A47DA"/>
    <w:rsid w:val="001A4B66"/>
    <w:rsid w:val="001A4DA9"/>
    <w:rsid w:val="001A521A"/>
    <w:rsid w:val="001A576A"/>
    <w:rsid w:val="001A5A0F"/>
    <w:rsid w:val="001A681D"/>
    <w:rsid w:val="001A69AA"/>
    <w:rsid w:val="001A7410"/>
    <w:rsid w:val="001A7864"/>
    <w:rsid w:val="001A7A0C"/>
    <w:rsid w:val="001A7A58"/>
    <w:rsid w:val="001B01FA"/>
    <w:rsid w:val="001B0542"/>
    <w:rsid w:val="001B0A36"/>
    <w:rsid w:val="001B0CB6"/>
    <w:rsid w:val="001B12BD"/>
    <w:rsid w:val="001B38D4"/>
    <w:rsid w:val="001B3A47"/>
    <w:rsid w:val="001B41C7"/>
    <w:rsid w:val="001B591A"/>
    <w:rsid w:val="001B671E"/>
    <w:rsid w:val="001B6912"/>
    <w:rsid w:val="001B6A38"/>
    <w:rsid w:val="001B6CD2"/>
    <w:rsid w:val="001C0586"/>
    <w:rsid w:val="001C1B5F"/>
    <w:rsid w:val="001C2E46"/>
    <w:rsid w:val="001C3734"/>
    <w:rsid w:val="001C3D26"/>
    <w:rsid w:val="001C49C8"/>
    <w:rsid w:val="001C49D1"/>
    <w:rsid w:val="001C4A92"/>
    <w:rsid w:val="001C5340"/>
    <w:rsid w:val="001C56E2"/>
    <w:rsid w:val="001C5918"/>
    <w:rsid w:val="001C5A9F"/>
    <w:rsid w:val="001C5CF2"/>
    <w:rsid w:val="001C65E3"/>
    <w:rsid w:val="001C6837"/>
    <w:rsid w:val="001C775E"/>
    <w:rsid w:val="001C7949"/>
    <w:rsid w:val="001C7C84"/>
    <w:rsid w:val="001D0A9C"/>
    <w:rsid w:val="001D1786"/>
    <w:rsid w:val="001D1977"/>
    <w:rsid w:val="001D26D0"/>
    <w:rsid w:val="001D290F"/>
    <w:rsid w:val="001D2CE2"/>
    <w:rsid w:val="001D2ECA"/>
    <w:rsid w:val="001D334E"/>
    <w:rsid w:val="001D3596"/>
    <w:rsid w:val="001D3C64"/>
    <w:rsid w:val="001D55C0"/>
    <w:rsid w:val="001D57E7"/>
    <w:rsid w:val="001D5F7A"/>
    <w:rsid w:val="001D64E0"/>
    <w:rsid w:val="001D6BA9"/>
    <w:rsid w:val="001D731E"/>
    <w:rsid w:val="001E0B28"/>
    <w:rsid w:val="001E141F"/>
    <w:rsid w:val="001E1640"/>
    <w:rsid w:val="001E1C10"/>
    <w:rsid w:val="001E2628"/>
    <w:rsid w:val="001E26A0"/>
    <w:rsid w:val="001E27D6"/>
    <w:rsid w:val="001E2DCC"/>
    <w:rsid w:val="001E2E5F"/>
    <w:rsid w:val="001E3BE6"/>
    <w:rsid w:val="001E41ED"/>
    <w:rsid w:val="001E452B"/>
    <w:rsid w:val="001E4B63"/>
    <w:rsid w:val="001E5353"/>
    <w:rsid w:val="001E5E90"/>
    <w:rsid w:val="001E5ED2"/>
    <w:rsid w:val="001E6E0A"/>
    <w:rsid w:val="001E74B4"/>
    <w:rsid w:val="001E7DBF"/>
    <w:rsid w:val="001F0150"/>
    <w:rsid w:val="001F0698"/>
    <w:rsid w:val="001F2392"/>
    <w:rsid w:val="001F2C0C"/>
    <w:rsid w:val="001F2EDB"/>
    <w:rsid w:val="001F3F16"/>
    <w:rsid w:val="001F4048"/>
    <w:rsid w:val="001F43D6"/>
    <w:rsid w:val="001F543A"/>
    <w:rsid w:val="001F55EB"/>
    <w:rsid w:val="001F6539"/>
    <w:rsid w:val="001F6C75"/>
    <w:rsid w:val="001F746D"/>
    <w:rsid w:val="00200410"/>
    <w:rsid w:val="00200A61"/>
    <w:rsid w:val="002013BD"/>
    <w:rsid w:val="002015C3"/>
    <w:rsid w:val="00201775"/>
    <w:rsid w:val="00202252"/>
    <w:rsid w:val="002022F9"/>
    <w:rsid w:val="00203167"/>
    <w:rsid w:val="00204127"/>
    <w:rsid w:val="002045C4"/>
    <w:rsid w:val="00204DA2"/>
    <w:rsid w:val="002056BC"/>
    <w:rsid w:val="00205CB5"/>
    <w:rsid w:val="00205FCE"/>
    <w:rsid w:val="0020758A"/>
    <w:rsid w:val="00210389"/>
    <w:rsid w:val="00210852"/>
    <w:rsid w:val="00210A4E"/>
    <w:rsid w:val="00210C1E"/>
    <w:rsid w:val="00211057"/>
    <w:rsid w:val="002111AB"/>
    <w:rsid w:val="00211335"/>
    <w:rsid w:val="0021161C"/>
    <w:rsid w:val="00211876"/>
    <w:rsid w:val="00211B4D"/>
    <w:rsid w:val="00212202"/>
    <w:rsid w:val="0021236D"/>
    <w:rsid w:val="002126C6"/>
    <w:rsid w:val="00212A10"/>
    <w:rsid w:val="00212CC7"/>
    <w:rsid w:val="00213028"/>
    <w:rsid w:val="00214263"/>
    <w:rsid w:val="002145C2"/>
    <w:rsid w:val="00214F7E"/>
    <w:rsid w:val="002154A4"/>
    <w:rsid w:val="00215B92"/>
    <w:rsid w:val="00216573"/>
    <w:rsid w:val="00216924"/>
    <w:rsid w:val="00216B46"/>
    <w:rsid w:val="00217627"/>
    <w:rsid w:val="00217C73"/>
    <w:rsid w:val="00217EF0"/>
    <w:rsid w:val="00217F78"/>
    <w:rsid w:val="00217F9C"/>
    <w:rsid w:val="00220759"/>
    <w:rsid w:val="002208B9"/>
    <w:rsid w:val="00220C8D"/>
    <w:rsid w:val="00221273"/>
    <w:rsid w:val="0022179B"/>
    <w:rsid w:val="00221998"/>
    <w:rsid w:val="00221B47"/>
    <w:rsid w:val="00221EC8"/>
    <w:rsid w:val="00221F5F"/>
    <w:rsid w:val="00222153"/>
    <w:rsid w:val="0022229E"/>
    <w:rsid w:val="002223FD"/>
    <w:rsid w:val="00222868"/>
    <w:rsid w:val="00223686"/>
    <w:rsid w:val="00223727"/>
    <w:rsid w:val="00224860"/>
    <w:rsid w:val="002249F8"/>
    <w:rsid w:val="00224EEC"/>
    <w:rsid w:val="002259E7"/>
    <w:rsid w:val="00225D39"/>
    <w:rsid w:val="00225F8F"/>
    <w:rsid w:val="002261A2"/>
    <w:rsid w:val="002271D6"/>
    <w:rsid w:val="00230B15"/>
    <w:rsid w:val="00230D12"/>
    <w:rsid w:val="00231166"/>
    <w:rsid w:val="00231DD8"/>
    <w:rsid w:val="00231F7F"/>
    <w:rsid w:val="00233B9B"/>
    <w:rsid w:val="002346D0"/>
    <w:rsid w:val="002347A6"/>
    <w:rsid w:val="002347E9"/>
    <w:rsid w:val="00234DCB"/>
    <w:rsid w:val="00235368"/>
    <w:rsid w:val="00235DDF"/>
    <w:rsid w:val="0023664F"/>
    <w:rsid w:val="0023725D"/>
    <w:rsid w:val="00240599"/>
    <w:rsid w:val="00241011"/>
    <w:rsid w:val="00241028"/>
    <w:rsid w:val="002411CD"/>
    <w:rsid w:val="002415BE"/>
    <w:rsid w:val="00241986"/>
    <w:rsid w:val="002421DA"/>
    <w:rsid w:val="00242750"/>
    <w:rsid w:val="002432D6"/>
    <w:rsid w:val="00243D10"/>
    <w:rsid w:val="002440C6"/>
    <w:rsid w:val="00245CD5"/>
    <w:rsid w:val="00246220"/>
    <w:rsid w:val="00246851"/>
    <w:rsid w:val="00247128"/>
    <w:rsid w:val="00247819"/>
    <w:rsid w:val="00247A56"/>
    <w:rsid w:val="002502E2"/>
    <w:rsid w:val="00250F18"/>
    <w:rsid w:val="002512E1"/>
    <w:rsid w:val="002514D2"/>
    <w:rsid w:val="00251705"/>
    <w:rsid w:val="00251AAB"/>
    <w:rsid w:val="00251F36"/>
    <w:rsid w:val="00251FC0"/>
    <w:rsid w:val="002520F3"/>
    <w:rsid w:val="0025310B"/>
    <w:rsid w:val="002536C9"/>
    <w:rsid w:val="002543CE"/>
    <w:rsid w:val="00254C51"/>
    <w:rsid w:val="002550B7"/>
    <w:rsid w:val="0025540C"/>
    <w:rsid w:val="00255972"/>
    <w:rsid w:val="00255996"/>
    <w:rsid w:val="0025611D"/>
    <w:rsid w:val="0025674D"/>
    <w:rsid w:val="00256B2E"/>
    <w:rsid w:val="0025741F"/>
    <w:rsid w:val="0025764F"/>
    <w:rsid w:val="002576B0"/>
    <w:rsid w:val="00257709"/>
    <w:rsid w:val="00257FB7"/>
    <w:rsid w:val="002600A6"/>
    <w:rsid w:val="00260919"/>
    <w:rsid w:val="0026094C"/>
    <w:rsid w:val="00260D95"/>
    <w:rsid w:val="00261833"/>
    <w:rsid w:val="00262D4A"/>
    <w:rsid w:val="002630ED"/>
    <w:rsid w:val="002638F6"/>
    <w:rsid w:val="00263A80"/>
    <w:rsid w:val="0026409C"/>
    <w:rsid w:val="00264953"/>
    <w:rsid w:val="00265735"/>
    <w:rsid w:val="0026624D"/>
    <w:rsid w:val="002667CF"/>
    <w:rsid w:val="002679DF"/>
    <w:rsid w:val="00267BDC"/>
    <w:rsid w:val="0027008E"/>
    <w:rsid w:val="0027062A"/>
    <w:rsid w:val="002711A0"/>
    <w:rsid w:val="002714E0"/>
    <w:rsid w:val="002716BA"/>
    <w:rsid w:val="00271C88"/>
    <w:rsid w:val="0027213A"/>
    <w:rsid w:val="00272E18"/>
    <w:rsid w:val="00274230"/>
    <w:rsid w:val="00274C96"/>
    <w:rsid w:val="00275A8D"/>
    <w:rsid w:val="00275C64"/>
    <w:rsid w:val="00275C7D"/>
    <w:rsid w:val="0027650A"/>
    <w:rsid w:val="0027728C"/>
    <w:rsid w:val="0027771E"/>
    <w:rsid w:val="0028030E"/>
    <w:rsid w:val="00280DBF"/>
    <w:rsid w:val="00281FE3"/>
    <w:rsid w:val="00282762"/>
    <w:rsid w:val="00282A6E"/>
    <w:rsid w:val="00282B8F"/>
    <w:rsid w:val="002835D3"/>
    <w:rsid w:val="00283AC1"/>
    <w:rsid w:val="00283B62"/>
    <w:rsid w:val="00283CA1"/>
    <w:rsid w:val="00284074"/>
    <w:rsid w:val="0028554A"/>
    <w:rsid w:val="00285846"/>
    <w:rsid w:val="00285B31"/>
    <w:rsid w:val="00285DCE"/>
    <w:rsid w:val="002872F8"/>
    <w:rsid w:val="0028786C"/>
    <w:rsid w:val="002878D3"/>
    <w:rsid w:val="00290311"/>
    <w:rsid w:val="002905FA"/>
    <w:rsid w:val="00290852"/>
    <w:rsid w:val="00290B21"/>
    <w:rsid w:val="00290D2D"/>
    <w:rsid w:val="00292629"/>
    <w:rsid w:val="00293868"/>
    <w:rsid w:val="00294023"/>
    <w:rsid w:val="0029424A"/>
    <w:rsid w:val="00294337"/>
    <w:rsid w:val="0029443C"/>
    <w:rsid w:val="00294FD4"/>
    <w:rsid w:val="00295852"/>
    <w:rsid w:val="00297163"/>
    <w:rsid w:val="0029735C"/>
    <w:rsid w:val="00297678"/>
    <w:rsid w:val="0029790C"/>
    <w:rsid w:val="002A0A3D"/>
    <w:rsid w:val="002A225E"/>
    <w:rsid w:val="002A3D5D"/>
    <w:rsid w:val="002A3FAD"/>
    <w:rsid w:val="002A4526"/>
    <w:rsid w:val="002A54AE"/>
    <w:rsid w:val="002A5629"/>
    <w:rsid w:val="002A6BA0"/>
    <w:rsid w:val="002A7374"/>
    <w:rsid w:val="002A7748"/>
    <w:rsid w:val="002A7A3D"/>
    <w:rsid w:val="002B0237"/>
    <w:rsid w:val="002B02C4"/>
    <w:rsid w:val="002B1A41"/>
    <w:rsid w:val="002B1D2A"/>
    <w:rsid w:val="002B3BD5"/>
    <w:rsid w:val="002B3D04"/>
    <w:rsid w:val="002B3D64"/>
    <w:rsid w:val="002B3E0C"/>
    <w:rsid w:val="002B3E1F"/>
    <w:rsid w:val="002B3F81"/>
    <w:rsid w:val="002B54B2"/>
    <w:rsid w:val="002B5979"/>
    <w:rsid w:val="002B6150"/>
    <w:rsid w:val="002B73BC"/>
    <w:rsid w:val="002B74F2"/>
    <w:rsid w:val="002B77D0"/>
    <w:rsid w:val="002B7F9F"/>
    <w:rsid w:val="002C0DEE"/>
    <w:rsid w:val="002C2E5C"/>
    <w:rsid w:val="002C2E78"/>
    <w:rsid w:val="002C31CE"/>
    <w:rsid w:val="002C327D"/>
    <w:rsid w:val="002C329F"/>
    <w:rsid w:val="002C364C"/>
    <w:rsid w:val="002C3660"/>
    <w:rsid w:val="002C366B"/>
    <w:rsid w:val="002C3F62"/>
    <w:rsid w:val="002C4548"/>
    <w:rsid w:val="002C4881"/>
    <w:rsid w:val="002C48DF"/>
    <w:rsid w:val="002C4A0B"/>
    <w:rsid w:val="002C4DDA"/>
    <w:rsid w:val="002C527B"/>
    <w:rsid w:val="002C5338"/>
    <w:rsid w:val="002C545A"/>
    <w:rsid w:val="002C5D58"/>
    <w:rsid w:val="002C5DE3"/>
    <w:rsid w:val="002C6D88"/>
    <w:rsid w:val="002C70E3"/>
    <w:rsid w:val="002C7147"/>
    <w:rsid w:val="002C7B35"/>
    <w:rsid w:val="002C7E29"/>
    <w:rsid w:val="002D0114"/>
    <w:rsid w:val="002D02C8"/>
    <w:rsid w:val="002D034E"/>
    <w:rsid w:val="002D0A6E"/>
    <w:rsid w:val="002D0DAA"/>
    <w:rsid w:val="002D0E03"/>
    <w:rsid w:val="002D0F17"/>
    <w:rsid w:val="002D1136"/>
    <w:rsid w:val="002D14C1"/>
    <w:rsid w:val="002D17E1"/>
    <w:rsid w:val="002D1AA4"/>
    <w:rsid w:val="002D1EDE"/>
    <w:rsid w:val="002D2D86"/>
    <w:rsid w:val="002D2DAE"/>
    <w:rsid w:val="002D3703"/>
    <w:rsid w:val="002D38AB"/>
    <w:rsid w:val="002D440A"/>
    <w:rsid w:val="002D44AA"/>
    <w:rsid w:val="002D4995"/>
    <w:rsid w:val="002D509F"/>
    <w:rsid w:val="002D597C"/>
    <w:rsid w:val="002D5E19"/>
    <w:rsid w:val="002D62D8"/>
    <w:rsid w:val="002D6358"/>
    <w:rsid w:val="002D6A34"/>
    <w:rsid w:val="002D6C64"/>
    <w:rsid w:val="002E0F1B"/>
    <w:rsid w:val="002E12F1"/>
    <w:rsid w:val="002E1536"/>
    <w:rsid w:val="002E20F0"/>
    <w:rsid w:val="002E2D76"/>
    <w:rsid w:val="002E34C5"/>
    <w:rsid w:val="002E35EA"/>
    <w:rsid w:val="002E36E3"/>
    <w:rsid w:val="002E3859"/>
    <w:rsid w:val="002E3FC2"/>
    <w:rsid w:val="002E4063"/>
    <w:rsid w:val="002E41FC"/>
    <w:rsid w:val="002E4560"/>
    <w:rsid w:val="002E4B79"/>
    <w:rsid w:val="002E4CFF"/>
    <w:rsid w:val="002E5014"/>
    <w:rsid w:val="002E52A9"/>
    <w:rsid w:val="002E610E"/>
    <w:rsid w:val="002E64DA"/>
    <w:rsid w:val="002E6FE1"/>
    <w:rsid w:val="002E79AA"/>
    <w:rsid w:val="002F0DF2"/>
    <w:rsid w:val="002F10A9"/>
    <w:rsid w:val="002F133C"/>
    <w:rsid w:val="002F149D"/>
    <w:rsid w:val="002F29FA"/>
    <w:rsid w:val="002F39B8"/>
    <w:rsid w:val="002F41E1"/>
    <w:rsid w:val="002F4266"/>
    <w:rsid w:val="002F4DEB"/>
    <w:rsid w:val="002F5525"/>
    <w:rsid w:val="002F6477"/>
    <w:rsid w:val="002F740F"/>
    <w:rsid w:val="002F7E6F"/>
    <w:rsid w:val="0030068D"/>
    <w:rsid w:val="0030084C"/>
    <w:rsid w:val="00300AAF"/>
    <w:rsid w:val="00301E79"/>
    <w:rsid w:val="00302871"/>
    <w:rsid w:val="00302AA7"/>
    <w:rsid w:val="00302BBE"/>
    <w:rsid w:val="0030321A"/>
    <w:rsid w:val="0030323A"/>
    <w:rsid w:val="00303F09"/>
    <w:rsid w:val="00304B85"/>
    <w:rsid w:val="00304DAD"/>
    <w:rsid w:val="003051A8"/>
    <w:rsid w:val="003058BC"/>
    <w:rsid w:val="00305AD0"/>
    <w:rsid w:val="00306DAC"/>
    <w:rsid w:val="003079F8"/>
    <w:rsid w:val="00307D2B"/>
    <w:rsid w:val="00310915"/>
    <w:rsid w:val="003112F8"/>
    <w:rsid w:val="00311F3D"/>
    <w:rsid w:val="00312029"/>
    <w:rsid w:val="0031285B"/>
    <w:rsid w:val="00312976"/>
    <w:rsid w:val="00312978"/>
    <w:rsid w:val="003135F5"/>
    <w:rsid w:val="00313D7C"/>
    <w:rsid w:val="0031493F"/>
    <w:rsid w:val="00314BF2"/>
    <w:rsid w:val="0031505F"/>
    <w:rsid w:val="003158E8"/>
    <w:rsid w:val="00315EDE"/>
    <w:rsid w:val="003160C7"/>
    <w:rsid w:val="00316BF5"/>
    <w:rsid w:val="00316DAD"/>
    <w:rsid w:val="0031700D"/>
    <w:rsid w:val="003173C1"/>
    <w:rsid w:val="00317E7E"/>
    <w:rsid w:val="00320097"/>
    <w:rsid w:val="0032022C"/>
    <w:rsid w:val="00320F38"/>
    <w:rsid w:val="00321DDE"/>
    <w:rsid w:val="00322AE2"/>
    <w:rsid w:val="00322F0C"/>
    <w:rsid w:val="0032396F"/>
    <w:rsid w:val="00323F1B"/>
    <w:rsid w:val="003242BD"/>
    <w:rsid w:val="00324BF5"/>
    <w:rsid w:val="00324F50"/>
    <w:rsid w:val="00324FEC"/>
    <w:rsid w:val="00325633"/>
    <w:rsid w:val="003261B4"/>
    <w:rsid w:val="003262BD"/>
    <w:rsid w:val="003265FE"/>
    <w:rsid w:val="003269C6"/>
    <w:rsid w:val="003271E7"/>
    <w:rsid w:val="0033015B"/>
    <w:rsid w:val="00330ED1"/>
    <w:rsid w:val="00331897"/>
    <w:rsid w:val="0033239C"/>
    <w:rsid w:val="003329C8"/>
    <w:rsid w:val="0033356C"/>
    <w:rsid w:val="003339EC"/>
    <w:rsid w:val="003347EE"/>
    <w:rsid w:val="00334E4E"/>
    <w:rsid w:val="00334E53"/>
    <w:rsid w:val="00335B20"/>
    <w:rsid w:val="0033670B"/>
    <w:rsid w:val="00336A0C"/>
    <w:rsid w:val="003372A9"/>
    <w:rsid w:val="0033744A"/>
    <w:rsid w:val="003400E0"/>
    <w:rsid w:val="00340699"/>
    <w:rsid w:val="00340DF5"/>
    <w:rsid w:val="00341349"/>
    <w:rsid w:val="0034167B"/>
    <w:rsid w:val="0034188D"/>
    <w:rsid w:val="0034236E"/>
    <w:rsid w:val="003423EA"/>
    <w:rsid w:val="003436F4"/>
    <w:rsid w:val="00343D34"/>
    <w:rsid w:val="00344227"/>
    <w:rsid w:val="003444ED"/>
    <w:rsid w:val="0034481C"/>
    <w:rsid w:val="0034554D"/>
    <w:rsid w:val="00345833"/>
    <w:rsid w:val="00345C85"/>
    <w:rsid w:val="003462BD"/>
    <w:rsid w:val="00346703"/>
    <w:rsid w:val="00347443"/>
    <w:rsid w:val="00350093"/>
    <w:rsid w:val="00350710"/>
    <w:rsid w:val="003510CD"/>
    <w:rsid w:val="003510E8"/>
    <w:rsid w:val="00351CDE"/>
    <w:rsid w:val="00351EE0"/>
    <w:rsid w:val="00351EF4"/>
    <w:rsid w:val="0035307E"/>
    <w:rsid w:val="00353696"/>
    <w:rsid w:val="003537F5"/>
    <w:rsid w:val="00353F4F"/>
    <w:rsid w:val="003540D6"/>
    <w:rsid w:val="003544F5"/>
    <w:rsid w:val="0035461E"/>
    <w:rsid w:val="00354B6E"/>
    <w:rsid w:val="00356A5E"/>
    <w:rsid w:val="00356D13"/>
    <w:rsid w:val="00356D42"/>
    <w:rsid w:val="00357C0D"/>
    <w:rsid w:val="00357F2F"/>
    <w:rsid w:val="003603F0"/>
    <w:rsid w:val="00360490"/>
    <w:rsid w:val="00360624"/>
    <w:rsid w:val="00360BB5"/>
    <w:rsid w:val="00360FEB"/>
    <w:rsid w:val="0036102E"/>
    <w:rsid w:val="00361853"/>
    <w:rsid w:val="00361E57"/>
    <w:rsid w:val="00362BEA"/>
    <w:rsid w:val="0036324F"/>
    <w:rsid w:val="00363930"/>
    <w:rsid w:val="00364BB9"/>
    <w:rsid w:val="003659EA"/>
    <w:rsid w:val="00365D4D"/>
    <w:rsid w:val="00365FF7"/>
    <w:rsid w:val="00366AC3"/>
    <w:rsid w:val="00366D31"/>
    <w:rsid w:val="0036793E"/>
    <w:rsid w:val="00370593"/>
    <w:rsid w:val="0037077F"/>
    <w:rsid w:val="00370FFD"/>
    <w:rsid w:val="003715CC"/>
    <w:rsid w:val="00371AF2"/>
    <w:rsid w:val="00372FDD"/>
    <w:rsid w:val="00373520"/>
    <w:rsid w:val="00374A5D"/>
    <w:rsid w:val="00374F30"/>
    <w:rsid w:val="003752CD"/>
    <w:rsid w:val="00375A39"/>
    <w:rsid w:val="00375B44"/>
    <w:rsid w:val="00375B62"/>
    <w:rsid w:val="003760E4"/>
    <w:rsid w:val="003761C4"/>
    <w:rsid w:val="0037697F"/>
    <w:rsid w:val="003769FF"/>
    <w:rsid w:val="00376E95"/>
    <w:rsid w:val="00377008"/>
    <w:rsid w:val="003770B3"/>
    <w:rsid w:val="003772E9"/>
    <w:rsid w:val="00381054"/>
    <w:rsid w:val="00381746"/>
    <w:rsid w:val="003819A7"/>
    <w:rsid w:val="00382AB8"/>
    <w:rsid w:val="003831CA"/>
    <w:rsid w:val="003831EB"/>
    <w:rsid w:val="003832F2"/>
    <w:rsid w:val="00383424"/>
    <w:rsid w:val="00384724"/>
    <w:rsid w:val="003848F5"/>
    <w:rsid w:val="00385006"/>
    <w:rsid w:val="00385B85"/>
    <w:rsid w:val="00385CB8"/>
    <w:rsid w:val="00385D84"/>
    <w:rsid w:val="003862BC"/>
    <w:rsid w:val="00386F23"/>
    <w:rsid w:val="003873F9"/>
    <w:rsid w:val="0038763A"/>
    <w:rsid w:val="003905A7"/>
    <w:rsid w:val="00390972"/>
    <w:rsid w:val="00390F19"/>
    <w:rsid w:val="00391A8F"/>
    <w:rsid w:val="0039298D"/>
    <w:rsid w:val="00392F5F"/>
    <w:rsid w:val="00393272"/>
    <w:rsid w:val="00393DD7"/>
    <w:rsid w:val="00394BE4"/>
    <w:rsid w:val="00394DAD"/>
    <w:rsid w:val="0039501E"/>
    <w:rsid w:val="0039593D"/>
    <w:rsid w:val="00395E1E"/>
    <w:rsid w:val="00396EE8"/>
    <w:rsid w:val="003975EB"/>
    <w:rsid w:val="00397B80"/>
    <w:rsid w:val="00397BA6"/>
    <w:rsid w:val="00397D0D"/>
    <w:rsid w:val="003A047B"/>
    <w:rsid w:val="003A093D"/>
    <w:rsid w:val="003A159F"/>
    <w:rsid w:val="003A184B"/>
    <w:rsid w:val="003A18D0"/>
    <w:rsid w:val="003A22D7"/>
    <w:rsid w:val="003A2CD0"/>
    <w:rsid w:val="003A2E2B"/>
    <w:rsid w:val="003A4183"/>
    <w:rsid w:val="003A46B1"/>
    <w:rsid w:val="003A5580"/>
    <w:rsid w:val="003A599B"/>
    <w:rsid w:val="003A6285"/>
    <w:rsid w:val="003A6C2D"/>
    <w:rsid w:val="003A6FE8"/>
    <w:rsid w:val="003A71FA"/>
    <w:rsid w:val="003A7228"/>
    <w:rsid w:val="003B1E09"/>
    <w:rsid w:val="003B22F9"/>
    <w:rsid w:val="003B25D4"/>
    <w:rsid w:val="003B299C"/>
    <w:rsid w:val="003B2A06"/>
    <w:rsid w:val="003B30F0"/>
    <w:rsid w:val="003B3FD8"/>
    <w:rsid w:val="003B4483"/>
    <w:rsid w:val="003B4A0E"/>
    <w:rsid w:val="003B5124"/>
    <w:rsid w:val="003B5430"/>
    <w:rsid w:val="003B552C"/>
    <w:rsid w:val="003B5AA7"/>
    <w:rsid w:val="003B6251"/>
    <w:rsid w:val="003B640D"/>
    <w:rsid w:val="003B78FB"/>
    <w:rsid w:val="003B7CD9"/>
    <w:rsid w:val="003C028D"/>
    <w:rsid w:val="003C07B4"/>
    <w:rsid w:val="003C0A2B"/>
    <w:rsid w:val="003C0FDB"/>
    <w:rsid w:val="003C136D"/>
    <w:rsid w:val="003C1589"/>
    <w:rsid w:val="003C21EE"/>
    <w:rsid w:val="003C2AF1"/>
    <w:rsid w:val="003C3C33"/>
    <w:rsid w:val="003C3E01"/>
    <w:rsid w:val="003C3FDA"/>
    <w:rsid w:val="003C566E"/>
    <w:rsid w:val="003C5B8A"/>
    <w:rsid w:val="003C5BFD"/>
    <w:rsid w:val="003C5CC3"/>
    <w:rsid w:val="003C5F44"/>
    <w:rsid w:val="003C6235"/>
    <w:rsid w:val="003C6772"/>
    <w:rsid w:val="003C6C65"/>
    <w:rsid w:val="003C6E5F"/>
    <w:rsid w:val="003C7B93"/>
    <w:rsid w:val="003C7D9A"/>
    <w:rsid w:val="003D18E7"/>
    <w:rsid w:val="003D1B55"/>
    <w:rsid w:val="003D1BD0"/>
    <w:rsid w:val="003D26C8"/>
    <w:rsid w:val="003D2E39"/>
    <w:rsid w:val="003D32A0"/>
    <w:rsid w:val="003D37EB"/>
    <w:rsid w:val="003D3FAC"/>
    <w:rsid w:val="003D4891"/>
    <w:rsid w:val="003D4F1D"/>
    <w:rsid w:val="003D52CD"/>
    <w:rsid w:val="003D5500"/>
    <w:rsid w:val="003D5B6B"/>
    <w:rsid w:val="003E053E"/>
    <w:rsid w:val="003E1CC2"/>
    <w:rsid w:val="003E39E7"/>
    <w:rsid w:val="003E4DE4"/>
    <w:rsid w:val="003E5098"/>
    <w:rsid w:val="003E564C"/>
    <w:rsid w:val="003E5F86"/>
    <w:rsid w:val="003E5FB5"/>
    <w:rsid w:val="003E615B"/>
    <w:rsid w:val="003E70BC"/>
    <w:rsid w:val="003E7302"/>
    <w:rsid w:val="003E73F1"/>
    <w:rsid w:val="003E7B68"/>
    <w:rsid w:val="003E7D89"/>
    <w:rsid w:val="003F0B1E"/>
    <w:rsid w:val="003F0EF4"/>
    <w:rsid w:val="003F120E"/>
    <w:rsid w:val="003F25C8"/>
    <w:rsid w:val="003F436C"/>
    <w:rsid w:val="003F44AC"/>
    <w:rsid w:val="003F5098"/>
    <w:rsid w:val="003F54CE"/>
    <w:rsid w:val="003F5915"/>
    <w:rsid w:val="003F5B61"/>
    <w:rsid w:val="003F615A"/>
    <w:rsid w:val="003F62C9"/>
    <w:rsid w:val="003F7630"/>
    <w:rsid w:val="003F7861"/>
    <w:rsid w:val="004009CE"/>
    <w:rsid w:val="004012E8"/>
    <w:rsid w:val="00401531"/>
    <w:rsid w:val="00402061"/>
    <w:rsid w:val="00402505"/>
    <w:rsid w:val="00403097"/>
    <w:rsid w:val="004031C9"/>
    <w:rsid w:val="00404884"/>
    <w:rsid w:val="00405AB5"/>
    <w:rsid w:val="00405CAA"/>
    <w:rsid w:val="00405F02"/>
    <w:rsid w:val="0040661D"/>
    <w:rsid w:val="004068EB"/>
    <w:rsid w:val="00407172"/>
    <w:rsid w:val="004074AE"/>
    <w:rsid w:val="00407692"/>
    <w:rsid w:val="004079C8"/>
    <w:rsid w:val="00410166"/>
    <w:rsid w:val="00410317"/>
    <w:rsid w:val="004112B6"/>
    <w:rsid w:val="00411A8D"/>
    <w:rsid w:val="00412307"/>
    <w:rsid w:val="00412910"/>
    <w:rsid w:val="00412D41"/>
    <w:rsid w:val="0041310E"/>
    <w:rsid w:val="004133DE"/>
    <w:rsid w:val="00413C03"/>
    <w:rsid w:val="004146A8"/>
    <w:rsid w:val="0041503E"/>
    <w:rsid w:val="00415E49"/>
    <w:rsid w:val="00416283"/>
    <w:rsid w:val="0041652A"/>
    <w:rsid w:val="00416A6C"/>
    <w:rsid w:val="00417069"/>
    <w:rsid w:val="00417308"/>
    <w:rsid w:val="00417697"/>
    <w:rsid w:val="0041799C"/>
    <w:rsid w:val="00417A62"/>
    <w:rsid w:val="00417A6B"/>
    <w:rsid w:val="00417B0A"/>
    <w:rsid w:val="00417F41"/>
    <w:rsid w:val="004200B4"/>
    <w:rsid w:val="004204E7"/>
    <w:rsid w:val="004206FE"/>
    <w:rsid w:val="00420FD0"/>
    <w:rsid w:val="00421025"/>
    <w:rsid w:val="004212A6"/>
    <w:rsid w:val="00421354"/>
    <w:rsid w:val="00421709"/>
    <w:rsid w:val="0042188E"/>
    <w:rsid w:val="004218CB"/>
    <w:rsid w:val="00423380"/>
    <w:rsid w:val="004234F0"/>
    <w:rsid w:val="00423B79"/>
    <w:rsid w:val="00424498"/>
    <w:rsid w:val="00424690"/>
    <w:rsid w:val="004253FA"/>
    <w:rsid w:val="0042592B"/>
    <w:rsid w:val="00425FF7"/>
    <w:rsid w:val="004263D6"/>
    <w:rsid w:val="00426419"/>
    <w:rsid w:val="004265FB"/>
    <w:rsid w:val="004267F4"/>
    <w:rsid w:val="0042798E"/>
    <w:rsid w:val="00427C5E"/>
    <w:rsid w:val="00427F3B"/>
    <w:rsid w:val="00430059"/>
    <w:rsid w:val="004302EB"/>
    <w:rsid w:val="004303C1"/>
    <w:rsid w:val="00431671"/>
    <w:rsid w:val="00431A31"/>
    <w:rsid w:val="0043260F"/>
    <w:rsid w:val="0043265D"/>
    <w:rsid w:val="00432F9C"/>
    <w:rsid w:val="004330A8"/>
    <w:rsid w:val="004331F5"/>
    <w:rsid w:val="004335B0"/>
    <w:rsid w:val="00433803"/>
    <w:rsid w:val="00433ECD"/>
    <w:rsid w:val="00433F0A"/>
    <w:rsid w:val="00434898"/>
    <w:rsid w:val="004351F2"/>
    <w:rsid w:val="0043521F"/>
    <w:rsid w:val="00435E17"/>
    <w:rsid w:val="00436AE2"/>
    <w:rsid w:val="00436BE8"/>
    <w:rsid w:val="00436EC1"/>
    <w:rsid w:val="004371F7"/>
    <w:rsid w:val="00437266"/>
    <w:rsid w:val="004376BD"/>
    <w:rsid w:val="004400DD"/>
    <w:rsid w:val="00441696"/>
    <w:rsid w:val="00441897"/>
    <w:rsid w:val="004420C2"/>
    <w:rsid w:val="00442D69"/>
    <w:rsid w:val="0044329E"/>
    <w:rsid w:val="00444854"/>
    <w:rsid w:val="00444C61"/>
    <w:rsid w:val="00445A0C"/>
    <w:rsid w:val="00445C2A"/>
    <w:rsid w:val="00446F3B"/>
    <w:rsid w:val="004471A2"/>
    <w:rsid w:val="00447633"/>
    <w:rsid w:val="004477D2"/>
    <w:rsid w:val="00450837"/>
    <w:rsid w:val="00450E1E"/>
    <w:rsid w:val="00450E29"/>
    <w:rsid w:val="00452CAF"/>
    <w:rsid w:val="004537AD"/>
    <w:rsid w:val="00454CF9"/>
    <w:rsid w:val="00455178"/>
    <w:rsid w:val="00455EE0"/>
    <w:rsid w:val="0045733D"/>
    <w:rsid w:val="004606E0"/>
    <w:rsid w:val="0046071D"/>
    <w:rsid w:val="00460A4A"/>
    <w:rsid w:val="00461745"/>
    <w:rsid w:val="004627E3"/>
    <w:rsid w:val="00462829"/>
    <w:rsid w:val="00462989"/>
    <w:rsid w:val="0046374B"/>
    <w:rsid w:val="00463D5F"/>
    <w:rsid w:val="00466982"/>
    <w:rsid w:val="00466BDF"/>
    <w:rsid w:val="00466E6C"/>
    <w:rsid w:val="00467415"/>
    <w:rsid w:val="004674FA"/>
    <w:rsid w:val="00470357"/>
    <w:rsid w:val="00470653"/>
    <w:rsid w:val="004706BA"/>
    <w:rsid w:val="0047140D"/>
    <w:rsid w:val="004714D7"/>
    <w:rsid w:val="004719C7"/>
    <w:rsid w:val="0047277A"/>
    <w:rsid w:val="00473C0A"/>
    <w:rsid w:val="00474CE4"/>
    <w:rsid w:val="00474EA2"/>
    <w:rsid w:val="004756A9"/>
    <w:rsid w:val="004759A8"/>
    <w:rsid w:val="00475BD1"/>
    <w:rsid w:val="00475BEC"/>
    <w:rsid w:val="0047682F"/>
    <w:rsid w:val="00477551"/>
    <w:rsid w:val="00477814"/>
    <w:rsid w:val="00477914"/>
    <w:rsid w:val="0048012F"/>
    <w:rsid w:val="00480276"/>
    <w:rsid w:val="004802C3"/>
    <w:rsid w:val="00481159"/>
    <w:rsid w:val="004827AC"/>
    <w:rsid w:val="004828F8"/>
    <w:rsid w:val="00482E81"/>
    <w:rsid w:val="0048316B"/>
    <w:rsid w:val="00483285"/>
    <w:rsid w:val="004836A6"/>
    <w:rsid w:val="00483B37"/>
    <w:rsid w:val="00483F42"/>
    <w:rsid w:val="0048636C"/>
    <w:rsid w:val="00486448"/>
    <w:rsid w:val="00486698"/>
    <w:rsid w:val="0048690E"/>
    <w:rsid w:val="00486F1F"/>
    <w:rsid w:val="00486F47"/>
    <w:rsid w:val="00487D4F"/>
    <w:rsid w:val="0049002B"/>
    <w:rsid w:val="004906FC"/>
    <w:rsid w:val="00490B6C"/>
    <w:rsid w:val="00490B96"/>
    <w:rsid w:val="00490E74"/>
    <w:rsid w:val="004917D6"/>
    <w:rsid w:val="004920DE"/>
    <w:rsid w:val="0049228B"/>
    <w:rsid w:val="00492603"/>
    <w:rsid w:val="004931C8"/>
    <w:rsid w:val="0049322B"/>
    <w:rsid w:val="0049333F"/>
    <w:rsid w:val="004935C2"/>
    <w:rsid w:val="0049361A"/>
    <w:rsid w:val="0049604D"/>
    <w:rsid w:val="00496461"/>
    <w:rsid w:val="00497039"/>
    <w:rsid w:val="00497F9B"/>
    <w:rsid w:val="00497FFE"/>
    <w:rsid w:val="004A0EDE"/>
    <w:rsid w:val="004A142F"/>
    <w:rsid w:val="004A1FA4"/>
    <w:rsid w:val="004A2351"/>
    <w:rsid w:val="004A2526"/>
    <w:rsid w:val="004A2CB8"/>
    <w:rsid w:val="004A39F6"/>
    <w:rsid w:val="004A4325"/>
    <w:rsid w:val="004A450A"/>
    <w:rsid w:val="004A5A29"/>
    <w:rsid w:val="004A63BB"/>
    <w:rsid w:val="004A6C5B"/>
    <w:rsid w:val="004A6F02"/>
    <w:rsid w:val="004A7236"/>
    <w:rsid w:val="004B0403"/>
    <w:rsid w:val="004B09EA"/>
    <w:rsid w:val="004B1BCB"/>
    <w:rsid w:val="004B2897"/>
    <w:rsid w:val="004B2C6F"/>
    <w:rsid w:val="004B2E5C"/>
    <w:rsid w:val="004B2E7A"/>
    <w:rsid w:val="004B2EA4"/>
    <w:rsid w:val="004B3B06"/>
    <w:rsid w:val="004B3C1D"/>
    <w:rsid w:val="004B401F"/>
    <w:rsid w:val="004B4204"/>
    <w:rsid w:val="004B4BC3"/>
    <w:rsid w:val="004B5584"/>
    <w:rsid w:val="004B5AF1"/>
    <w:rsid w:val="004B5DBA"/>
    <w:rsid w:val="004B7052"/>
    <w:rsid w:val="004C099B"/>
    <w:rsid w:val="004C0C24"/>
    <w:rsid w:val="004C113D"/>
    <w:rsid w:val="004C12F1"/>
    <w:rsid w:val="004C134A"/>
    <w:rsid w:val="004C1D1B"/>
    <w:rsid w:val="004C21CC"/>
    <w:rsid w:val="004C2361"/>
    <w:rsid w:val="004C2614"/>
    <w:rsid w:val="004C2CCA"/>
    <w:rsid w:val="004C2E10"/>
    <w:rsid w:val="004C3739"/>
    <w:rsid w:val="004C39E1"/>
    <w:rsid w:val="004C3C10"/>
    <w:rsid w:val="004C497B"/>
    <w:rsid w:val="004C498A"/>
    <w:rsid w:val="004C511E"/>
    <w:rsid w:val="004C539E"/>
    <w:rsid w:val="004C5689"/>
    <w:rsid w:val="004C590C"/>
    <w:rsid w:val="004C5AD2"/>
    <w:rsid w:val="004C5B2F"/>
    <w:rsid w:val="004C615F"/>
    <w:rsid w:val="004C6C00"/>
    <w:rsid w:val="004C7015"/>
    <w:rsid w:val="004C7593"/>
    <w:rsid w:val="004C7AA9"/>
    <w:rsid w:val="004D08BA"/>
    <w:rsid w:val="004D1246"/>
    <w:rsid w:val="004D24F0"/>
    <w:rsid w:val="004D2D2C"/>
    <w:rsid w:val="004D3138"/>
    <w:rsid w:val="004D32E7"/>
    <w:rsid w:val="004D32FB"/>
    <w:rsid w:val="004D3B0C"/>
    <w:rsid w:val="004D3B31"/>
    <w:rsid w:val="004D3E49"/>
    <w:rsid w:val="004D3FEE"/>
    <w:rsid w:val="004D475E"/>
    <w:rsid w:val="004D49C8"/>
    <w:rsid w:val="004D4C8C"/>
    <w:rsid w:val="004D5349"/>
    <w:rsid w:val="004D58F8"/>
    <w:rsid w:val="004D5A5F"/>
    <w:rsid w:val="004D5EB8"/>
    <w:rsid w:val="004D60D5"/>
    <w:rsid w:val="004D6438"/>
    <w:rsid w:val="004D652A"/>
    <w:rsid w:val="004D6668"/>
    <w:rsid w:val="004D7A20"/>
    <w:rsid w:val="004E1896"/>
    <w:rsid w:val="004E2AE2"/>
    <w:rsid w:val="004E2D4F"/>
    <w:rsid w:val="004E3093"/>
    <w:rsid w:val="004E3D78"/>
    <w:rsid w:val="004E3F08"/>
    <w:rsid w:val="004E4006"/>
    <w:rsid w:val="004E4B32"/>
    <w:rsid w:val="004E4BC6"/>
    <w:rsid w:val="004E4F78"/>
    <w:rsid w:val="004E4F7E"/>
    <w:rsid w:val="004E55B6"/>
    <w:rsid w:val="004E5B49"/>
    <w:rsid w:val="004E5CE1"/>
    <w:rsid w:val="004E661D"/>
    <w:rsid w:val="004F04CC"/>
    <w:rsid w:val="004F0B7B"/>
    <w:rsid w:val="004F1F9E"/>
    <w:rsid w:val="004F27B6"/>
    <w:rsid w:val="004F28D9"/>
    <w:rsid w:val="004F305E"/>
    <w:rsid w:val="004F36FB"/>
    <w:rsid w:val="004F3B16"/>
    <w:rsid w:val="004F4036"/>
    <w:rsid w:val="004F4432"/>
    <w:rsid w:val="004F4ED1"/>
    <w:rsid w:val="004F5015"/>
    <w:rsid w:val="004F51D7"/>
    <w:rsid w:val="004F5533"/>
    <w:rsid w:val="004F60DB"/>
    <w:rsid w:val="004F65BF"/>
    <w:rsid w:val="004F6801"/>
    <w:rsid w:val="004F6F3A"/>
    <w:rsid w:val="00500934"/>
    <w:rsid w:val="00501FA1"/>
    <w:rsid w:val="00502B1E"/>
    <w:rsid w:val="00503A38"/>
    <w:rsid w:val="00504A9C"/>
    <w:rsid w:val="00505177"/>
    <w:rsid w:val="00505245"/>
    <w:rsid w:val="0050535B"/>
    <w:rsid w:val="005056D8"/>
    <w:rsid w:val="00505DD0"/>
    <w:rsid w:val="00505FA9"/>
    <w:rsid w:val="0050651D"/>
    <w:rsid w:val="00510068"/>
    <w:rsid w:val="00510FA8"/>
    <w:rsid w:val="00511E9D"/>
    <w:rsid w:val="00512567"/>
    <w:rsid w:val="005126C0"/>
    <w:rsid w:val="0051320A"/>
    <w:rsid w:val="005133C7"/>
    <w:rsid w:val="005134DB"/>
    <w:rsid w:val="00514CCD"/>
    <w:rsid w:val="00515167"/>
    <w:rsid w:val="0051548E"/>
    <w:rsid w:val="00515C33"/>
    <w:rsid w:val="00515CA2"/>
    <w:rsid w:val="005166F8"/>
    <w:rsid w:val="0051734A"/>
    <w:rsid w:val="00517666"/>
    <w:rsid w:val="00520863"/>
    <w:rsid w:val="00520E37"/>
    <w:rsid w:val="005211A6"/>
    <w:rsid w:val="005218AD"/>
    <w:rsid w:val="00521C09"/>
    <w:rsid w:val="00522C13"/>
    <w:rsid w:val="00522DF9"/>
    <w:rsid w:val="00523187"/>
    <w:rsid w:val="005232EF"/>
    <w:rsid w:val="0052349F"/>
    <w:rsid w:val="00523F16"/>
    <w:rsid w:val="00524AB6"/>
    <w:rsid w:val="005251E6"/>
    <w:rsid w:val="005253CB"/>
    <w:rsid w:val="005257E3"/>
    <w:rsid w:val="0052585B"/>
    <w:rsid w:val="00525C20"/>
    <w:rsid w:val="00526033"/>
    <w:rsid w:val="005265A3"/>
    <w:rsid w:val="005267CC"/>
    <w:rsid w:val="00526874"/>
    <w:rsid w:val="00527F2D"/>
    <w:rsid w:val="005302CB"/>
    <w:rsid w:val="00530B5D"/>
    <w:rsid w:val="005311AE"/>
    <w:rsid w:val="0053172F"/>
    <w:rsid w:val="005319DF"/>
    <w:rsid w:val="0053207C"/>
    <w:rsid w:val="00532842"/>
    <w:rsid w:val="005330BC"/>
    <w:rsid w:val="00533974"/>
    <w:rsid w:val="00533C83"/>
    <w:rsid w:val="00533D5B"/>
    <w:rsid w:val="005342AF"/>
    <w:rsid w:val="00534860"/>
    <w:rsid w:val="00535090"/>
    <w:rsid w:val="00535093"/>
    <w:rsid w:val="005354CB"/>
    <w:rsid w:val="00535D89"/>
    <w:rsid w:val="005363CA"/>
    <w:rsid w:val="00536A3C"/>
    <w:rsid w:val="00536FC0"/>
    <w:rsid w:val="005378D4"/>
    <w:rsid w:val="005408EA"/>
    <w:rsid w:val="00540933"/>
    <w:rsid w:val="00541140"/>
    <w:rsid w:val="00541ECE"/>
    <w:rsid w:val="00541FB2"/>
    <w:rsid w:val="00542379"/>
    <w:rsid w:val="00542534"/>
    <w:rsid w:val="00542EEE"/>
    <w:rsid w:val="00543003"/>
    <w:rsid w:val="0054343C"/>
    <w:rsid w:val="005438A7"/>
    <w:rsid w:val="0054442D"/>
    <w:rsid w:val="005451CA"/>
    <w:rsid w:val="005455EF"/>
    <w:rsid w:val="00545A37"/>
    <w:rsid w:val="005464FF"/>
    <w:rsid w:val="00546611"/>
    <w:rsid w:val="005474A2"/>
    <w:rsid w:val="005476CA"/>
    <w:rsid w:val="0054772D"/>
    <w:rsid w:val="005479F4"/>
    <w:rsid w:val="00547AFF"/>
    <w:rsid w:val="00547C32"/>
    <w:rsid w:val="00547CA5"/>
    <w:rsid w:val="00547DA8"/>
    <w:rsid w:val="00550E65"/>
    <w:rsid w:val="00551862"/>
    <w:rsid w:val="00552C04"/>
    <w:rsid w:val="00552CDE"/>
    <w:rsid w:val="0055359C"/>
    <w:rsid w:val="005535DA"/>
    <w:rsid w:val="00553F52"/>
    <w:rsid w:val="00555472"/>
    <w:rsid w:val="00555486"/>
    <w:rsid w:val="00555A31"/>
    <w:rsid w:val="00556553"/>
    <w:rsid w:val="00556715"/>
    <w:rsid w:val="005569C9"/>
    <w:rsid w:val="00557261"/>
    <w:rsid w:val="0055781E"/>
    <w:rsid w:val="00557BFC"/>
    <w:rsid w:val="00557E8C"/>
    <w:rsid w:val="005600AE"/>
    <w:rsid w:val="0056014C"/>
    <w:rsid w:val="00560152"/>
    <w:rsid w:val="00560E64"/>
    <w:rsid w:val="00561684"/>
    <w:rsid w:val="00561A6B"/>
    <w:rsid w:val="005629FD"/>
    <w:rsid w:val="00562A7D"/>
    <w:rsid w:val="00562E25"/>
    <w:rsid w:val="00563800"/>
    <w:rsid w:val="00563EE2"/>
    <w:rsid w:val="00564E14"/>
    <w:rsid w:val="00565C54"/>
    <w:rsid w:val="00570182"/>
    <w:rsid w:val="0057053E"/>
    <w:rsid w:val="0057156A"/>
    <w:rsid w:val="00571C9D"/>
    <w:rsid w:val="00571CDA"/>
    <w:rsid w:val="00571D1D"/>
    <w:rsid w:val="005725DB"/>
    <w:rsid w:val="00572C79"/>
    <w:rsid w:val="005731A0"/>
    <w:rsid w:val="005734EF"/>
    <w:rsid w:val="00573500"/>
    <w:rsid w:val="005739E0"/>
    <w:rsid w:val="00573A82"/>
    <w:rsid w:val="005740B4"/>
    <w:rsid w:val="00574117"/>
    <w:rsid w:val="0057411B"/>
    <w:rsid w:val="00575D18"/>
    <w:rsid w:val="00575E5F"/>
    <w:rsid w:val="005763EA"/>
    <w:rsid w:val="005769A2"/>
    <w:rsid w:val="00576AD6"/>
    <w:rsid w:val="005775B7"/>
    <w:rsid w:val="00577907"/>
    <w:rsid w:val="00577931"/>
    <w:rsid w:val="00577EFF"/>
    <w:rsid w:val="0058088F"/>
    <w:rsid w:val="00580AA7"/>
    <w:rsid w:val="0058223F"/>
    <w:rsid w:val="00582730"/>
    <w:rsid w:val="00583A1F"/>
    <w:rsid w:val="00583CF3"/>
    <w:rsid w:val="00584334"/>
    <w:rsid w:val="00584644"/>
    <w:rsid w:val="00584C36"/>
    <w:rsid w:val="00584E4C"/>
    <w:rsid w:val="0058592D"/>
    <w:rsid w:val="0058624F"/>
    <w:rsid w:val="00586B0A"/>
    <w:rsid w:val="005900BD"/>
    <w:rsid w:val="00590BDD"/>
    <w:rsid w:val="00590EAA"/>
    <w:rsid w:val="005918B6"/>
    <w:rsid w:val="0059197C"/>
    <w:rsid w:val="00591A97"/>
    <w:rsid w:val="0059206D"/>
    <w:rsid w:val="00592F0E"/>
    <w:rsid w:val="00593D52"/>
    <w:rsid w:val="00594760"/>
    <w:rsid w:val="00594986"/>
    <w:rsid w:val="00594A26"/>
    <w:rsid w:val="005956EE"/>
    <w:rsid w:val="00595E2A"/>
    <w:rsid w:val="00596185"/>
    <w:rsid w:val="00596A9D"/>
    <w:rsid w:val="00596D55"/>
    <w:rsid w:val="00596E0B"/>
    <w:rsid w:val="005978BE"/>
    <w:rsid w:val="005A075E"/>
    <w:rsid w:val="005A0E28"/>
    <w:rsid w:val="005A109A"/>
    <w:rsid w:val="005A196B"/>
    <w:rsid w:val="005A1AEB"/>
    <w:rsid w:val="005A1EB8"/>
    <w:rsid w:val="005A20B3"/>
    <w:rsid w:val="005A2231"/>
    <w:rsid w:val="005A234A"/>
    <w:rsid w:val="005A254B"/>
    <w:rsid w:val="005A3380"/>
    <w:rsid w:val="005A36EF"/>
    <w:rsid w:val="005A376F"/>
    <w:rsid w:val="005A38CA"/>
    <w:rsid w:val="005A43F8"/>
    <w:rsid w:val="005A4FC3"/>
    <w:rsid w:val="005A579F"/>
    <w:rsid w:val="005A69A7"/>
    <w:rsid w:val="005A728C"/>
    <w:rsid w:val="005A74F5"/>
    <w:rsid w:val="005B15AA"/>
    <w:rsid w:val="005B1DA1"/>
    <w:rsid w:val="005B1E9C"/>
    <w:rsid w:val="005B212D"/>
    <w:rsid w:val="005B38B1"/>
    <w:rsid w:val="005B38E9"/>
    <w:rsid w:val="005B3C5A"/>
    <w:rsid w:val="005B4174"/>
    <w:rsid w:val="005B41C1"/>
    <w:rsid w:val="005B4A77"/>
    <w:rsid w:val="005B6301"/>
    <w:rsid w:val="005B6324"/>
    <w:rsid w:val="005B6766"/>
    <w:rsid w:val="005C0B0B"/>
    <w:rsid w:val="005C1011"/>
    <w:rsid w:val="005C1C43"/>
    <w:rsid w:val="005C1F61"/>
    <w:rsid w:val="005C23AB"/>
    <w:rsid w:val="005C2D11"/>
    <w:rsid w:val="005C3F56"/>
    <w:rsid w:val="005C4F35"/>
    <w:rsid w:val="005C559D"/>
    <w:rsid w:val="005C68A1"/>
    <w:rsid w:val="005C68FA"/>
    <w:rsid w:val="005C698A"/>
    <w:rsid w:val="005C69C6"/>
    <w:rsid w:val="005C6C85"/>
    <w:rsid w:val="005C6D41"/>
    <w:rsid w:val="005C77A9"/>
    <w:rsid w:val="005C78F0"/>
    <w:rsid w:val="005D06F1"/>
    <w:rsid w:val="005D08A0"/>
    <w:rsid w:val="005D0EFE"/>
    <w:rsid w:val="005D1044"/>
    <w:rsid w:val="005D13CA"/>
    <w:rsid w:val="005D2A55"/>
    <w:rsid w:val="005D471B"/>
    <w:rsid w:val="005D4F66"/>
    <w:rsid w:val="005D5376"/>
    <w:rsid w:val="005D575A"/>
    <w:rsid w:val="005D5B6B"/>
    <w:rsid w:val="005D5DA7"/>
    <w:rsid w:val="005D5DDC"/>
    <w:rsid w:val="005D5F96"/>
    <w:rsid w:val="005D62F0"/>
    <w:rsid w:val="005D6520"/>
    <w:rsid w:val="005D68D8"/>
    <w:rsid w:val="005D6FC4"/>
    <w:rsid w:val="005D7011"/>
    <w:rsid w:val="005D7110"/>
    <w:rsid w:val="005D75EB"/>
    <w:rsid w:val="005D77C1"/>
    <w:rsid w:val="005D7A77"/>
    <w:rsid w:val="005E11DE"/>
    <w:rsid w:val="005E1AC4"/>
    <w:rsid w:val="005E202E"/>
    <w:rsid w:val="005E2114"/>
    <w:rsid w:val="005E2AD6"/>
    <w:rsid w:val="005E2E15"/>
    <w:rsid w:val="005E2EBE"/>
    <w:rsid w:val="005E2F7C"/>
    <w:rsid w:val="005E343D"/>
    <w:rsid w:val="005E4155"/>
    <w:rsid w:val="005E4BD3"/>
    <w:rsid w:val="005E50F9"/>
    <w:rsid w:val="005E5E88"/>
    <w:rsid w:val="005E63FE"/>
    <w:rsid w:val="005E6B0D"/>
    <w:rsid w:val="005E702E"/>
    <w:rsid w:val="005E743F"/>
    <w:rsid w:val="005F0205"/>
    <w:rsid w:val="005F1367"/>
    <w:rsid w:val="005F150C"/>
    <w:rsid w:val="005F1E07"/>
    <w:rsid w:val="005F2322"/>
    <w:rsid w:val="005F2365"/>
    <w:rsid w:val="005F2423"/>
    <w:rsid w:val="005F276D"/>
    <w:rsid w:val="005F3588"/>
    <w:rsid w:val="005F3975"/>
    <w:rsid w:val="005F3B5F"/>
    <w:rsid w:val="005F3E50"/>
    <w:rsid w:val="005F43E2"/>
    <w:rsid w:val="005F4BA0"/>
    <w:rsid w:val="005F5225"/>
    <w:rsid w:val="005F58B8"/>
    <w:rsid w:val="005F5AD7"/>
    <w:rsid w:val="005F632B"/>
    <w:rsid w:val="005F63B6"/>
    <w:rsid w:val="005F733A"/>
    <w:rsid w:val="005F75E0"/>
    <w:rsid w:val="005F76E8"/>
    <w:rsid w:val="005F78AD"/>
    <w:rsid w:val="005F7CC1"/>
    <w:rsid w:val="005F7F11"/>
    <w:rsid w:val="006001A2"/>
    <w:rsid w:val="0060077E"/>
    <w:rsid w:val="00600F11"/>
    <w:rsid w:val="00601235"/>
    <w:rsid w:val="00601D5C"/>
    <w:rsid w:val="00602218"/>
    <w:rsid w:val="00602592"/>
    <w:rsid w:val="00602CBC"/>
    <w:rsid w:val="006034D3"/>
    <w:rsid w:val="0060397D"/>
    <w:rsid w:val="00603B59"/>
    <w:rsid w:val="00603F73"/>
    <w:rsid w:val="006047F2"/>
    <w:rsid w:val="006051D6"/>
    <w:rsid w:val="00605B00"/>
    <w:rsid w:val="00605C45"/>
    <w:rsid w:val="006066E1"/>
    <w:rsid w:val="00607A1F"/>
    <w:rsid w:val="00607CC7"/>
    <w:rsid w:val="006100D1"/>
    <w:rsid w:val="006101DD"/>
    <w:rsid w:val="006101EB"/>
    <w:rsid w:val="0061089A"/>
    <w:rsid w:val="0061129D"/>
    <w:rsid w:val="00611846"/>
    <w:rsid w:val="00612373"/>
    <w:rsid w:val="006124A7"/>
    <w:rsid w:val="00612AC5"/>
    <w:rsid w:val="0061380D"/>
    <w:rsid w:val="00613BAF"/>
    <w:rsid w:val="00613D47"/>
    <w:rsid w:val="00614D00"/>
    <w:rsid w:val="00614E48"/>
    <w:rsid w:val="0061506B"/>
    <w:rsid w:val="006161FD"/>
    <w:rsid w:val="0061624E"/>
    <w:rsid w:val="0061628D"/>
    <w:rsid w:val="0061638D"/>
    <w:rsid w:val="00616FA4"/>
    <w:rsid w:val="006173A8"/>
    <w:rsid w:val="00617447"/>
    <w:rsid w:val="006176A2"/>
    <w:rsid w:val="00617909"/>
    <w:rsid w:val="00620C51"/>
    <w:rsid w:val="00620FA8"/>
    <w:rsid w:val="00621379"/>
    <w:rsid w:val="00621E91"/>
    <w:rsid w:val="006224F7"/>
    <w:rsid w:val="00622551"/>
    <w:rsid w:val="0062313E"/>
    <w:rsid w:val="0062359D"/>
    <w:rsid w:val="0062494E"/>
    <w:rsid w:val="00624EFF"/>
    <w:rsid w:val="00624FF0"/>
    <w:rsid w:val="00625683"/>
    <w:rsid w:val="00625F09"/>
    <w:rsid w:val="0062688F"/>
    <w:rsid w:val="00626A9B"/>
    <w:rsid w:val="00626DFF"/>
    <w:rsid w:val="00627648"/>
    <w:rsid w:val="00627717"/>
    <w:rsid w:val="00627A55"/>
    <w:rsid w:val="00627A87"/>
    <w:rsid w:val="006300E8"/>
    <w:rsid w:val="0063016A"/>
    <w:rsid w:val="006301F5"/>
    <w:rsid w:val="0063067F"/>
    <w:rsid w:val="00630E7A"/>
    <w:rsid w:val="00630F8F"/>
    <w:rsid w:val="00632B30"/>
    <w:rsid w:val="00632C0A"/>
    <w:rsid w:val="006331E1"/>
    <w:rsid w:val="006344F8"/>
    <w:rsid w:val="00634815"/>
    <w:rsid w:val="006349C1"/>
    <w:rsid w:val="0063511F"/>
    <w:rsid w:val="00635257"/>
    <w:rsid w:val="00635446"/>
    <w:rsid w:val="00635E09"/>
    <w:rsid w:val="006362A6"/>
    <w:rsid w:val="00636656"/>
    <w:rsid w:val="00640617"/>
    <w:rsid w:val="00640E1E"/>
    <w:rsid w:val="00640FBF"/>
    <w:rsid w:val="0064230F"/>
    <w:rsid w:val="006426EB"/>
    <w:rsid w:val="00642D7A"/>
    <w:rsid w:val="00643BBD"/>
    <w:rsid w:val="00643C04"/>
    <w:rsid w:val="00644484"/>
    <w:rsid w:val="00644B56"/>
    <w:rsid w:val="00645F7D"/>
    <w:rsid w:val="006460A3"/>
    <w:rsid w:val="006465AE"/>
    <w:rsid w:val="006510E4"/>
    <w:rsid w:val="00651171"/>
    <w:rsid w:val="00651D25"/>
    <w:rsid w:val="0065273D"/>
    <w:rsid w:val="00652D37"/>
    <w:rsid w:val="00652EA7"/>
    <w:rsid w:val="0065448F"/>
    <w:rsid w:val="00654679"/>
    <w:rsid w:val="00655A92"/>
    <w:rsid w:val="00655B83"/>
    <w:rsid w:val="006568F9"/>
    <w:rsid w:val="00656DBC"/>
    <w:rsid w:val="00656FF3"/>
    <w:rsid w:val="006572AB"/>
    <w:rsid w:val="00657C67"/>
    <w:rsid w:val="00657EB0"/>
    <w:rsid w:val="00657F2E"/>
    <w:rsid w:val="00661968"/>
    <w:rsid w:val="00661AEB"/>
    <w:rsid w:val="0066240A"/>
    <w:rsid w:val="00663480"/>
    <w:rsid w:val="00663E8F"/>
    <w:rsid w:val="00663EFD"/>
    <w:rsid w:val="0066596F"/>
    <w:rsid w:val="0066669A"/>
    <w:rsid w:val="00666951"/>
    <w:rsid w:val="00667CB8"/>
    <w:rsid w:val="00667EB4"/>
    <w:rsid w:val="00670BEA"/>
    <w:rsid w:val="00671F62"/>
    <w:rsid w:val="006723F9"/>
    <w:rsid w:val="00672730"/>
    <w:rsid w:val="00672DEE"/>
    <w:rsid w:val="006736FA"/>
    <w:rsid w:val="006743D7"/>
    <w:rsid w:val="00674D42"/>
    <w:rsid w:val="00674E32"/>
    <w:rsid w:val="00675CFA"/>
    <w:rsid w:val="00675D47"/>
    <w:rsid w:val="0067628B"/>
    <w:rsid w:val="00676670"/>
    <w:rsid w:val="006803CE"/>
    <w:rsid w:val="00681CF5"/>
    <w:rsid w:val="00681D54"/>
    <w:rsid w:val="00682983"/>
    <w:rsid w:val="006830F0"/>
    <w:rsid w:val="006834A3"/>
    <w:rsid w:val="00684884"/>
    <w:rsid w:val="0068497E"/>
    <w:rsid w:val="00684ABB"/>
    <w:rsid w:val="00684EE8"/>
    <w:rsid w:val="00685647"/>
    <w:rsid w:val="00685B14"/>
    <w:rsid w:val="00685FD0"/>
    <w:rsid w:val="0068600B"/>
    <w:rsid w:val="00686C75"/>
    <w:rsid w:val="0068753F"/>
    <w:rsid w:val="0068771F"/>
    <w:rsid w:val="006903A6"/>
    <w:rsid w:val="00690BD4"/>
    <w:rsid w:val="00690D99"/>
    <w:rsid w:val="00690F3F"/>
    <w:rsid w:val="006913CD"/>
    <w:rsid w:val="0069171E"/>
    <w:rsid w:val="00691AA4"/>
    <w:rsid w:val="00692B27"/>
    <w:rsid w:val="00693397"/>
    <w:rsid w:val="006936E5"/>
    <w:rsid w:val="00693A25"/>
    <w:rsid w:val="00694155"/>
    <w:rsid w:val="0069416D"/>
    <w:rsid w:val="00694205"/>
    <w:rsid w:val="00694296"/>
    <w:rsid w:val="006947AD"/>
    <w:rsid w:val="00695680"/>
    <w:rsid w:val="00695BD0"/>
    <w:rsid w:val="00696138"/>
    <w:rsid w:val="00696CFA"/>
    <w:rsid w:val="00697004"/>
    <w:rsid w:val="00697106"/>
    <w:rsid w:val="0069733E"/>
    <w:rsid w:val="0069769F"/>
    <w:rsid w:val="006979F9"/>
    <w:rsid w:val="006A04A2"/>
    <w:rsid w:val="006A04A8"/>
    <w:rsid w:val="006A103A"/>
    <w:rsid w:val="006A2342"/>
    <w:rsid w:val="006A25FE"/>
    <w:rsid w:val="006A2B29"/>
    <w:rsid w:val="006A3C3C"/>
    <w:rsid w:val="006A447F"/>
    <w:rsid w:val="006A486B"/>
    <w:rsid w:val="006A522E"/>
    <w:rsid w:val="006A530F"/>
    <w:rsid w:val="006A5380"/>
    <w:rsid w:val="006A5714"/>
    <w:rsid w:val="006A62AF"/>
    <w:rsid w:val="006A710B"/>
    <w:rsid w:val="006A7210"/>
    <w:rsid w:val="006A7266"/>
    <w:rsid w:val="006A7A79"/>
    <w:rsid w:val="006B002F"/>
    <w:rsid w:val="006B04DB"/>
    <w:rsid w:val="006B0C8A"/>
    <w:rsid w:val="006B14BF"/>
    <w:rsid w:val="006B1951"/>
    <w:rsid w:val="006B1D83"/>
    <w:rsid w:val="006B3D18"/>
    <w:rsid w:val="006B473E"/>
    <w:rsid w:val="006B4753"/>
    <w:rsid w:val="006B4B9F"/>
    <w:rsid w:val="006B5726"/>
    <w:rsid w:val="006B5EB7"/>
    <w:rsid w:val="006B630A"/>
    <w:rsid w:val="006B6FD1"/>
    <w:rsid w:val="006B77F5"/>
    <w:rsid w:val="006B79E2"/>
    <w:rsid w:val="006B7A1B"/>
    <w:rsid w:val="006C00A2"/>
    <w:rsid w:val="006C03AD"/>
    <w:rsid w:val="006C0A74"/>
    <w:rsid w:val="006C162E"/>
    <w:rsid w:val="006C18D6"/>
    <w:rsid w:val="006C1DD4"/>
    <w:rsid w:val="006C1DDA"/>
    <w:rsid w:val="006C2027"/>
    <w:rsid w:val="006C2436"/>
    <w:rsid w:val="006C3374"/>
    <w:rsid w:val="006C3FD8"/>
    <w:rsid w:val="006C437C"/>
    <w:rsid w:val="006C47D2"/>
    <w:rsid w:val="006C4FC1"/>
    <w:rsid w:val="006C54D0"/>
    <w:rsid w:val="006C5BD9"/>
    <w:rsid w:val="006C63CD"/>
    <w:rsid w:val="006C6740"/>
    <w:rsid w:val="006C74F8"/>
    <w:rsid w:val="006C7723"/>
    <w:rsid w:val="006D01F8"/>
    <w:rsid w:val="006D10EC"/>
    <w:rsid w:val="006D12E3"/>
    <w:rsid w:val="006D2413"/>
    <w:rsid w:val="006D24E6"/>
    <w:rsid w:val="006D2820"/>
    <w:rsid w:val="006D2D38"/>
    <w:rsid w:val="006D2EA4"/>
    <w:rsid w:val="006D447D"/>
    <w:rsid w:val="006D44DA"/>
    <w:rsid w:val="006D4614"/>
    <w:rsid w:val="006D4A2B"/>
    <w:rsid w:val="006D4B30"/>
    <w:rsid w:val="006D524E"/>
    <w:rsid w:val="006D5662"/>
    <w:rsid w:val="006D58CD"/>
    <w:rsid w:val="006D5C96"/>
    <w:rsid w:val="006D6E24"/>
    <w:rsid w:val="006D726F"/>
    <w:rsid w:val="006D79E5"/>
    <w:rsid w:val="006E0013"/>
    <w:rsid w:val="006E01E5"/>
    <w:rsid w:val="006E02F6"/>
    <w:rsid w:val="006E0449"/>
    <w:rsid w:val="006E082B"/>
    <w:rsid w:val="006E0A6B"/>
    <w:rsid w:val="006E0D32"/>
    <w:rsid w:val="006E19BF"/>
    <w:rsid w:val="006E1B45"/>
    <w:rsid w:val="006E1D15"/>
    <w:rsid w:val="006E2408"/>
    <w:rsid w:val="006E287F"/>
    <w:rsid w:val="006E2914"/>
    <w:rsid w:val="006E313E"/>
    <w:rsid w:val="006E411B"/>
    <w:rsid w:val="006E4434"/>
    <w:rsid w:val="006E47A1"/>
    <w:rsid w:val="006E518A"/>
    <w:rsid w:val="006E5CAC"/>
    <w:rsid w:val="006E6130"/>
    <w:rsid w:val="006E64BE"/>
    <w:rsid w:val="006E6550"/>
    <w:rsid w:val="006E6BB8"/>
    <w:rsid w:val="006E74E4"/>
    <w:rsid w:val="006E7522"/>
    <w:rsid w:val="006F122B"/>
    <w:rsid w:val="006F122E"/>
    <w:rsid w:val="006F1664"/>
    <w:rsid w:val="006F174D"/>
    <w:rsid w:val="006F232E"/>
    <w:rsid w:val="006F2CB0"/>
    <w:rsid w:val="006F2E9A"/>
    <w:rsid w:val="006F327A"/>
    <w:rsid w:val="006F3FFE"/>
    <w:rsid w:val="006F48DE"/>
    <w:rsid w:val="006F4B70"/>
    <w:rsid w:val="006F5563"/>
    <w:rsid w:val="006F5CBC"/>
    <w:rsid w:val="006F5D18"/>
    <w:rsid w:val="006F5DEB"/>
    <w:rsid w:val="006F61AB"/>
    <w:rsid w:val="006F61E2"/>
    <w:rsid w:val="006F65F5"/>
    <w:rsid w:val="006F6B55"/>
    <w:rsid w:val="006F6BB6"/>
    <w:rsid w:val="006F7385"/>
    <w:rsid w:val="00700062"/>
    <w:rsid w:val="00700C8D"/>
    <w:rsid w:val="00700D06"/>
    <w:rsid w:val="00700EAB"/>
    <w:rsid w:val="007010E0"/>
    <w:rsid w:val="0070185D"/>
    <w:rsid w:val="00702036"/>
    <w:rsid w:val="00702DD2"/>
    <w:rsid w:val="00702F82"/>
    <w:rsid w:val="00703324"/>
    <w:rsid w:val="00703395"/>
    <w:rsid w:val="00703B6F"/>
    <w:rsid w:val="00703D2D"/>
    <w:rsid w:val="007043C8"/>
    <w:rsid w:val="007047B9"/>
    <w:rsid w:val="00704B26"/>
    <w:rsid w:val="00704F84"/>
    <w:rsid w:val="007051B6"/>
    <w:rsid w:val="00705B19"/>
    <w:rsid w:val="00705E1A"/>
    <w:rsid w:val="00707507"/>
    <w:rsid w:val="00710160"/>
    <w:rsid w:val="00710501"/>
    <w:rsid w:val="00710732"/>
    <w:rsid w:val="0071081E"/>
    <w:rsid w:val="007108B0"/>
    <w:rsid w:val="007110A0"/>
    <w:rsid w:val="00711B1D"/>
    <w:rsid w:val="00711D55"/>
    <w:rsid w:val="00711E92"/>
    <w:rsid w:val="0071228A"/>
    <w:rsid w:val="00712503"/>
    <w:rsid w:val="007125BA"/>
    <w:rsid w:val="00712661"/>
    <w:rsid w:val="007127F9"/>
    <w:rsid w:val="007132D9"/>
    <w:rsid w:val="00713424"/>
    <w:rsid w:val="007141A8"/>
    <w:rsid w:val="00715137"/>
    <w:rsid w:val="00715C28"/>
    <w:rsid w:val="00716525"/>
    <w:rsid w:val="007166F8"/>
    <w:rsid w:val="00716A68"/>
    <w:rsid w:val="00716F5A"/>
    <w:rsid w:val="00717631"/>
    <w:rsid w:val="00721121"/>
    <w:rsid w:val="007214DA"/>
    <w:rsid w:val="00721585"/>
    <w:rsid w:val="00721635"/>
    <w:rsid w:val="00721EE0"/>
    <w:rsid w:val="007220FB"/>
    <w:rsid w:val="00722378"/>
    <w:rsid w:val="00722C85"/>
    <w:rsid w:val="00723170"/>
    <w:rsid w:val="0072425B"/>
    <w:rsid w:val="007244C3"/>
    <w:rsid w:val="0072492C"/>
    <w:rsid w:val="00724E5E"/>
    <w:rsid w:val="00726E1E"/>
    <w:rsid w:val="00726F9A"/>
    <w:rsid w:val="007271AA"/>
    <w:rsid w:val="00727976"/>
    <w:rsid w:val="0073057F"/>
    <w:rsid w:val="007309FF"/>
    <w:rsid w:val="00731E6F"/>
    <w:rsid w:val="00731F2A"/>
    <w:rsid w:val="00732A6E"/>
    <w:rsid w:val="00733286"/>
    <w:rsid w:val="007333E0"/>
    <w:rsid w:val="00733585"/>
    <w:rsid w:val="007338F5"/>
    <w:rsid w:val="00733E49"/>
    <w:rsid w:val="0073474B"/>
    <w:rsid w:val="00735151"/>
    <w:rsid w:val="0073581E"/>
    <w:rsid w:val="00740502"/>
    <w:rsid w:val="00740813"/>
    <w:rsid w:val="00741338"/>
    <w:rsid w:val="00741C31"/>
    <w:rsid w:val="00741ED1"/>
    <w:rsid w:val="007424AD"/>
    <w:rsid w:val="00742569"/>
    <w:rsid w:val="00742A84"/>
    <w:rsid w:val="00743467"/>
    <w:rsid w:val="00743567"/>
    <w:rsid w:val="007443A1"/>
    <w:rsid w:val="007445B9"/>
    <w:rsid w:val="00745454"/>
    <w:rsid w:val="00745A1C"/>
    <w:rsid w:val="00746720"/>
    <w:rsid w:val="0074766E"/>
    <w:rsid w:val="007500FD"/>
    <w:rsid w:val="00750577"/>
    <w:rsid w:val="00750F53"/>
    <w:rsid w:val="0075104E"/>
    <w:rsid w:val="00752949"/>
    <w:rsid w:val="00752B48"/>
    <w:rsid w:val="00752E63"/>
    <w:rsid w:val="00753BB7"/>
    <w:rsid w:val="00753F3D"/>
    <w:rsid w:val="0075432D"/>
    <w:rsid w:val="007556F5"/>
    <w:rsid w:val="007559A9"/>
    <w:rsid w:val="007559AB"/>
    <w:rsid w:val="00756EBD"/>
    <w:rsid w:val="007600EB"/>
    <w:rsid w:val="00760302"/>
    <w:rsid w:val="00760EC7"/>
    <w:rsid w:val="00761922"/>
    <w:rsid w:val="00761A43"/>
    <w:rsid w:val="00762149"/>
    <w:rsid w:val="0076299F"/>
    <w:rsid w:val="00762B6D"/>
    <w:rsid w:val="00762B89"/>
    <w:rsid w:val="00762D9E"/>
    <w:rsid w:val="00763180"/>
    <w:rsid w:val="007648AB"/>
    <w:rsid w:val="007648D2"/>
    <w:rsid w:val="00765F36"/>
    <w:rsid w:val="007661D8"/>
    <w:rsid w:val="00766750"/>
    <w:rsid w:val="00767185"/>
    <w:rsid w:val="00767A7B"/>
    <w:rsid w:val="00771270"/>
    <w:rsid w:val="00771519"/>
    <w:rsid w:val="007716C7"/>
    <w:rsid w:val="007727DB"/>
    <w:rsid w:val="00772A65"/>
    <w:rsid w:val="007731F0"/>
    <w:rsid w:val="00773690"/>
    <w:rsid w:val="00773C39"/>
    <w:rsid w:val="0077496F"/>
    <w:rsid w:val="0077536A"/>
    <w:rsid w:val="0077542B"/>
    <w:rsid w:val="00775B41"/>
    <w:rsid w:val="00775B89"/>
    <w:rsid w:val="007761AF"/>
    <w:rsid w:val="00776618"/>
    <w:rsid w:val="0077690E"/>
    <w:rsid w:val="00776DFC"/>
    <w:rsid w:val="007770AD"/>
    <w:rsid w:val="007773E3"/>
    <w:rsid w:val="007775FC"/>
    <w:rsid w:val="007804D7"/>
    <w:rsid w:val="00780B8D"/>
    <w:rsid w:val="0078113E"/>
    <w:rsid w:val="0078162A"/>
    <w:rsid w:val="00783206"/>
    <w:rsid w:val="007839AE"/>
    <w:rsid w:val="00783E51"/>
    <w:rsid w:val="007844E0"/>
    <w:rsid w:val="00784CBB"/>
    <w:rsid w:val="00785730"/>
    <w:rsid w:val="00785D00"/>
    <w:rsid w:val="00785DA0"/>
    <w:rsid w:val="007866F4"/>
    <w:rsid w:val="00786B12"/>
    <w:rsid w:val="00786B6D"/>
    <w:rsid w:val="00786DA4"/>
    <w:rsid w:val="00790A32"/>
    <w:rsid w:val="007910C6"/>
    <w:rsid w:val="0079247A"/>
    <w:rsid w:val="00792677"/>
    <w:rsid w:val="007929A0"/>
    <w:rsid w:val="00793CC5"/>
    <w:rsid w:val="00793EEB"/>
    <w:rsid w:val="007940B0"/>
    <w:rsid w:val="00794359"/>
    <w:rsid w:val="007948D6"/>
    <w:rsid w:val="00794C1F"/>
    <w:rsid w:val="00794EF4"/>
    <w:rsid w:val="00794F22"/>
    <w:rsid w:val="007954DA"/>
    <w:rsid w:val="007958E9"/>
    <w:rsid w:val="007958EC"/>
    <w:rsid w:val="00795922"/>
    <w:rsid w:val="0079610A"/>
    <w:rsid w:val="007964D3"/>
    <w:rsid w:val="007A1056"/>
    <w:rsid w:val="007A11DD"/>
    <w:rsid w:val="007A26EC"/>
    <w:rsid w:val="007A308A"/>
    <w:rsid w:val="007A31A2"/>
    <w:rsid w:val="007A3530"/>
    <w:rsid w:val="007A401C"/>
    <w:rsid w:val="007A4513"/>
    <w:rsid w:val="007A4914"/>
    <w:rsid w:val="007A5097"/>
    <w:rsid w:val="007A5262"/>
    <w:rsid w:val="007A55DC"/>
    <w:rsid w:val="007A5863"/>
    <w:rsid w:val="007A5BAA"/>
    <w:rsid w:val="007A6FEB"/>
    <w:rsid w:val="007A7043"/>
    <w:rsid w:val="007A79F6"/>
    <w:rsid w:val="007A7D46"/>
    <w:rsid w:val="007B0046"/>
    <w:rsid w:val="007B028E"/>
    <w:rsid w:val="007B072F"/>
    <w:rsid w:val="007B0D84"/>
    <w:rsid w:val="007B3110"/>
    <w:rsid w:val="007B346E"/>
    <w:rsid w:val="007B3844"/>
    <w:rsid w:val="007B3909"/>
    <w:rsid w:val="007B3C30"/>
    <w:rsid w:val="007B406C"/>
    <w:rsid w:val="007B4703"/>
    <w:rsid w:val="007B5546"/>
    <w:rsid w:val="007B5B0C"/>
    <w:rsid w:val="007B5CC7"/>
    <w:rsid w:val="007B7107"/>
    <w:rsid w:val="007B7812"/>
    <w:rsid w:val="007B789B"/>
    <w:rsid w:val="007C0505"/>
    <w:rsid w:val="007C0647"/>
    <w:rsid w:val="007C0F46"/>
    <w:rsid w:val="007C12E0"/>
    <w:rsid w:val="007C2A28"/>
    <w:rsid w:val="007C2C93"/>
    <w:rsid w:val="007C39C5"/>
    <w:rsid w:val="007C3B5E"/>
    <w:rsid w:val="007C3CB8"/>
    <w:rsid w:val="007C3E9A"/>
    <w:rsid w:val="007C3FE3"/>
    <w:rsid w:val="007C61B4"/>
    <w:rsid w:val="007C74D7"/>
    <w:rsid w:val="007C756F"/>
    <w:rsid w:val="007D0624"/>
    <w:rsid w:val="007D0BC2"/>
    <w:rsid w:val="007D0F51"/>
    <w:rsid w:val="007D174A"/>
    <w:rsid w:val="007D1E13"/>
    <w:rsid w:val="007D2299"/>
    <w:rsid w:val="007D23F8"/>
    <w:rsid w:val="007D2681"/>
    <w:rsid w:val="007D2BC3"/>
    <w:rsid w:val="007D39DE"/>
    <w:rsid w:val="007D3B30"/>
    <w:rsid w:val="007D44D9"/>
    <w:rsid w:val="007D464D"/>
    <w:rsid w:val="007D4848"/>
    <w:rsid w:val="007D5252"/>
    <w:rsid w:val="007D5D8F"/>
    <w:rsid w:val="007D6300"/>
    <w:rsid w:val="007D6777"/>
    <w:rsid w:val="007D67DC"/>
    <w:rsid w:val="007D7FBF"/>
    <w:rsid w:val="007E05D9"/>
    <w:rsid w:val="007E0CA1"/>
    <w:rsid w:val="007E140B"/>
    <w:rsid w:val="007E2A00"/>
    <w:rsid w:val="007E2D31"/>
    <w:rsid w:val="007E2E60"/>
    <w:rsid w:val="007E3BB9"/>
    <w:rsid w:val="007E3BC8"/>
    <w:rsid w:val="007E4044"/>
    <w:rsid w:val="007E4995"/>
    <w:rsid w:val="007E5BBC"/>
    <w:rsid w:val="007E63E1"/>
    <w:rsid w:val="007E668B"/>
    <w:rsid w:val="007E6F16"/>
    <w:rsid w:val="007E6FE6"/>
    <w:rsid w:val="007E7547"/>
    <w:rsid w:val="007F00F4"/>
    <w:rsid w:val="007F0A12"/>
    <w:rsid w:val="007F0CCA"/>
    <w:rsid w:val="007F1336"/>
    <w:rsid w:val="007F13D3"/>
    <w:rsid w:val="007F2442"/>
    <w:rsid w:val="007F27BF"/>
    <w:rsid w:val="007F307C"/>
    <w:rsid w:val="007F329E"/>
    <w:rsid w:val="007F35C7"/>
    <w:rsid w:val="007F3DB8"/>
    <w:rsid w:val="007F438E"/>
    <w:rsid w:val="007F4526"/>
    <w:rsid w:val="007F60AF"/>
    <w:rsid w:val="007F6427"/>
    <w:rsid w:val="007F6485"/>
    <w:rsid w:val="007F6799"/>
    <w:rsid w:val="007F70BF"/>
    <w:rsid w:val="007F78A5"/>
    <w:rsid w:val="007F7D28"/>
    <w:rsid w:val="007F7E12"/>
    <w:rsid w:val="00800B0C"/>
    <w:rsid w:val="00800F9E"/>
    <w:rsid w:val="00800FE0"/>
    <w:rsid w:val="008023E7"/>
    <w:rsid w:val="0080254A"/>
    <w:rsid w:val="00802D4C"/>
    <w:rsid w:val="00802EF3"/>
    <w:rsid w:val="008032E2"/>
    <w:rsid w:val="008043A3"/>
    <w:rsid w:val="00804B47"/>
    <w:rsid w:val="00804D38"/>
    <w:rsid w:val="0080514E"/>
    <w:rsid w:val="00805197"/>
    <w:rsid w:val="008051D9"/>
    <w:rsid w:val="00805823"/>
    <w:rsid w:val="00805D34"/>
    <w:rsid w:val="00806B47"/>
    <w:rsid w:val="00806B8E"/>
    <w:rsid w:val="00806E5E"/>
    <w:rsid w:val="0081150B"/>
    <w:rsid w:val="008120EE"/>
    <w:rsid w:val="00812D5D"/>
    <w:rsid w:val="0081343C"/>
    <w:rsid w:val="00813D97"/>
    <w:rsid w:val="008140C2"/>
    <w:rsid w:val="008149E2"/>
    <w:rsid w:val="00815906"/>
    <w:rsid w:val="00815BC6"/>
    <w:rsid w:val="00815DA6"/>
    <w:rsid w:val="008166C3"/>
    <w:rsid w:val="00816862"/>
    <w:rsid w:val="00816ADA"/>
    <w:rsid w:val="00816EBB"/>
    <w:rsid w:val="00817AF3"/>
    <w:rsid w:val="00817C87"/>
    <w:rsid w:val="00817DB6"/>
    <w:rsid w:val="008200B5"/>
    <w:rsid w:val="00821088"/>
    <w:rsid w:val="00821474"/>
    <w:rsid w:val="00823C92"/>
    <w:rsid w:val="00823CB0"/>
    <w:rsid w:val="008248F1"/>
    <w:rsid w:val="00824B4A"/>
    <w:rsid w:val="00824C16"/>
    <w:rsid w:val="00826DBA"/>
    <w:rsid w:val="00827BEC"/>
    <w:rsid w:val="00827F7F"/>
    <w:rsid w:val="0083004C"/>
    <w:rsid w:val="0083004E"/>
    <w:rsid w:val="0083082C"/>
    <w:rsid w:val="00830995"/>
    <w:rsid w:val="008310AA"/>
    <w:rsid w:val="0083173E"/>
    <w:rsid w:val="00831AE8"/>
    <w:rsid w:val="00831B3D"/>
    <w:rsid w:val="00832165"/>
    <w:rsid w:val="0083286D"/>
    <w:rsid w:val="00833A0F"/>
    <w:rsid w:val="008341FE"/>
    <w:rsid w:val="0083658D"/>
    <w:rsid w:val="00836957"/>
    <w:rsid w:val="00836B59"/>
    <w:rsid w:val="00836BD1"/>
    <w:rsid w:val="0083712F"/>
    <w:rsid w:val="008377A8"/>
    <w:rsid w:val="00837D25"/>
    <w:rsid w:val="00837FDF"/>
    <w:rsid w:val="0084090E"/>
    <w:rsid w:val="00841140"/>
    <w:rsid w:val="00842704"/>
    <w:rsid w:val="00842A7C"/>
    <w:rsid w:val="00842BAE"/>
    <w:rsid w:val="0084392E"/>
    <w:rsid w:val="00843DBC"/>
    <w:rsid w:val="00844FC0"/>
    <w:rsid w:val="00845B08"/>
    <w:rsid w:val="00845E11"/>
    <w:rsid w:val="00845FB1"/>
    <w:rsid w:val="00846203"/>
    <w:rsid w:val="008467B1"/>
    <w:rsid w:val="00847FB8"/>
    <w:rsid w:val="008500DC"/>
    <w:rsid w:val="008512A2"/>
    <w:rsid w:val="00852235"/>
    <w:rsid w:val="00852DDB"/>
    <w:rsid w:val="008540AC"/>
    <w:rsid w:val="00855B63"/>
    <w:rsid w:val="0085687A"/>
    <w:rsid w:val="008568DA"/>
    <w:rsid w:val="00856913"/>
    <w:rsid w:val="00856978"/>
    <w:rsid w:val="00856DD3"/>
    <w:rsid w:val="0085735B"/>
    <w:rsid w:val="00857AF1"/>
    <w:rsid w:val="00857E04"/>
    <w:rsid w:val="00860A77"/>
    <w:rsid w:val="00861114"/>
    <w:rsid w:val="00861804"/>
    <w:rsid w:val="0086217F"/>
    <w:rsid w:val="00863093"/>
    <w:rsid w:val="008636EA"/>
    <w:rsid w:val="00863C5F"/>
    <w:rsid w:val="00863CAA"/>
    <w:rsid w:val="00863CDF"/>
    <w:rsid w:val="008640F8"/>
    <w:rsid w:val="008645C0"/>
    <w:rsid w:val="00865670"/>
    <w:rsid w:val="0086576C"/>
    <w:rsid w:val="0086651E"/>
    <w:rsid w:val="00866E9E"/>
    <w:rsid w:val="00866FA7"/>
    <w:rsid w:val="00867B6E"/>
    <w:rsid w:val="008700E4"/>
    <w:rsid w:val="00870311"/>
    <w:rsid w:val="00871C1C"/>
    <w:rsid w:val="00871D4F"/>
    <w:rsid w:val="00872153"/>
    <w:rsid w:val="00872531"/>
    <w:rsid w:val="00873891"/>
    <w:rsid w:val="00873E48"/>
    <w:rsid w:val="00875CC7"/>
    <w:rsid w:val="00875DCC"/>
    <w:rsid w:val="00875E9B"/>
    <w:rsid w:val="00876BAA"/>
    <w:rsid w:val="00877409"/>
    <w:rsid w:val="00877D3B"/>
    <w:rsid w:val="0088017A"/>
    <w:rsid w:val="008801FA"/>
    <w:rsid w:val="00881949"/>
    <w:rsid w:val="00881B96"/>
    <w:rsid w:val="0088247A"/>
    <w:rsid w:val="008827A1"/>
    <w:rsid w:val="00883049"/>
    <w:rsid w:val="00883110"/>
    <w:rsid w:val="008831C4"/>
    <w:rsid w:val="00883272"/>
    <w:rsid w:val="0088450C"/>
    <w:rsid w:val="00884589"/>
    <w:rsid w:val="00884737"/>
    <w:rsid w:val="0088521E"/>
    <w:rsid w:val="008868AD"/>
    <w:rsid w:val="00886A52"/>
    <w:rsid w:val="00887356"/>
    <w:rsid w:val="008876F4"/>
    <w:rsid w:val="0088775B"/>
    <w:rsid w:val="00890152"/>
    <w:rsid w:val="008907ED"/>
    <w:rsid w:val="008912C7"/>
    <w:rsid w:val="0089169D"/>
    <w:rsid w:val="0089242F"/>
    <w:rsid w:val="008927CA"/>
    <w:rsid w:val="008938B0"/>
    <w:rsid w:val="00893900"/>
    <w:rsid w:val="00893C42"/>
    <w:rsid w:val="00894398"/>
    <w:rsid w:val="00895ECB"/>
    <w:rsid w:val="00896AA6"/>
    <w:rsid w:val="0089753D"/>
    <w:rsid w:val="00897DC5"/>
    <w:rsid w:val="008A03E8"/>
    <w:rsid w:val="008A05B1"/>
    <w:rsid w:val="008A0F02"/>
    <w:rsid w:val="008A1469"/>
    <w:rsid w:val="008A2AC2"/>
    <w:rsid w:val="008A2BD1"/>
    <w:rsid w:val="008A37C0"/>
    <w:rsid w:val="008A4674"/>
    <w:rsid w:val="008A47DC"/>
    <w:rsid w:val="008A4B01"/>
    <w:rsid w:val="008A4D2D"/>
    <w:rsid w:val="008A4F13"/>
    <w:rsid w:val="008A4F6E"/>
    <w:rsid w:val="008A50F3"/>
    <w:rsid w:val="008A67C5"/>
    <w:rsid w:val="008A6C57"/>
    <w:rsid w:val="008A72E9"/>
    <w:rsid w:val="008A7CCC"/>
    <w:rsid w:val="008B005B"/>
    <w:rsid w:val="008B01C9"/>
    <w:rsid w:val="008B0B75"/>
    <w:rsid w:val="008B1022"/>
    <w:rsid w:val="008B1179"/>
    <w:rsid w:val="008B125E"/>
    <w:rsid w:val="008B150E"/>
    <w:rsid w:val="008B26CA"/>
    <w:rsid w:val="008B3722"/>
    <w:rsid w:val="008B3E8D"/>
    <w:rsid w:val="008B43D0"/>
    <w:rsid w:val="008B4588"/>
    <w:rsid w:val="008B4720"/>
    <w:rsid w:val="008B50FC"/>
    <w:rsid w:val="008B5210"/>
    <w:rsid w:val="008B5659"/>
    <w:rsid w:val="008B5C24"/>
    <w:rsid w:val="008B5C7A"/>
    <w:rsid w:val="008B5D52"/>
    <w:rsid w:val="008B62C7"/>
    <w:rsid w:val="008B6857"/>
    <w:rsid w:val="008B731A"/>
    <w:rsid w:val="008B78E3"/>
    <w:rsid w:val="008C036E"/>
    <w:rsid w:val="008C05ED"/>
    <w:rsid w:val="008C0AE2"/>
    <w:rsid w:val="008C0F43"/>
    <w:rsid w:val="008C1919"/>
    <w:rsid w:val="008C1F58"/>
    <w:rsid w:val="008C2160"/>
    <w:rsid w:val="008C21B4"/>
    <w:rsid w:val="008C24BC"/>
    <w:rsid w:val="008C41C1"/>
    <w:rsid w:val="008C41DB"/>
    <w:rsid w:val="008C4512"/>
    <w:rsid w:val="008C4D73"/>
    <w:rsid w:val="008C4F8C"/>
    <w:rsid w:val="008C5206"/>
    <w:rsid w:val="008C56D1"/>
    <w:rsid w:val="008C6959"/>
    <w:rsid w:val="008D1598"/>
    <w:rsid w:val="008D1E32"/>
    <w:rsid w:val="008D1E42"/>
    <w:rsid w:val="008D1EB3"/>
    <w:rsid w:val="008D277E"/>
    <w:rsid w:val="008D29FB"/>
    <w:rsid w:val="008D2EF8"/>
    <w:rsid w:val="008D3D72"/>
    <w:rsid w:val="008D3D96"/>
    <w:rsid w:val="008D3E77"/>
    <w:rsid w:val="008D4044"/>
    <w:rsid w:val="008D4CDA"/>
    <w:rsid w:val="008D53D6"/>
    <w:rsid w:val="008D5490"/>
    <w:rsid w:val="008D5605"/>
    <w:rsid w:val="008D5F76"/>
    <w:rsid w:val="008D6D35"/>
    <w:rsid w:val="008D73CE"/>
    <w:rsid w:val="008D7872"/>
    <w:rsid w:val="008D7DE7"/>
    <w:rsid w:val="008D7F9F"/>
    <w:rsid w:val="008E1143"/>
    <w:rsid w:val="008E1226"/>
    <w:rsid w:val="008E140B"/>
    <w:rsid w:val="008E2E90"/>
    <w:rsid w:val="008E41E2"/>
    <w:rsid w:val="008E46D6"/>
    <w:rsid w:val="008E4EE0"/>
    <w:rsid w:val="008E4EF9"/>
    <w:rsid w:val="008E56F1"/>
    <w:rsid w:val="008E6B3E"/>
    <w:rsid w:val="008E7A78"/>
    <w:rsid w:val="008F155B"/>
    <w:rsid w:val="008F2632"/>
    <w:rsid w:val="008F38F2"/>
    <w:rsid w:val="008F3DFA"/>
    <w:rsid w:val="008F4280"/>
    <w:rsid w:val="008F44B1"/>
    <w:rsid w:val="008F4828"/>
    <w:rsid w:val="008F482A"/>
    <w:rsid w:val="008F4A73"/>
    <w:rsid w:val="008F5782"/>
    <w:rsid w:val="008F59D7"/>
    <w:rsid w:val="008F5A6B"/>
    <w:rsid w:val="008F6023"/>
    <w:rsid w:val="008F733D"/>
    <w:rsid w:val="008F74D3"/>
    <w:rsid w:val="00900845"/>
    <w:rsid w:val="00900EE0"/>
    <w:rsid w:val="009016DE"/>
    <w:rsid w:val="009018A7"/>
    <w:rsid w:val="00901C55"/>
    <w:rsid w:val="00901E95"/>
    <w:rsid w:val="009028C1"/>
    <w:rsid w:val="009030E8"/>
    <w:rsid w:val="00903F5F"/>
    <w:rsid w:val="009047AF"/>
    <w:rsid w:val="00905478"/>
    <w:rsid w:val="00905F02"/>
    <w:rsid w:val="009072AE"/>
    <w:rsid w:val="00907730"/>
    <w:rsid w:val="009078BD"/>
    <w:rsid w:val="00907CA3"/>
    <w:rsid w:val="0091056F"/>
    <w:rsid w:val="00911018"/>
    <w:rsid w:val="00912491"/>
    <w:rsid w:val="0091262C"/>
    <w:rsid w:val="00913406"/>
    <w:rsid w:val="00913518"/>
    <w:rsid w:val="00914419"/>
    <w:rsid w:val="009146AD"/>
    <w:rsid w:val="00915021"/>
    <w:rsid w:val="009159E9"/>
    <w:rsid w:val="00915EAC"/>
    <w:rsid w:val="009165DE"/>
    <w:rsid w:val="0091679B"/>
    <w:rsid w:val="00916CA5"/>
    <w:rsid w:val="00917239"/>
    <w:rsid w:val="009178B3"/>
    <w:rsid w:val="00920914"/>
    <w:rsid w:val="00920CA2"/>
    <w:rsid w:val="00920DF2"/>
    <w:rsid w:val="00921924"/>
    <w:rsid w:val="009219B6"/>
    <w:rsid w:val="00921ABB"/>
    <w:rsid w:val="00921EF3"/>
    <w:rsid w:val="00923A1C"/>
    <w:rsid w:val="0092467A"/>
    <w:rsid w:val="00925567"/>
    <w:rsid w:val="0092698D"/>
    <w:rsid w:val="009269EB"/>
    <w:rsid w:val="00926CF3"/>
    <w:rsid w:val="00927036"/>
    <w:rsid w:val="0092718C"/>
    <w:rsid w:val="00927A4C"/>
    <w:rsid w:val="00927AC6"/>
    <w:rsid w:val="00927DD9"/>
    <w:rsid w:val="00927EE6"/>
    <w:rsid w:val="009302CA"/>
    <w:rsid w:val="00930521"/>
    <w:rsid w:val="00931C4F"/>
    <w:rsid w:val="00932468"/>
    <w:rsid w:val="0093272E"/>
    <w:rsid w:val="009329BE"/>
    <w:rsid w:val="00933F88"/>
    <w:rsid w:val="0093451D"/>
    <w:rsid w:val="00934A3A"/>
    <w:rsid w:val="00934FA9"/>
    <w:rsid w:val="0093527B"/>
    <w:rsid w:val="0093671E"/>
    <w:rsid w:val="00936962"/>
    <w:rsid w:val="00936BDA"/>
    <w:rsid w:val="00936E2D"/>
    <w:rsid w:val="0093794A"/>
    <w:rsid w:val="00937B27"/>
    <w:rsid w:val="009401A6"/>
    <w:rsid w:val="00940B70"/>
    <w:rsid w:val="0094183E"/>
    <w:rsid w:val="00942013"/>
    <w:rsid w:val="009420EA"/>
    <w:rsid w:val="009422FD"/>
    <w:rsid w:val="009434BB"/>
    <w:rsid w:val="00943E64"/>
    <w:rsid w:val="00943EAF"/>
    <w:rsid w:val="00944A62"/>
    <w:rsid w:val="00945AD6"/>
    <w:rsid w:val="009462FB"/>
    <w:rsid w:val="00946BBD"/>
    <w:rsid w:val="00950040"/>
    <w:rsid w:val="0095083B"/>
    <w:rsid w:val="00950BF9"/>
    <w:rsid w:val="00952893"/>
    <w:rsid w:val="00952AEC"/>
    <w:rsid w:val="00952BA6"/>
    <w:rsid w:val="00952D74"/>
    <w:rsid w:val="0095350D"/>
    <w:rsid w:val="009540C0"/>
    <w:rsid w:val="00954FAF"/>
    <w:rsid w:val="009557BF"/>
    <w:rsid w:val="009566AA"/>
    <w:rsid w:val="00956F8F"/>
    <w:rsid w:val="00957037"/>
    <w:rsid w:val="00957A14"/>
    <w:rsid w:val="00960450"/>
    <w:rsid w:val="00960A71"/>
    <w:rsid w:val="00960D23"/>
    <w:rsid w:val="00960FEC"/>
    <w:rsid w:val="00961928"/>
    <w:rsid w:val="00961B3E"/>
    <w:rsid w:val="00962B1B"/>
    <w:rsid w:val="00962BBD"/>
    <w:rsid w:val="00963C97"/>
    <w:rsid w:val="00963D69"/>
    <w:rsid w:val="009658AB"/>
    <w:rsid w:val="00965E98"/>
    <w:rsid w:val="00965F62"/>
    <w:rsid w:val="00966710"/>
    <w:rsid w:val="00967CA2"/>
    <w:rsid w:val="009707CC"/>
    <w:rsid w:val="009709A6"/>
    <w:rsid w:val="00970ED0"/>
    <w:rsid w:val="00971019"/>
    <w:rsid w:val="00971094"/>
    <w:rsid w:val="009714C6"/>
    <w:rsid w:val="009716F5"/>
    <w:rsid w:val="009739D7"/>
    <w:rsid w:val="00974D4C"/>
    <w:rsid w:val="00974E0A"/>
    <w:rsid w:val="00975219"/>
    <w:rsid w:val="009755CF"/>
    <w:rsid w:val="00976295"/>
    <w:rsid w:val="0097641D"/>
    <w:rsid w:val="0097651F"/>
    <w:rsid w:val="009765F3"/>
    <w:rsid w:val="00976EA3"/>
    <w:rsid w:val="00977452"/>
    <w:rsid w:val="009775D2"/>
    <w:rsid w:val="00980677"/>
    <w:rsid w:val="00980948"/>
    <w:rsid w:val="009810A0"/>
    <w:rsid w:val="00981292"/>
    <w:rsid w:val="009812B2"/>
    <w:rsid w:val="009813F1"/>
    <w:rsid w:val="00982298"/>
    <w:rsid w:val="009827E3"/>
    <w:rsid w:val="00982A08"/>
    <w:rsid w:val="009836EC"/>
    <w:rsid w:val="00983B32"/>
    <w:rsid w:val="00984154"/>
    <w:rsid w:val="00984592"/>
    <w:rsid w:val="00984E56"/>
    <w:rsid w:val="009858C5"/>
    <w:rsid w:val="00985974"/>
    <w:rsid w:val="00985B4E"/>
    <w:rsid w:val="00985DDB"/>
    <w:rsid w:val="0098610E"/>
    <w:rsid w:val="00986625"/>
    <w:rsid w:val="00986771"/>
    <w:rsid w:val="00986F23"/>
    <w:rsid w:val="0098709F"/>
    <w:rsid w:val="00987600"/>
    <w:rsid w:val="009900D9"/>
    <w:rsid w:val="00992782"/>
    <w:rsid w:val="00993646"/>
    <w:rsid w:val="009939DB"/>
    <w:rsid w:val="00993FF7"/>
    <w:rsid w:val="00994A1F"/>
    <w:rsid w:val="00995647"/>
    <w:rsid w:val="00996278"/>
    <w:rsid w:val="0099680F"/>
    <w:rsid w:val="009974D4"/>
    <w:rsid w:val="00997AE7"/>
    <w:rsid w:val="009A00D8"/>
    <w:rsid w:val="009A0232"/>
    <w:rsid w:val="009A1070"/>
    <w:rsid w:val="009A19C9"/>
    <w:rsid w:val="009A1C3A"/>
    <w:rsid w:val="009A1ED3"/>
    <w:rsid w:val="009A22DF"/>
    <w:rsid w:val="009A26C1"/>
    <w:rsid w:val="009A3634"/>
    <w:rsid w:val="009A36C2"/>
    <w:rsid w:val="009A3F04"/>
    <w:rsid w:val="009A480C"/>
    <w:rsid w:val="009A5766"/>
    <w:rsid w:val="009A6BEC"/>
    <w:rsid w:val="009A6CE3"/>
    <w:rsid w:val="009A71FE"/>
    <w:rsid w:val="009A7599"/>
    <w:rsid w:val="009B08C0"/>
    <w:rsid w:val="009B0A1A"/>
    <w:rsid w:val="009B0CC5"/>
    <w:rsid w:val="009B0E18"/>
    <w:rsid w:val="009B2184"/>
    <w:rsid w:val="009B2582"/>
    <w:rsid w:val="009B30B3"/>
    <w:rsid w:val="009B377B"/>
    <w:rsid w:val="009B45D7"/>
    <w:rsid w:val="009B47F9"/>
    <w:rsid w:val="009B51DA"/>
    <w:rsid w:val="009B5378"/>
    <w:rsid w:val="009B60F1"/>
    <w:rsid w:val="009B6203"/>
    <w:rsid w:val="009B6E43"/>
    <w:rsid w:val="009B7B86"/>
    <w:rsid w:val="009C0135"/>
    <w:rsid w:val="009C103D"/>
    <w:rsid w:val="009C132E"/>
    <w:rsid w:val="009C181C"/>
    <w:rsid w:val="009C18D0"/>
    <w:rsid w:val="009C1C17"/>
    <w:rsid w:val="009C2D3F"/>
    <w:rsid w:val="009C3663"/>
    <w:rsid w:val="009C382F"/>
    <w:rsid w:val="009C3FEC"/>
    <w:rsid w:val="009C42F9"/>
    <w:rsid w:val="009C47D7"/>
    <w:rsid w:val="009C5874"/>
    <w:rsid w:val="009C5FF2"/>
    <w:rsid w:val="009C621E"/>
    <w:rsid w:val="009C6BBB"/>
    <w:rsid w:val="009C7326"/>
    <w:rsid w:val="009D066C"/>
    <w:rsid w:val="009D09CF"/>
    <w:rsid w:val="009D0FE2"/>
    <w:rsid w:val="009D182F"/>
    <w:rsid w:val="009D1971"/>
    <w:rsid w:val="009D1B9C"/>
    <w:rsid w:val="009D2603"/>
    <w:rsid w:val="009D265A"/>
    <w:rsid w:val="009D2C59"/>
    <w:rsid w:val="009D2EEB"/>
    <w:rsid w:val="009D42E3"/>
    <w:rsid w:val="009D52DB"/>
    <w:rsid w:val="009D560A"/>
    <w:rsid w:val="009D637A"/>
    <w:rsid w:val="009D717E"/>
    <w:rsid w:val="009D71A9"/>
    <w:rsid w:val="009D7560"/>
    <w:rsid w:val="009D792F"/>
    <w:rsid w:val="009D7A8F"/>
    <w:rsid w:val="009E0592"/>
    <w:rsid w:val="009E0860"/>
    <w:rsid w:val="009E0883"/>
    <w:rsid w:val="009E1629"/>
    <w:rsid w:val="009E2E8A"/>
    <w:rsid w:val="009E3A80"/>
    <w:rsid w:val="009E3E4E"/>
    <w:rsid w:val="009E3F9C"/>
    <w:rsid w:val="009E42DA"/>
    <w:rsid w:val="009E458E"/>
    <w:rsid w:val="009E4AD7"/>
    <w:rsid w:val="009E5768"/>
    <w:rsid w:val="009E5BEB"/>
    <w:rsid w:val="009E6407"/>
    <w:rsid w:val="009E6FD7"/>
    <w:rsid w:val="009E716A"/>
    <w:rsid w:val="009E758E"/>
    <w:rsid w:val="009E7BD1"/>
    <w:rsid w:val="009F0204"/>
    <w:rsid w:val="009F0656"/>
    <w:rsid w:val="009F0877"/>
    <w:rsid w:val="009F1422"/>
    <w:rsid w:val="009F1FD4"/>
    <w:rsid w:val="009F2C90"/>
    <w:rsid w:val="009F308C"/>
    <w:rsid w:val="009F3482"/>
    <w:rsid w:val="009F3DCC"/>
    <w:rsid w:val="009F404B"/>
    <w:rsid w:val="009F4269"/>
    <w:rsid w:val="009F4284"/>
    <w:rsid w:val="009F4917"/>
    <w:rsid w:val="009F4E2A"/>
    <w:rsid w:val="009F56E1"/>
    <w:rsid w:val="009F59FF"/>
    <w:rsid w:val="009F5AC5"/>
    <w:rsid w:val="009F5DCD"/>
    <w:rsid w:val="009F664E"/>
    <w:rsid w:val="009F66A0"/>
    <w:rsid w:val="009F695F"/>
    <w:rsid w:val="009F6E6A"/>
    <w:rsid w:val="009F739A"/>
    <w:rsid w:val="009F7996"/>
    <w:rsid w:val="009F79CC"/>
    <w:rsid w:val="009F7BF5"/>
    <w:rsid w:val="009F7C4E"/>
    <w:rsid w:val="00A0008A"/>
    <w:rsid w:val="00A00789"/>
    <w:rsid w:val="00A008D2"/>
    <w:rsid w:val="00A00CDF"/>
    <w:rsid w:val="00A015E4"/>
    <w:rsid w:val="00A01CAE"/>
    <w:rsid w:val="00A02495"/>
    <w:rsid w:val="00A02CF5"/>
    <w:rsid w:val="00A02FA4"/>
    <w:rsid w:val="00A031BB"/>
    <w:rsid w:val="00A0352A"/>
    <w:rsid w:val="00A03A92"/>
    <w:rsid w:val="00A03F03"/>
    <w:rsid w:val="00A040A2"/>
    <w:rsid w:val="00A04A13"/>
    <w:rsid w:val="00A055E4"/>
    <w:rsid w:val="00A05749"/>
    <w:rsid w:val="00A06803"/>
    <w:rsid w:val="00A06966"/>
    <w:rsid w:val="00A075A0"/>
    <w:rsid w:val="00A07A1F"/>
    <w:rsid w:val="00A07B02"/>
    <w:rsid w:val="00A10438"/>
    <w:rsid w:val="00A10A23"/>
    <w:rsid w:val="00A11415"/>
    <w:rsid w:val="00A11585"/>
    <w:rsid w:val="00A11F14"/>
    <w:rsid w:val="00A1357F"/>
    <w:rsid w:val="00A13E5E"/>
    <w:rsid w:val="00A13E87"/>
    <w:rsid w:val="00A14DA0"/>
    <w:rsid w:val="00A1520F"/>
    <w:rsid w:val="00A1550A"/>
    <w:rsid w:val="00A16129"/>
    <w:rsid w:val="00A17060"/>
    <w:rsid w:val="00A17536"/>
    <w:rsid w:val="00A2029C"/>
    <w:rsid w:val="00A21474"/>
    <w:rsid w:val="00A223D6"/>
    <w:rsid w:val="00A22E55"/>
    <w:rsid w:val="00A234AD"/>
    <w:rsid w:val="00A238B7"/>
    <w:rsid w:val="00A24516"/>
    <w:rsid w:val="00A2462B"/>
    <w:rsid w:val="00A251BF"/>
    <w:rsid w:val="00A251F5"/>
    <w:rsid w:val="00A25AEC"/>
    <w:rsid w:val="00A260F9"/>
    <w:rsid w:val="00A26909"/>
    <w:rsid w:val="00A26A49"/>
    <w:rsid w:val="00A26E1B"/>
    <w:rsid w:val="00A271E6"/>
    <w:rsid w:val="00A27655"/>
    <w:rsid w:val="00A3020A"/>
    <w:rsid w:val="00A307E4"/>
    <w:rsid w:val="00A310C9"/>
    <w:rsid w:val="00A31302"/>
    <w:rsid w:val="00A32298"/>
    <w:rsid w:val="00A3239A"/>
    <w:rsid w:val="00A33574"/>
    <w:rsid w:val="00A34499"/>
    <w:rsid w:val="00A3457A"/>
    <w:rsid w:val="00A34902"/>
    <w:rsid w:val="00A34984"/>
    <w:rsid w:val="00A35393"/>
    <w:rsid w:val="00A35E59"/>
    <w:rsid w:val="00A370EB"/>
    <w:rsid w:val="00A37976"/>
    <w:rsid w:val="00A37C59"/>
    <w:rsid w:val="00A40B7A"/>
    <w:rsid w:val="00A40F52"/>
    <w:rsid w:val="00A41269"/>
    <w:rsid w:val="00A41962"/>
    <w:rsid w:val="00A41D73"/>
    <w:rsid w:val="00A4204B"/>
    <w:rsid w:val="00A421DB"/>
    <w:rsid w:val="00A42480"/>
    <w:rsid w:val="00A42580"/>
    <w:rsid w:val="00A43520"/>
    <w:rsid w:val="00A43EDB"/>
    <w:rsid w:val="00A4453B"/>
    <w:rsid w:val="00A44EA9"/>
    <w:rsid w:val="00A44FCA"/>
    <w:rsid w:val="00A45ABD"/>
    <w:rsid w:val="00A45B12"/>
    <w:rsid w:val="00A45D8C"/>
    <w:rsid w:val="00A46A19"/>
    <w:rsid w:val="00A47385"/>
    <w:rsid w:val="00A4744E"/>
    <w:rsid w:val="00A47D01"/>
    <w:rsid w:val="00A47DE4"/>
    <w:rsid w:val="00A505A6"/>
    <w:rsid w:val="00A5162B"/>
    <w:rsid w:val="00A52669"/>
    <w:rsid w:val="00A535C8"/>
    <w:rsid w:val="00A542E7"/>
    <w:rsid w:val="00A545E1"/>
    <w:rsid w:val="00A553CF"/>
    <w:rsid w:val="00A5576F"/>
    <w:rsid w:val="00A55DB0"/>
    <w:rsid w:val="00A560C2"/>
    <w:rsid w:val="00A56463"/>
    <w:rsid w:val="00A570C8"/>
    <w:rsid w:val="00A57B86"/>
    <w:rsid w:val="00A6097B"/>
    <w:rsid w:val="00A60D11"/>
    <w:rsid w:val="00A62B00"/>
    <w:rsid w:val="00A634F4"/>
    <w:rsid w:val="00A6360B"/>
    <w:rsid w:val="00A6391B"/>
    <w:rsid w:val="00A649B3"/>
    <w:rsid w:val="00A6510A"/>
    <w:rsid w:val="00A65C64"/>
    <w:rsid w:val="00A66246"/>
    <w:rsid w:val="00A6657D"/>
    <w:rsid w:val="00A665C3"/>
    <w:rsid w:val="00A67D23"/>
    <w:rsid w:val="00A706FC"/>
    <w:rsid w:val="00A7099E"/>
    <w:rsid w:val="00A72A9D"/>
    <w:rsid w:val="00A72AB5"/>
    <w:rsid w:val="00A74A05"/>
    <w:rsid w:val="00A74CDD"/>
    <w:rsid w:val="00A74D78"/>
    <w:rsid w:val="00A7524A"/>
    <w:rsid w:val="00A7596C"/>
    <w:rsid w:val="00A75A13"/>
    <w:rsid w:val="00A75E37"/>
    <w:rsid w:val="00A75EFC"/>
    <w:rsid w:val="00A7626B"/>
    <w:rsid w:val="00A76338"/>
    <w:rsid w:val="00A76726"/>
    <w:rsid w:val="00A76E33"/>
    <w:rsid w:val="00A76E57"/>
    <w:rsid w:val="00A77E7F"/>
    <w:rsid w:val="00A8079C"/>
    <w:rsid w:val="00A80E68"/>
    <w:rsid w:val="00A81193"/>
    <w:rsid w:val="00A81628"/>
    <w:rsid w:val="00A81783"/>
    <w:rsid w:val="00A819ED"/>
    <w:rsid w:val="00A83977"/>
    <w:rsid w:val="00A83A33"/>
    <w:rsid w:val="00A83A97"/>
    <w:rsid w:val="00A83FB1"/>
    <w:rsid w:val="00A840A4"/>
    <w:rsid w:val="00A8446B"/>
    <w:rsid w:val="00A846A5"/>
    <w:rsid w:val="00A85E94"/>
    <w:rsid w:val="00A861A3"/>
    <w:rsid w:val="00A861DA"/>
    <w:rsid w:val="00A875C5"/>
    <w:rsid w:val="00A8786C"/>
    <w:rsid w:val="00A901CC"/>
    <w:rsid w:val="00A90316"/>
    <w:rsid w:val="00A903A2"/>
    <w:rsid w:val="00A90467"/>
    <w:rsid w:val="00A91BF0"/>
    <w:rsid w:val="00A920C9"/>
    <w:rsid w:val="00A9223B"/>
    <w:rsid w:val="00A9305F"/>
    <w:rsid w:val="00A93ED2"/>
    <w:rsid w:val="00A94854"/>
    <w:rsid w:val="00A94FED"/>
    <w:rsid w:val="00A9522F"/>
    <w:rsid w:val="00A95F2F"/>
    <w:rsid w:val="00A9603B"/>
    <w:rsid w:val="00A96536"/>
    <w:rsid w:val="00A96B63"/>
    <w:rsid w:val="00A97FE5"/>
    <w:rsid w:val="00AA0806"/>
    <w:rsid w:val="00AA1048"/>
    <w:rsid w:val="00AA1092"/>
    <w:rsid w:val="00AA161D"/>
    <w:rsid w:val="00AA1B03"/>
    <w:rsid w:val="00AA1BA9"/>
    <w:rsid w:val="00AA259A"/>
    <w:rsid w:val="00AA31E7"/>
    <w:rsid w:val="00AA40E0"/>
    <w:rsid w:val="00AA62B3"/>
    <w:rsid w:val="00AA6627"/>
    <w:rsid w:val="00AA71E9"/>
    <w:rsid w:val="00AA75F8"/>
    <w:rsid w:val="00AA793E"/>
    <w:rsid w:val="00AA7A65"/>
    <w:rsid w:val="00AB0026"/>
    <w:rsid w:val="00AB07C7"/>
    <w:rsid w:val="00AB0EE9"/>
    <w:rsid w:val="00AB0F54"/>
    <w:rsid w:val="00AB13E7"/>
    <w:rsid w:val="00AB15F2"/>
    <w:rsid w:val="00AB163C"/>
    <w:rsid w:val="00AB2454"/>
    <w:rsid w:val="00AB27FF"/>
    <w:rsid w:val="00AB3946"/>
    <w:rsid w:val="00AB3B16"/>
    <w:rsid w:val="00AB3B48"/>
    <w:rsid w:val="00AB3CD8"/>
    <w:rsid w:val="00AB449B"/>
    <w:rsid w:val="00AB58B5"/>
    <w:rsid w:val="00AB5EFB"/>
    <w:rsid w:val="00AB6094"/>
    <w:rsid w:val="00AB61CF"/>
    <w:rsid w:val="00AB7565"/>
    <w:rsid w:val="00AB7970"/>
    <w:rsid w:val="00AB7EFC"/>
    <w:rsid w:val="00AC0ACA"/>
    <w:rsid w:val="00AC2422"/>
    <w:rsid w:val="00AC2A60"/>
    <w:rsid w:val="00AC2C42"/>
    <w:rsid w:val="00AC4678"/>
    <w:rsid w:val="00AC48C3"/>
    <w:rsid w:val="00AC4B13"/>
    <w:rsid w:val="00AC58A6"/>
    <w:rsid w:val="00AC7569"/>
    <w:rsid w:val="00AC79F5"/>
    <w:rsid w:val="00AD055E"/>
    <w:rsid w:val="00AD06ED"/>
    <w:rsid w:val="00AD0A44"/>
    <w:rsid w:val="00AD0D40"/>
    <w:rsid w:val="00AD10DA"/>
    <w:rsid w:val="00AD13CC"/>
    <w:rsid w:val="00AD1F81"/>
    <w:rsid w:val="00AD20D4"/>
    <w:rsid w:val="00AD2527"/>
    <w:rsid w:val="00AD25BE"/>
    <w:rsid w:val="00AD2DB0"/>
    <w:rsid w:val="00AD3255"/>
    <w:rsid w:val="00AD339C"/>
    <w:rsid w:val="00AD33F7"/>
    <w:rsid w:val="00AD3BB9"/>
    <w:rsid w:val="00AD3C5A"/>
    <w:rsid w:val="00AD4074"/>
    <w:rsid w:val="00AD4248"/>
    <w:rsid w:val="00AD4294"/>
    <w:rsid w:val="00AD4BC9"/>
    <w:rsid w:val="00AD5586"/>
    <w:rsid w:val="00AD66FF"/>
    <w:rsid w:val="00AD6BD7"/>
    <w:rsid w:val="00AD74AC"/>
    <w:rsid w:val="00AD7734"/>
    <w:rsid w:val="00AD7CC7"/>
    <w:rsid w:val="00AD7D68"/>
    <w:rsid w:val="00AD7E8B"/>
    <w:rsid w:val="00AE0F87"/>
    <w:rsid w:val="00AE1025"/>
    <w:rsid w:val="00AE1057"/>
    <w:rsid w:val="00AE15A7"/>
    <w:rsid w:val="00AE237C"/>
    <w:rsid w:val="00AE2B0E"/>
    <w:rsid w:val="00AE2B87"/>
    <w:rsid w:val="00AE3126"/>
    <w:rsid w:val="00AE37DE"/>
    <w:rsid w:val="00AE3D5B"/>
    <w:rsid w:val="00AE4515"/>
    <w:rsid w:val="00AE4A23"/>
    <w:rsid w:val="00AE4DC2"/>
    <w:rsid w:val="00AE4E42"/>
    <w:rsid w:val="00AE6898"/>
    <w:rsid w:val="00AE6D18"/>
    <w:rsid w:val="00AE6FC7"/>
    <w:rsid w:val="00AE7C45"/>
    <w:rsid w:val="00AE7CF4"/>
    <w:rsid w:val="00AE7D87"/>
    <w:rsid w:val="00AF01A4"/>
    <w:rsid w:val="00AF01CC"/>
    <w:rsid w:val="00AF05EA"/>
    <w:rsid w:val="00AF0617"/>
    <w:rsid w:val="00AF07EF"/>
    <w:rsid w:val="00AF0942"/>
    <w:rsid w:val="00AF0961"/>
    <w:rsid w:val="00AF09C2"/>
    <w:rsid w:val="00AF3788"/>
    <w:rsid w:val="00AF38AE"/>
    <w:rsid w:val="00AF455E"/>
    <w:rsid w:val="00AF4FD3"/>
    <w:rsid w:val="00AF515C"/>
    <w:rsid w:val="00AF5981"/>
    <w:rsid w:val="00AF6531"/>
    <w:rsid w:val="00AF6789"/>
    <w:rsid w:val="00AF6954"/>
    <w:rsid w:val="00AF6B30"/>
    <w:rsid w:val="00AF7217"/>
    <w:rsid w:val="00AF7293"/>
    <w:rsid w:val="00B00133"/>
    <w:rsid w:val="00B0041A"/>
    <w:rsid w:val="00B006B7"/>
    <w:rsid w:val="00B009FA"/>
    <w:rsid w:val="00B0114B"/>
    <w:rsid w:val="00B01999"/>
    <w:rsid w:val="00B02136"/>
    <w:rsid w:val="00B032B4"/>
    <w:rsid w:val="00B03770"/>
    <w:rsid w:val="00B03801"/>
    <w:rsid w:val="00B03E34"/>
    <w:rsid w:val="00B03E9A"/>
    <w:rsid w:val="00B0401E"/>
    <w:rsid w:val="00B05406"/>
    <w:rsid w:val="00B054B7"/>
    <w:rsid w:val="00B065B3"/>
    <w:rsid w:val="00B07399"/>
    <w:rsid w:val="00B07AB7"/>
    <w:rsid w:val="00B103C7"/>
    <w:rsid w:val="00B1112D"/>
    <w:rsid w:val="00B119A5"/>
    <w:rsid w:val="00B11A0E"/>
    <w:rsid w:val="00B11BAF"/>
    <w:rsid w:val="00B12456"/>
    <w:rsid w:val="00B127FF"/>
    <w:rsid w:val="00B131C3"/>
    <w:rsid w:val="00B1362D"/>
    <w:rsid w:val="00B13E76"/>
    <w:rsid w:val="00B156B6"/>
    <w:rsid w:val="00B17339"/>
    <w:rsid w:val="00B1737F"/>
    <w:rsid w:val="00B17C92"/>
    <w:rsid w:val="00B17F03"/>
    <w:rsid w:val="00B203BF"/>
    <w:rsid w:val="00B20405"/>
    <w:rsid w:val="00B20AA5"/>
    <w:rsid w:val="00B211DF"/>
    <w:rsid w:val="00B216AD"/>
    <w:rsid w:val="00B22057"/>
    <w:rsid w:val="00B22C04"/>
    <w:rsid w:val="00B23659"/>
    <w:rsid w:val="00B24D4F"/>
    <w:rsid w:val="00B26149"/>
    <w:rsid w:val="00B26713"/>
    <w:rsid w:val="00B2734F"/>
    <w:rsid w:val="00B27C22"/>
    <w:rsid w:val="00B30585"/>
    <w:rsid w:val="00B30C6E"/>
    <w:rsid w:val="00B31C1A"/>
    <w:rsid w:val="00B3330E"/>
    <w:rsid w:val="00B33571"/>
    <w:rsid w:val="00B3447E"/>
    <w:rsid w:val="00B349C9"/>
    <w:rsid w:val="00B34ABE"/>
    <w:rsid w:val="00B34ECB"/>
    <w:rsid w:val="00B35390"/>
    <w:rsid w:val="00B36617"/>
    <w:rsid w:val="00B36CC8"/>
    <w:rsid w:val="00B36E37"/>
    <w:rsid w:val="00B370E5"/>
    <w:rsid w:val="00B375C8"/>
    <w:rsid w:val="00B37DA8"/>
    <w:rsid w:val="00B37F4C"/>
    <w:rsid w:val="00B40D1C"/>
    <w:rsid w:val="00B41812"/>
    <w:rsid w:val="00B42014"/>
    <w:rsid w:val="00B42652"/>
    <w:rsid w:val="00B42A01"/>
    <w:rsid w:val="00B43A65"/>
    <w:rsid w:val="00B44AB4"/>
    <w:rsid w:val="00B45B76"/>
    <w:rsid w:val="00B4695D"/>
    <w:rsid w:val="00B46A47"/>
    <w:rsid w:val="00B46BD6"/>
    <w:rsid w:val="00B47B95"/>
    <w:rsid w:val="00B47DCA"/>
    <w:rsid w:val="00B47DD9"/>
    <w:rsid w:val="00B47F6B"/>
    <w:rsid w:val="00B5024E"/>
    <w:rsid w:val="00B508DA"/>
    <w:rsid w:val="00B51201"/>
    <w:rsid w:val="00B52485"/>
    <w:rsid w:val="00B528FA"/>
    <w:rsid w:val="00B530CA"/>
    <w:rsid w:val="00B532C9"/>
    <w:rsid w:val="00B543A6"/>
    <w:rsid w:val="00B54962"/>
    <w:rsid w:val="00B54CF3"/>
    <w:rsid w:val="00B54E2A"/>
    <w:rsid w:val="00B5568F"/>
    <w:rsid w:val="00B55C6C"/>
    <w:rsid w:val="00B55D19"/>
    <w:rsid w:val="00B56A2F"/>
    <w:rsid w:val="00B56B7F"/>
    <w:rsid w:val="00B57242"/>
    <w:rsid w:val="00B57706"/>
    <w:rsid w:val="00B5773C"/>
    <w:rsid w:val="00B57CCD"/>
    <w:rsid w:val="00B603E5"/>
    <w:rsid w:val="00B6055F"/>
    <w:rsid w:val="00B605CA"/>
    <w:rsid w:val="00B60EC3"/>
    <w:rsid w:val="00B60F6D"/>
    <w:rsid w:val="00B61B43"/>
    <w:rsid w:val="00B62D0F"/>
    <w:rsid w:val="00B62DF3"/>
    <w:rsid w:val="00B63192"/>
    <w:rsid w:val="00B63548"/>
    <w:rsid w:val="00B63B0B"/>
    <w:rsid w:val="00B642BB"/>
    <w:rsid w:val="00B64F85"/>
    <w:rsid w:val="00B65F28"/>
    <w:rsid w:val="00B66565"/>
    <w:rsid w:val="00B6657E"/>
    <w:rsid w:val="00B6707C"/>
    <w:rsid w:val="00B677CB"/>
    <w:rsid w:val="00B71077"/>
    <w:rsid w:val="00B71A5D"/>
    <w:rsid w:val="00B733A1"/>
    <w:rsid w:val="00B74CB7"/>
    <w:rsid w:val="00B75144"/>
    <w:rsid w:val="00B7522F"/>
    <w:rsid w:val="00B76258"/>
    <w:rsid w:val="00B7650A"/>
    <w:rsid w:val="00B765C8"/>
    <w:rsid w:val="00B76941"/>
    <w:rsid w:val="00B77496"/>
    <w:rsid w:val="00B81504"/>
    <w:rsid w:val="00B81A51"/>
    <w:rsid w:val="00B820D3"/>
    <w:rsid w:val="00B82278"/>
    <w:rsid w:val="00B82DB7"/>
    <w:rsid w:val="00B8500E"/>
    <w:rsid w:val="00B868AF"/>
    <w:rsid w:val="00B86AFA"/>
    <w:rsid w:val="00B87421"/>
    <w:rsid w:val="00B87873"/>
    <w:rsid w:val="00B91F7D"/>
    <w:rsid w:val="00B9241C"/>
    <w:rsid w:val="00B927B1"/>
    <w:rsid w:val="00B94B8E"/>
    <w:rsid w:val="00B952E1"/>
    <w:rsid w:val="00B9541E"/>
    <w:rsid w:val="00B95492"/>
    <w:rsid w:val="00B9570A"/>
    <w:rsid w:val="00B96355"/>
    <w:rsid w:val="00B9639E"/>
    <w:rsid w:val="00B96C0B"/>
    <w:rsid w:val="00B96DA8"/>
    <w:rsid w:val="00BA0DCE"/>
    <w:rsid w:val="00BA1B2E"/>
    <w:rsid w:val="00BA20B7"/>
    <w:rsid w:val="00BA296D"/>
    <w:rsid w:val="00BA333C"/>
    <w:rsid w:val="00BA4156"/>
    <w:rsid w:val="00BA4824"/>
    <w:rsid w:val="00BA4B0E"/>
    <w:rsid w:val="00BA4CA7"/>
    <w:rsid w:val="00BA52FF"/>
    <w:rsid w:val="00BA5544"/>
    <w:rsid w:val="00BA6345"/>
    <w:rsid w:val="00BA70E3"/>
    <w:rsid w:val="00BA77B5"/>
    <w:rsid w:val="00BA7CA6"/>
    <w:rsid w:val="00BB0250"/>
    <w:rsid w:val="00BB0E44"/>
    <w:rsid w:val="00BB1748"/>
    <w:rsid w:val="00BB2618"/>
    <w:rsid w:val="00BB266C"/>
    <w:rsid w:val="00BB3425"/>
    <w:rsid w:val="00BB3E7E"/>
    <w:rsid w:val="00BB4BF9"/>
    <w:rsid w:val="00BB4D7C"/>
    <w:rsid w:val="00BB5856"/>
    <w:rsid w:val="00BB5C6F"/>
    <w:rsid w:val="00BB67D8"/>
    <w:rsid w:val="00BB72A4"/>
    <w:rsid w:val="00BC06FE"/>
    <w:rsid w:val="00BC07E1"/>
    <w:rsid w:val="00BC1477"/>
    <w:rsid w:val="00BC1843"/>
    <w:rsid w:val="00BC20A5"/>
    <w:rsid w:val="00BC2342"/>
    <w:rsid w:val="00BC3848"/>
    <w:rsid w:val="00BC3868"/>
    <w:rsid w:val="00BC3DF2"/>
    <w:rsid w:val="00BC3F1C"/>
    <w:rsid w:val="00BC4896"/>
    <w:rsid w:val="00BC5633"/>
    <w:rsid w:val="00BC567E"/>
    <w:rsid w:val="00BC56FA"/>
    <w:rsid w:val="00BC584D"/>
    <w:rsid w:val="00BC5866"/>
    <w:rsid w:val="00BC59B0"/>
    <w:rsid w:val="00BC70FC"/>
    <w:rsid w:val="00BC7976"/>
    <w:rsid w:val="00BD0000"/>
    <w:rsid w:val="00BD0166"/>
    <w:rsid w:val="00BD0D4B"/>
    <w:rsid w:val="00BD0FB9"/>
    <w:rsid w:val="00BD1545"/>
    <w:rsid w:val="00BD1A16"/>
    <w:rsid w:val="00BD1F74"/>
    <w:rsid w:val="00BD276A"/>
    <w:rsid w:val="00BD37CC"/>
    <w:rsid w:val="00BD3985"/>
    <w:rsid w:val="00BD3E3B"/>
    <w:rsid w:val="00BD3FC0"/>
    <w:rsid w:val="00BD4613"/>
    <w:rsid w:val="00BD527D"/>
    <w:rsid w:val="00BD6327"/>
    <w:rsid w:val="00BD6B70"/>
    <w:rsid w:val="00BD70BF"/>
    <w:rsid w:val="00BD7718"/>
    <w:rsid w:val="00BD7D21"/>
    <w:rsid w:val="00BD7ED3"/>
    <w:rsid w:val="00BE0038"/>
    <w:rsid w:val="00BE0098"/>
    <w:rsid w:val="00BE0193"/>
    <w:rsid w:val="00BE0441"/>
    <w:rsid w:val="00BE0996"/>
    <w:rsid w:val="00BE1291"/>
    <w:rsid w:val="00BE19A6"/>
    <w:rsid w:val="00BE2D61"/>
    <w:rsid w:val="00BE2DE3"/>
    <w:rsid w:val="00BE328C"/>
    <w:rsid w:val="00BE3576"/>
    <w:rsid w:val="00BE35E8"/>
    <w:rsid w:val="00BE3CFF"/>
    <w:rsid w:val="00BE413A"/>
    <w:rsid w:val="00BE4E7B"/>
    <w:rsid w:val="00BE5030"/>
    <w:rsid w:val="00BE5280"/>
    <w:rsid w:val="00BE5720"/>
    <w:rsid w:val="00BE5A6B"/>
    <w:rsid w:val="00BE5F1C"/>
    <w:rsid w:val="00BE6428"/>
    <w:rsid w:val="00BE67F2"/>
    <w:rsid w:val="00BE7C4C"/>
    <w:rsid w:val="00BF003A"/>
    <w:rsid w:val="00BF02FE"/>
    <w:rsid w:val="00BF115D"/>
    <w:rsid w:val="00BF12DF"/>
    <w:rsid w:val="00BF3179"/>
    <w:rsid w:val="00BF344F"/>
    <w:rsid w:val="00BF4EA2"/>
    <w:rsid w:val="00BF570B"/>
    <w:rsid w:val="00BF5E78"/>
    <w:rsid w:val="00BF66A1"/>
    <w:rsid w:val="00BF6763"/>
    <w:rsid w:val="00BF6C80"/>
    <w:rsid w:val="00BF78CD"/>
    <w:rsid w:val="00C002CF"/>
    <w:rsid w:val="00C00679"/>
    <w:rsid w:val="00C01055"/>
    <w:rsid w:val="00C010AE"/>
    <w:rsid w:val="00C01C80"/>
    <w:rsid w:val="00C02554"/>
    <w:rsid w:val="00C03FA4"/>
    <w:rsid w:val="00C05888"/>
    <w:rsid w:val="00C065C6"/>
    <w:rsid w:val="00C07BCC"/>
    <w:rsid w:val="00C1006B"/>
    <w:rsid w:val="00C10148"/>
    <w:rsid w:val="00C10531"/>
    <w:rsid w:val="00C113ED"/>
    <w:rsid w:val="00C11624"/>
    <w:rsid w:val="00C12588"/>
    <w:rsid w:val="00C132AF"/>
    <w:rsid w:val="00C137AF"/>
    <w:rsid w:val="00C138FE"/>
    <w:rsid w:val="00C14575"/>
    <w:rsid w:val="00C146AE"/>
    <w:rsid w:val="00C14CE9"/>
    <w:rsid w:val="00C154BA"/>
    <w:rsid w:val="00C15AB6"/>
    <w:rsid w:val="00C165DD"/>
    <w:rsid w:val="00C2025D"/>
    <w:rsid w:val="00C2106C"/>
    <w:rsid w:val="00C2191C"/>
    <w:rsid w:val="00C22D09"/>
    <w:rsid w:val="00C22EF8"/>
    <w:rsid w:val="00C24318"/>
    <w:rsid w:val="00C25393"/>
    <w:rsid w:val="00C25742"/>
    <w:rsid w:val="00C25D8F"/>
    <w:rsid w:val="00C26E80"/>
    <w:rsid w:val="00C30455"/>
    <w:rsid w:val="00C30A01"/>
    <w:rsid w:val="00C313FF"/>
    <w:rsid w:val="00C31CC1"/>
    <w:rsid w:val="00C31DB3"/>
    <w:rsid w:val="00C31E91"/>
    <w:rsid w:val="00C33334"/>
    <w:rsid w:val="00C33446"/>
    <w:rsid w:val="00C335AF"/>
    <w:rsid w:val="00C3371C"/>
    <w:rsid w:val="00C338FD"/>
    <w:rsid w:val="00C3396B"/>
    <w:rsid w:val="00C340E2"/>
    <w:rsid w:val="00C35279"/>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33B1"/>
    <w:rsid w:val="00C436D9"/>
    <w:rsid w:val="00C436E0"/>
    <w:rsid w:val="00C439F1"/>
    <w:rsid w:val="00C43D15"/>
    <w:rsid w:val="00C440F7"/>
    <w:rsid w:val="00C44847"/>
    <w:rsid w:val="00C44E41"/>
    <w:rsid w:val="00C4572A"/>
    <w:rsid w:val="00C45E3C"/>
    <w:rsid w:val="00C460B1"/>
    <w:rsid w:val="00C46213"/>
    <w:rsid w:val="00C46ABE"/>
    <w:rsid w:val="00C46E9E"/>
    <w:rsid w:val="00C478E4"/>
    <w:rsid w:val="00C47C09"/>
    <w:rsid w:val="00C47DF0"/>
    <w:rsid w:val="00C50C81"/>
    <w:rsid w:val="00C51E17"/>
    <w:rsid w:val="00C53154"/>
    <w:rsid w:val="00C5317B"/>
    <w:rsid w:val="00C53AA0"/>
    <w:rsid w:val="00C53E9D"/>
    <w:rsid w:val="00C55B7E"/>
    <w:rsid w:val="00C55DC5"/>
    <w:rsid w:val="00C607C5"/>
    <w:rsid w:val="00C6105A"/>
    <w:rsid w:val="00C610CD"/>
    <w:rsid w:val="00C61CF0"/>
    <w:rsid w:val="00C62513"/>
    <w:rsid w:val="00C62747"/>
    <w:rsid w:val="00C62BC8"/>
    <w:rsid w:val="00C63BBC"/>
    <w:rsid w:val="00C642F7"/>
    <w:rsid w:val="00C64D7E"/>
    <w:rsid w:val="00C64DA7"/>
    <w:rsid w:val="00C653A0"/>
    <w:rsid w:val="00C6551E"/>
    <w:rsid w:val="00C65ECB"/>
    <w:rsid w:val="00C662E7"/>
    <w:rsid w:val="00C66E6C"/>
    <w:rsid w:val="00C66F4A"/>
    <w:rsid w:val="00C70015"/>
    <w:rsid w:val="00C703F7"/>
    <w:rsid w:val="00C705E4"/>
    <w:rsid w:val="00C71583"/>
    <w:rsid w:val="00C71B87"/>
    <w:rsid w:val="00C72848"/>
    <w:rsid w:val="00C729AB"/>
    <w:rsid w:val="00C72EA0"/>
    <w:rsid w:val="00C731A3"/>
    <w:rsid w:val="00C73684"/>
    <w:rsid w:val="00C73FE0"/>
    <w:rsid w:val="00C74077"/>
    <w:rsid w:val="00C74392"/>
    <w:rsid w:val="00C74598"/>
    <w:rsid w:val="00C75CD8"/>
    <w:rsid w:val="00C76792"/>
    <w:rsid w:val="00C7699E"/>
    <w:rsid w:val="00C76E81"/>
    <w:rsid w:val="00C770CD"/>
    <w:rsid w:val="00C771E2"/>
    <w:rsid w:val="00C800ED"/>
    <w:rsid w:val="00C80E90"/>
    <w:rsid w:val="00C81EB8"/>
    <w:rsid w:val="00C82350"/>
    <w:rsid w:val="00C8293F"/>
    <w:rsid w:val="00C83443"/>
    <w:rsid w:val="00C83F7C"/>
    <w:rsid w:val="00C843B4"/>
    <w:rsid w:val="00C8448E"/>
    <w:rsid w:val="00C854B5"/>
    <w:rsid w:val="00C85809"/>
    <w:rsid w:val="00C8596E"/>
    <w:rsid w:val="00C85B1F"/>
    <w:rsid w:val="00C869B3"/>
    <w:rsid w:val="00C86BF2"/>
    <w:rsid w:val="00C87238"/>
    <w:rsid w:val="00C87AD8"/>
    <w:rsid w:val="00C87D8C"/>
    <w:rsid w:val="00C87E04"/>
    <w:rsid w:val="00C904F3"/>
    <w:rsid w:val="00C9058C"/>
    <w:rsid w:val="00C90908"/>
    <w:rsid w:val="00C90CD3"/>
    <w:rsid w:val="00C91528"/>
    <w:rsid w:val="00C92315"/>
    <w:rsid w:val="00C924D8"/>
    <w:rsid w:val="00C929DF"/>
    <w:rsid w:val="00C930D8"/>
    <w:rsid w:val="00C9582C"/>
    <w:rsid w:val="00C961BE"/>
    <w:rsid w:val="00C9677C"/>
    <w:rsid w:val="00C9753F"/>
    <w:rsid w:val="00C97FBB"/>
    <w:rsid w:val="00CA061B"/>
    <w:rsid w:val="00CA1469"/>
    <w:rsid w:val="00CA16BE"/>
    <w:rsid w:val="00CA1841"/>
    <w:rsid w:val="00CA2028"/>
    <w:rsid w:val="00CA2554"/>
    <w:rsid w:val="00CA2E97"/>
    <w:rsid w:val="00CA33FB"/>
    <w:rsid w:val="00CA347A"/>
    <w:rsid w:val="00CA393A"/>
    <w:rsid w:val="00CA3C29"/>
    <w:rsid w:val="00CA415E"/>
    <w:rsid w:val="00CA4311"/>
    <w:rsid w:val="00CA4DF3"/>
    <w:rsid w:val="00CA58B8"/>
    <w:rsid w:val="00CA5DE8"/>
    <w:rsid w:val="00CA6B35"/>
    <w:rsid w:val="00CB0356"/>
    <w:rsid w:val="00CB0F32"/>
    <w:rsid w:val="00CB1E59"/>
    <w:rsid w:val="00CB28B8"/>
    <w:rsid w:val="00CB29B2"/>
    <w:rsid w:val="00CB3DCF"/>
    <w:rsid w:val="00CB4BC3"/>
    <w:rsid w:val="00CB4D43"/>
    <w:rsid w:val="00CB527B"/>
    <w:rsid w:val="00CB5649"/>
    <w:rsid w:val="00CB5CA3"/>
    <w:rsid w:val="00CB5CF0"/>
    <w:rsid w:val="00CB630B"/>
    <w:rsid w:val="00CB63F5"/>
    <w:rsid w:val="00CB6A05"/>
    <w:rsid w:val="00CC08E3"/>
    <w:rsid w:val="00CC1029"/>
    <w:rsid w:val="00CC16D5"/>
    <w:rsid w:val="00CC1AC2"/>
    <w:rsid w:val="00CC1F23"/>
    <w:rsid w:val="00CC22EC"/>
    <w:rsid w:val="00CC2B29"/>
    <w:rsid w:val="00CC2BFC"/>
    <w:rsid w:val="00CC44E7"/>
    <w:rsid w:val="00CC4F27"/>
    <w:rsid w:val="00CC6B62"/>
    <w:rsid w:val="00CC6D80"/>
    <w:rsid w:val="00CC6F0E"/>
    <w:rsid w:val="00CC7FB9"/>
    <w:rsid w:val="00CD219A"/>
    <w:rsid w:val="00CD2746"/>
    <w:rsid w:val="00CD3AD4"/>
    <w:rsid w:val="00CD3F41"/>
    <w:rsid w:val="00CD4151"/>
    <w:rsid w:val="00CD5144"/>
    <w:rsid w:val="00CD5788"/>
    <w:rsid w:val="00CD5BA1"/>
    <w:rsid w:val="00CD5CC9"/>
    <w:rsid w:val="00CD5F99"/>
    <w:rsid w:val="00CD66FE"/>
    <w:rsid w:val="00CD6C02"/>
    <w:rsid w:val="00CD7CB9"/>
    <w:rsid w:val="00CD7EC8"/>
    <w:rsid w:val="00CE018C"/>
    <w:rsid w:val="00CE01B1"/>
    <w:rsid w:val="00CE020F"/>
    <w:rsid w:val="00CE10FC"/>
    <w:rsid w:val="00CE1564"/>
    <w:rsid w:val="00CE160C"/>
    <w:rsid w:val="00CE1F7E"/>
    <w:rsid w:val="00CE29A3"/>
    <w:rsid w:val="00CE4404"/>
    <w:rsid w:val="00CE50A5"/>
    <w:rsid w:val="00CE5323"/>
    <w:rsid w:val="00CE5A04"/>
    <w:rsid w:val="00CE67C3"/>
    <w:rsid w:val="00CE690B"/>
    <w:rsid w:val="00CE7719"/>
    <w:rsid w:val="00CE7A6D"/>
    <w:rsid w:val="00CE7E65"/>
    <w:rsid w:val="00CF1014"/>
    <w:rsid w:val="00CF29A9"/>
    <w:rsid w:val="00CF2A9F"/>
    <w:rsid w:val="00CF2C5C"/>
    <w:rsid w:val="00CF2D24"/>
    <w:rsid w:val="00CF3187"/>
    <w:rsid w:val="00CF41CB"/>
    <w:rsid w:val="00CF4301"/>
    <w:rsid w:val="00CF565D"/>
    <w:rsid w:val="00CF72A1"/>
    <w:rsid w:val="00CF77D0"/>
    <w:rsid w:val="00CF79DE"/>
    <w:rsid w:val="00D0022E"/>
    <w:rsid w:val="00D00362"/>
    <w:rsid w:val="00D0126B"/>
    <w:rsid w:val="00D029E6"/>
    <w:rsid w:val="00D02A64"/>
    <w:rsid w:val="00D031DF"/>
    <w:rsid w:val="00D0358A"/>
    <w:rsid w:val="00D03D0B"/>
    <w:rsid w:val="00D04579"/>
    <w:rsid w:val="00D048F4"/>
    <w:rsid w:val="00D061CF"/>
    <w:rsid w:val="00D0637E"/>
    <w:rsid w:val="00D06FA3"/>
    <w:rsid w:val="00D070D3"/>
    <w:rsid w:val="00D070E7"/>
    <w:rsid w:val="00D10A4A"/>
    <w:rsid w:val="00D10FFB"/>
    <w:rsid w:val="00D110A0"/>
    <w:rsid w:val="00D12040"/>
    <w:rsid w:val="00D12C3F"/>
    <w:rsid w:val="00D1361E"/>
    <w:rsid w:val="00D13A52"/>
    <w:rsid w:val="00D13AE6"/>
    <w:rsid w:val="00D13DEE"/>
    <w:rsid w:val="00D13F3A"/>
    <w:rsid w:val="00D143C4"/>
    <w:rsid w:val="00D1440A"/>
    <w:rsid w:val="00D14DB8"/>
    <w:rsid w:val="00D14E2A"/>
    <w:rsid w:val="00D15305"/>
    <w:rsid w:val="00D15C69"/>
    <w:rsid w:val="00D15D2C"/>
    <w:rsid w:val="00D15EBE"/>
    <w:rsid w:val="00D16268"/>
    <w:rsid w:val="00D1725C"/>
    <w:rsid w:val="00D17416"/>
    <w:rsid w:val="00D20B0C"/>
    <w:rsid w:val="00D21533"/>
    <w:rsid w:val="00D22E41"/>
    <w:rsid w:val="00D23543"/>
    <w:rsid w:val="00D23909"/>
    <w:rsid w:val="00D23AF7"/>
    <w:rsid w:val="00D23FC6"/>
    <w:rsid w:val="00D253C6"/>
    <w:rsid w:val="00D25B73"/>
    <w:rsid w:val="00D26744"/>
    <w:rsid w:val="00D267F9"/>
    <w:rsid w:val="00D27F72"/>
    <w:rsid w:val="00D3018A"/>
    <w:rsid w:val="00D304A6"/>
    <w:rsid w:val="00D3069C"/>
    <w:rsid w:val="00D30DDE"/>
    <w:rsid w:val="00D31E9D"/>
    <w:rsid w:val="00D32367"/>
    <w:rsid w:val="00D323DC"/>
    <w:rsid w:val="00D3248D"/>
    <w:rsid w:val="00D326E3"/>
    <w:rsid w:val="00D32884"/>
    <w:rsid w:val="00D32BDA"/>
    <w:rsid w:val="00D36557"/>
    <w:rsid w:val="00D37175"/>
    <w:rsid w:val="00D37446"/>
    <w:rsid w:val="00D4016A"/>
    <w:rsid w:val="00D407F3"/>
    <w:rsid w:val="00D41001"/>
    <w:rsid w:val="00D418BA"/>
    <w:rsid w:val="00D418C3"/>
    <w:rsid w:val="00D42052"/>
    <w:rsid w:val="00D421A2"/>
    <w:rsid w:val="00D4286E"/>
    <w:rsid w:val="00D42D94"/>
    <w:rsid w:val="00D42EC3"/>
    <w:rsid w:val="00D43490"/>
    <w:rsid w:val="00D43813"/>
    <w:rsid w:val="00D43954"/>
    <w:rsid w:val="00D43F5D"/>
    <w:rsid w:val="00D44565"/>
    <w:rsid w:val="00D44D91"/>
    <w:rsid w:val="00D454E8"/>
    <w:rsid w:val="00D45687"/>
    <w:rsid w:val="00D459B7"/>
    <w:rsid w:val="00D45E41"/>
    <w:rsid w:val="00D45F38"/>
    <w:rsid w:val="00D50200"/>
    <w:rsid w:val="00D5078F"/>
    <w:rsid w:val="00D509BE"/>
    <w:rsid w:val="00D50D17"/>
    <w:rsid w:val="00D518C6"/>
    <w:rsid w:val="00D518DA"/>
    <w:rsid w:val="00D52468"/>
    <w:rsid w:val="00D525EA"/>
    <w:rsid w:val="00D526B0"/>
    <w:rsid w:val="00D53140"/>
    <w:rsid w:val="00D53721"/>
    <w:rsid w:val="00D53B6A"/>
    <w:rsid w:val="00D53D40"/>
    <w:rsid w:val="00D53E72"/>
    <w:rsid w:val="00D543BD"/>
    <w:rsid w:val="00D549BE"/>
    <w:rsid w:val="00D54BDC"/>
    <w:rsid w:val="00D550D4"/>
    <w:rsid w:val="00D556BF"/>
    <w:rsid w:val="00D55723"/>
    <w:rsid w:val="00D558B1"/>
    <w:rsid w:val="00D55A87"/>
    <w:rsid w:val="00D56191"/>
    <w:rsid w:val="00D563BF"/>
    <w:rsid w:val="00D5664E"/>
    <w:rsid w:val="00D5753B"/>
    <w:rsid w:val="00D57B95"/>
    <w:rsid w:val="00D57D86"/>
    <w:rsid w:val="00D6029C"/>
    <w:rsid w:val="00D60AA3"/>
    <w:rsid w:val="00D61958"/>
    <w:rsid w:val="00D61BF4"/>
    <w:rsid w:val="00D622B4"/>
    <w:rsid w:val="00D62743"/>
    <w:rsid w:val="00D62E50"/>
    <w:rsid w:val="00D631FA"/>
    <w:rsid w:val="00D63533"/>
    <w:rsid w:val="00D637FA"/>
    <w:rsid w:val="00D63DAA"/>
    <w:rsid w:val="00D646C4"/>
    <w:rsid w:val="00D64F99"/>
    <w:rsid w:val="00D65557"/>
    <w:rsid w:val="00D65AD8"/>
    <w:rsid w:val="00D65E77"/>
    <w:rsid w:val="00D6605F"/>
    <w:rsid w:val="00D6606F"/>
    <w:rsid w:val="00D666A6"/>
    <w:rsid w:val="00D66ECD"/>
    <w:rsid w:val="00D70A9C"/>
    <w:rsid w:val="00D70B05"/>
    <w:rsid w:val="00D70B90"/>
    <w:rsid w:val="00D70F35"/>
    <w:rsid w:val="00D70FE3"/>
    <w:rsid w:val="00D715D2"/>
    <w:rsid w:val="00D7190F"/>
    <w:rsid w:val="00D72BC9"/>
    <w:rsid w:val="00D72CDA"/>
    <w:rsid w:val="00D7400E"/>
    <w:rsid w:val="00D744DF"/>
    <w:rsid w:val="00D750FB"/>
    <w:rsid w:val="00D75711"/>
    <w:rsid w:val="00D76339"/>
    <w:rsid w:val="00D7673D"/>
    <w:rsid w:val="00D76A04"/>
    <w:rsid w:val="00D770A4"/>
    <w:rsid w:val="00D80ACD"/>
    <w:rsid w:val="00D80AF1"/>
    <w:rsid w:val="00D80EAB"/>
    <w:rsid w:val="00D812E0"/>
    <w:rsid w:val="00D81DD1"/>
    <w:rsid w:val="00D8292C"/>
    <w:rsid w:val="00D83114"/>
    <w:rsid w:val="00D83870"/>
    <w:rsid w:val="00D838AA"/>
    <w:rsid w:val="00D83F6A"/>
    <w:rsid w:val="00D842FC"/>
    <w:rsid w:val="00D85859"/>
    <w:rsid w:val="00D8605A"/>
    <w:rsid w:val="00D864C4"/>
    <w:rsid w:val="00D8675E"/>
    <w:rsid w:val="00D869DA"/>
    <w:rsid w:val="00D87532"/>
    <w:rsid w:val="00D901DE"/>
    <w:rsid w:val="00D9035F"/>
    <w:rsid w:val="00D9087C"/>
    <w:rsid w:val="00D90BEF"/>
    <w:rsid w:val="00D91169"/>
    <w:rsid w:val="00D91B36"/>
    <w:rsid w:val="00D91EFD"/>
    <w:rsid w:val="00D92272"/>
    <w:rsid w:val="00D923AB"/>
    <w:rsid w:val="00D92833"/>
    <w:rsid w:val="00D92941"/>
    <w:rsid w:val="00D92E71"/>
    <w:rsid w:val="00D930FE"/>
    <w:rsid w:val="00D93240"/>
    <w:rsid w:val="00D9353C"/>
    <w:rsid w:val="00D93581"/>
    <w:rsid w:val="00D93A03"/>
    <w:rsid w:val="00D94201"/>
    <w:rsid w:val="00D955CC"/>
    <w:rsid w:val="00D95F17"/>
    <w:rsid w:val="00D96B99"/>
    <w:rsid w:val="00D97470"/>
    <w:rsid w:val="00DA0489"/>
    <w:rsid w:val="00DA0882"/>
    <w:rsid w:val="00DA1088"/>
    <w:rsid w:val="00DA128D"/>
    <w:rsid w:val="00DA2A25"/>
    <w:rsid w:val="00DA2CDC"/>
    <w:rsid w:val="00DA3137"/>
    <w:rsid w:val="00DA3FF5"/>
    <w:rsid w:val="00DA457B"/>
    <w:rsid w:val="00DA5339"/>
    <w:rsid w:val="00DA55F2"/>
    <w:rsid w:val="00DA610F"/>
    <w:rsid w:val="00DA62C9"/>
    <w:rsid w:val="00DA661A"/>
    <w:rsid w:val="00DA6CE7"/>
    <w:rsid w:val="00DA70DB"/>
    <w:rsid w:val="00DA763C"/>
    <w:rsid w:val="00DA767A"/>
    <w:rsid w:val="00DB0847"/>
    <w:rsid w:val="00DB155E"/>
    <w:rsid w:val="00DB177F"/>
    <w:rsid w:val="00DB1C9B"/>
    <w:rsid w:val="00DB23EC"/>
    <w:rsid w:val="00DB2526"/>
    <w:rsid w:val="00DB2990"/>
    <w:rsid w:val="00DB2CC2"/>
    <w:rsid w:val="00DB2E17"/>
    <w:rsid w:val="00DB2FD1"/>
    <w:rsid w:val="00DB3E14"/>
    <w:rsid w:val="00DB3FF4"/>
    <w:rsid w:val="00DB4911"/>
    <w:rsid w:val="00DB4969"/>
    <w:rsid w:val="00DB5B79"/>
    <w:rsid w:val="00DB6108"/>
    <w:rsid w:val="00DB629C"/>
    <w:rsid w:val="00DB6698"/>
    <w:rsid w:val="00DB6DD3"/>
    <w:rsid w:val="00DB709C"/>
    <w:rsid w:val="00DB7E74"/>
    <w:rsid w:val="00DC0548"/>
    <w:rsid w:val="00DC1015"/>
    <w:rsid w:val="00DC1998"/>
    <w:rsid w:val="00DC25CA"/>
    <w:rsid w:val="00DC3B70"/>
    <w:rsid w:val="00DC3F51"/>
    <w:rsid w:val="00DC48A1"/>
    <w:rsid w:val="00DC4B6E"/>
    <w:rsid w:val="00DC4C82"/>
    <w:rsid w:val="00DC4CD6"/>
    <w:rsid w:val="00DC4DEA"/>
    <w:rsid w:val="00DC5C92"/>
    <w:rsid w:val="00DC5F86"/>
    <w:rsid w:val="00DC635D"/>
    <w:rsid w:val="00DC699D"/>
    <w:rsid w:val="00DD0ACA"/>
    <w:rsid w:val="00DD10EA"/>
    <w:rsid w:val="00DD13C2"/>
    <w:rsid w:val="00DD1AFA"/>
    <w:rsid w:val="00DD1BD3"/>
    <w:rsid w:val="00DD2336"/>
    <w:rsid w:val="00DD2440"/>
    <w:rsid w:val="00DD26C5"/>
    <w:rsid w:val="00DD4A41"/>
    <w:rsid w:val="00DD4DB7"/>
    <w:rsid w:val="00DD52BC"/>
    <w:rsid w:val="00DD5576"/>
    <w:rsid w:val="00DD56C4"/>
    <w:rsid w:val="00DD6634"/>
    <w:rsid w:val="00DD75D6"/>
    <w:rsid w:val="00DE0E88"/>
    <w:rsid w:val="00DE13C9"/>
    <w:rsid w:val="00DE15C4"/>
    <w:rsid w:val="00DE2F8B"/>
    <w:rsid w:val="00DE2FCC"/>
    <w:rsid w:val="00DE3131"/>
    <w:rsid w:val="00DE3938"/>
    <w:rsid w:val="00DE3D84"/>
    <w:rsid w:val="00DE4673"/>
    <w:rsid w:val="00DE4D05"/>
    <w:rsid w:val="00DE4D4B"/>
    <w:rsid w:val="00DE5A35"/>
    <w:rsid w:val="00DE5C46"/>
    <w:rsid w:val="00DE67AC"/>
    <w:rsid w:val="00DE714E"/>
    <w:rsid w:val="00DE72B8"/>
    <w:rsid w:val="00DE7C37"/>
    <w:rsid w:val="00DF052C"/>
    <w:rsid w:val="00DF13E2"/>
    <w:rsid w:val="00DF143B"/>
    <w:rsid w:val="00DF148A"/>
    <w:rsid w:val="00DF1726"/>
    <w:rsid w:val="00DF28C4"/>
    <w:rsid w:val="00DF2C36"/>
    <w:rsid w:val="00DF4464"/>
    <w:rsid w:val="00DF4DB8"/>
    <w:rsid w:val="00DF5015"/>
    <w:rsid w:val="00DF58CE"/>
    <w:rsid w:val="00DF5A58"/>
    <w:rsid w:val="00DF671C"/>
    <w:rsid w:val="00DF6BA5"/>
    <w:rsid w:val="00DF6E34"/>
    <w:rsid w:val="00DF6EBE"/>
    <w:rsid w:val="00DF73B8"/>
    <w:rsid w:val="00DF77CD"/>
    <w:rsid w:val="00DF7D1F"/>
    <w:rsid w:val="00DF7F43"/>
    <w:rsid w:val="00E0041E"/>
    <w:rsid w:val="00E0142B"/>
    <w:rsid w:val="00E01EBD"/>
    <w:rsid w:val="00E01EE8"/>
    <w:rsid w:val="00E03C82"/>
    <w:rsid w:val="00E043AC"/>
    <w:rsid w:val="00E04526"/>
    <w:rsid w:val="00E052EC"/>
    <w:rsid w:val="00E0569D"/>
    <w:rsid w:val="00E059CC"/>
    <w:rsid w:val="00E05C42"/>
    <w:rsid w:val="00E0712E"/>
    <w:rsid w:val="00E07D4F"/>
    <w:rsid w:val="00E10C85"/>
    <w:rsid w:val="00E10C9B"/>
    <w:rsid w:val="00E12644"/>
    <w:rsid w:val="00E135C2"/>
    <w:rsid w:val="00E135E2"/>
    <w:rsid w:val="00E136A7"/>
    <w:rsid w:val="00E13DC3"/>
    <w:rsid w:val="00E14C21"/>
    <w:rsid w:val="00E15936"/>
    <w:rsid w:val="00E15D95"/>
    <w:rsid w:val="00E166F6"/>
    <w:rsid w:val="00E16969"/>
    <w:rsid w:val="00E16DF8"/>
    <w:rsid w:val="00E16E3B"/>
    <w:rsid w:val="00E16E3C"/>
    <w:rsid w:val="00E17355"/>
    <w:rsid w:val="00E1741F"/>
    <w:rsid w:val="00E177F6"/>
    <w:rsid w:val="00E210A6"/>
    <w:rsid w:val="00E227FA"/>
    <w:rsid w:val="00E22962"/>
    <w:rsid w:val="00E22EEB"/>
    <w:rsid w:val="00E23FA5"/>
    <w:rsid w:val="00E24142"/>
    <w:rsid w:val="00E24147"/>
    <w:rsid w:val="00E24DA0"/>
    <w:rsid w:val="00E24F40"/>
    <w:rsid w:val="00E24FB3"/>
    <w:rsid w:val="00E250F2"/>
    <w:rsid w:val="00E2699D"/>
    <w:rsid w:val="00E27C77"/>
    <w:rsid w:val="00E30B43"/>
    <w:rsid w:val="00E31519"/>
    <w:rsid w:val="00E31F96"/>
    <w:rsid w:val="00E323B5"/>
    <w:rsid w:val="00E328A0"/>
    <w:rsid w:val="00E330B3"/>
    <w:rsid w:val="00E338A5"/>
    <w:rsid w:val="00E33B63"/>
    <w:rsid w:val="00E33E31"/>
    <w:rsid w:val="00E34891"/>
    <w:rsid w:val="00E350B9"/>
    <w:rsid w:val="00E3563D"/>
    <w:rsid w:val="00E36A62"/>
    <w:rsid w:val="00E36B94"/>
    <w:rsid w:val="00E371DB"/>
    <w:rsid w:val="00E37BB8"/>
    <w:rsid w:val="00E37D37"/>
    <w:rsid w:val="00E40F4B"/>
    <w:rsid w:val="00E41113"/>
    <w:rsid w:val="00E4112F"/>
    <w:rsid w:val="00E41436"/>
    <w:rsid w:val="00E41565"/>
    <w:rsid w:val="00E4233A"/>
    <w:rsid w:val="00E42526"/>
    <w:rsid w:val="00E428F5"/>
    <w:rsid w:val="00E42D84"/>
    <w:rsid w:val="00E449C7"/>
    <w:rsid w:val="00E44E39"/>
    <w:rsid w:val="00E45CF2"/>
    <w:rsid w:val="00E46693"/>
    <w:rsid w:val="00E4754E"/>
    <w:rsid w:val="00E4799D"/>
    <w:rsid w:val="00E5078D"/>
    <w:rsid w:val="00E50A2C"/>
    <w:rsid w:val="00E50B02"/>
    <w:rsid w:val="00E50DD6"/>
    <w:rsid w:val="00E51EDB"/>
    <w:rsid w:val="00E51F31"/>
    <w:rsid w:val="00E52430"/>
    <w:rsid w:val="00E52A35"/>
    <w:rsid w:val="00E52B53"/>
    <w:rsid w:val="00E54389"/>
    <w:rsid w:val="00E543E1"/>
    <w:rsid w:val="00E54576"/>
    <w:rsid w:val="00E550F6"/>
    <w:rsid w:val="00E55287"/>
    <w:rsid w:val="00E5577F"/>
    <w:rsid w:val="00E55F66"/>
    <w:rsid w:val="00E565BD"/>
    <w:rsid w:val="00E5694B"/>
    <w:rsid w:val="00E5774A"/>
    <w:rsid w:val="00E60A58"/>
    <w:rsid w:val="00E60D2D"/>
    <w:rsid w:val="00E61842"/>
    <w:rsid w:val="00E620E4"/>
    <w:rsid w:val="00E62D12"/>
    <w:rsid w:val="00E63501"/>
    <w:rsid w:val="00E641EA"/>
    <w:rsid w:val="00E6430C"/>
    <w:rsid w:val="00E6459C"/>
    <w:rsid w:val="00E64B81"/>
    <w:rsid w:val="00E64BE2"/>
    <w:rsid w:val="00E64DB4"/>
    <w:rsid w:val="00E65D83"/>
    <w:rsid w:val="00E65DFC"/>
    <w:rsid w:val="00E66228"/>
    <w:rsid w:val="00E66858"/>
    <w:rsid w:val="00E67194"/>
    <w:rsid w:val="00E67479"/>
    <w:rsid w:val="00E67C8B"/>
    <w:rsid w:val="00E70ACD"/>
    <w:rsid w:val="00E70B67"/>
    <w:rsid w:val="00E71503"/>
    <w:rsid w:val="00E71704"/>
    <w:rsid w:val="00E72CAD"/>
    <w:rsid w:val="00E7301D"/>
    <w:rsid w:val="00E73AF0"/>
    <w:rsid w:val="00E7470B"/>
    <w:rsid w:val="00E74A46"/>
    <w:rsid w:val="00E74BAA"/>
    <w:rsid w:val="00E76DDA"/>
    <w:rsid w:val="00E76F48"/>
    <w:rsid w:val="00E770D0"/>
    <w:rsid w:val="00E771F9"/>
    <w:rsid w:val="00E77381"/>
    <w:rsid w:val="00E80596"/>
    <w:rsid w:val="00E8089C"/>
    <w:rsid w:val="00E811D7"/>
    <w:rsid w:val="00E81493"/>
    <w:rsid w:val="00E814BB"/>
    <w:rsid w:val="00E8261D"/>
    <w:rsid w:val="00E828C6"/>
    <w:rsid w:val="00E82A31"/>
    <w:rsid w:val="00E82A63"/>
    <w:rsid w:val="00E82DD2"/>
    <w:rsid w:val="00E8303E"/>
    <w:rsid w:val="00E83D2C"/>
    <w:rsid w:val="00E83DB9"/>
    <w:rsid w:val="00E85C22"/>
    <w:rsid w:val="00E85E43"/>
    <w:rsid w:val="00E86060"/>
    <w:rsid w:val="00E866C8"/>
    <w:rsid w:val="00E869DE"/>
    <w:rsid w:val="00E86D75"/>
    <w:rsid w:val="00E870FA"/>
    <w:rsid w:val="00E876F0"/>
    <w:rsid w:val="00E87C9F"/>
    <w:rsid w:val="00E87EA8"/>
    <w:rsid w:val="00E9057B"/>
    <w:rsid w:val="00E9058E"/>
    <w:rsid w:val="00E9196D"/>
    <w:rsid w:val="00E92537"/>
    <w:rsid w:val="00E92FD8"/>
    <w:rsid w:val="00E930B4"/>
    <w:rsid w:val="00E93318"/>
    <w:rsid w:val="00E934D2"/>
    <w:rsid w:val="00E93A12"/>
    <w:rsid w:val="00E93B6F"/>
    <w:rsid w:val="00E942A9"/>
    <w:rsid w:val="00E9460E"/>
    <w:rsid w:val="00E94A9D"/>
    <w:rsid w:val="00E9630E"/>
    <w:rsid w:val="00E96490"/>
    <w:rsid w:val="00E966F1"/>
    <w:rsid w:val="00E96FE0"/>
    <w:rsid w:val="00EA0B7F"/>
    <w:rsid w:val="00EA189E"/>
    <w:rsid w:val="00EA23ED"/>
    <w:rsid w:val="00EA35EB"/>
    <w:rsid w:val="00EA3CC8"/>
    <w:rsid w:val="00EA4BE8"/>
    <w:rsid w:val="00EA4CBA"/>
    <w:rsid w:val="00EA55A0"/>
    <w:rsid w:val="00EA5BCA"/>
    <w:rsid w:val="00EA6119"/>
    <w:rsid w:val="00EB085F"/>
    <w:rsid w:val="00EB11BC"/>
    <w:rsid w:val="00EB127C"/>
    <w:rsid w:val="00EB1324"/>
    <w:rsid w:val="00EB15A3"/>
    <w:rsid w:val="00EB4287"/>
    <w:rsid w:val="00EB4D4D"/>
    <w:rsid w:val="00EB4E64"/>
    <w:rsid w:val="00EB564E"/>
    <w:rsid w:val="00EB5F9B"/>
    <w:rsid w:val="00EB6A1F"/>
    <w:rsid w:val="00EB6BB2"/>
    <w:rsid w:val="00EB6ED1"/>
    <w:rsid w:val="00EB77F3"/>
    <w:rsid w:val="00EC042E"/>
    <w:rsid w:val="00EC10C2"/>
    <w:rsid w:val="00EC10EA"/>
    <w:rsid w:val="00EC1955"/>
    <w:rsid w:val="00EC1F00"/>
    <w:rsid w:val="00EC318D"/>
    <w:rsid w:val="00EC323C"/>
    <w:rsid w:val="00EC3829"/>
    <w:rsid w:val="00EC3F55"/>
    <w:rsid w:val="00EC4052"/>
    <w:rsid w:val="00EC4090"/>
    <w:rsid w:val="00EC4820"/>
    <w:rsid w:val="00EC48C5"/>
    <w:rsid w:val="00EC4C0E"/>
    <w:rsid w:val="00EC5674"/>
    <w:rsid w:val="00EC5892"/>
    <w:rsid w:val="00EC6A8B"/>
    <w:rsid w:val="00EC6DDD"/>
    <w:rsid w:val="00EC7BD2"/>
    <w:rsid w:val="00ED0295"/>
    <w:rsid w:val="00ED0D33"/>
    <w:rsid w:val="00ED181C"/>
    <w:rsid w:val="00ED1856"/>
    <w:rsid w:val="00ED1C3B"/>
    <w:rsid w:val="00ED2573"/>
    <w:rsid w:val="00ED2A68"/>
    <w:rsid w:val="00ED2F40"/>
    <w:rsid w:val="00ED3914"/>
    <w:rsid w:val="00ED3B8F"/>
    <w:rsid w:val="00ED5960"/>
    <w:rsid w:val="00ED60DE"/>
    <w:rsid w:val="00ED62CB"/>
    <w:rsid w:val="00ED689F"/>
    <w:rsid w:val="00EE061C"/>
    <w:rsid w:val="00EE0967"/>
    <w:rsid w:val="00EE1375"/>
    <w:rsid w:val="00EE152E"/>
    <w:rsid w:val="00EE1763"/>
    <w:rsid w:val="00EE1AFE"/>
    <w:rsid w:val="00EE297F"/>
    <w:rsid w:val="00EE2C16"/>
    <w:rsid w:val="00EE3270"/>
    <w:rsid w:val="00EE337E"/>
    <w:rsid w:val="00EE4451"/>
    <w:rsid w:val="00EE52E5"/>
    <w:rsid w:val="00EE57CE"/>
    <w:rsid w:val="00EE620E"/>
    <w:rsid w:val="00EE69C0"/>
    <w:rsid w:val="00EE69E8"/>
    <w:rsid w:val="00EE6BFC"/>
    <w:rsid w:val="00EE6F84"/>
    <w:rsid w:val="00EE765E"/>
    <w:rsid w:val="00EF0549"/>
    <w:rsid w:val="00EF06AD"/>
    <w:rsid w:val="00EF1870"/>
    <w:rsid w:val="00EF1BF2"/>
    <w:rsid w:val="00EF2120"/>
    <w:rsid w:val="00EF2422"/>
    <w:rsid w:val="00EF2AAA"/>
    <w:rsid w:val="00EF3DAC"/>
    <w:rsid w:val="00EF4067"/>
    <w:rsid w:val="00EF49D1"/>
    <w:rsid w:val="00EF49F1"/>
    <w:rsid w:val="00EF5050"/>
    <w:rsid w:val="00EF6865"/>
    <w:rsid w:val="00EF716D"/>
    <w:rsid w:val="00F010B1"/>
    <w:rsid w:val="00F01132"/>
    <w:rsid w:val="00F015CD"/>
    <w:rsid w:val="00F0308F"/>
    <w:rsid w:val="00F034A8"/>
    <w:rsid w:val="00F039EB"/>
    <w:rsid w:val="00F03AFA"/>
    <w:rsid w:val="00F047DC"/>
    <w:rsid w:val="00F0487D"/>
    <w:rsid w:val="00F04CA9"/>
    <w:rsid w:val="00F04DD7"/>
    <w:rsid w:val="00F066EB"/>
    <w:rsid w:val="00F0682C"/>
    <w:rsid w:val="00F06A75"/>
    <w:rsid w:val="00F06AB2"/>
    <w:rsid w:val="00F06CEA"/>
    <w:rsid w:val="00F072E7"/>
    <w:rsid w:val="00F0765F"/>
    <w:rsid w:val="00F10B53"/>
    <w:rsid w:val="00F1141D"/>
    <w:rsid w:val="00F11640"/>
    <w:rsid w:val="00F1198A"/>
    <w:rsid w:val="00F11E8F"/>
    <w:rsid w:val="00F124DA"/>
    <w:rsid w:val="00F125B8"/>
    <w:rsid w:val="00F12F0E"/>
    <w:rsid w:val="00F13799"/>
    <w:rsid w:val="00F14A75"/>
    <w:rsid w:val="00F14E09"/>
    <w:rsid w:val="00F167E4"/>
    <w:rsid w:val="00F16CF9"/>
    <w:rsid w:val="00F17102"/>
    <w:rsid w:val="00F20BA3"/>
    <w:rsid w:val="00F20FF9"/>
    <w:rsid w:val="00F217E2"/>
    <w:rsid w:val="00F21A55"/>
    <w:rsid w:val="00F21C42"/>
    <w:rsid w:val="00F22614"/>
    <w:rsid w:val="00F2298C"/>
    <w:rsid w:val="00F22AC8"/>
    <w:rsid w:val="00F23ADC"/>
    <w:rsid w:val="00F24A90"/>
    <w:rsid w:val="00F24D70"/>
    <w:rsid w:val="00F25256"/>
    <w:rsid w:val="00F25518"/>
    <w:rsid w:val="00F25662"/>
    <w:rsid w:val="00F25829"/>
    <w:rsid w:val="00F25A62"/>
    <w:rsid w:val="00F25A9C"/>
    <w:rsid w:val="00F25CC8"/>
    <w:rsid w:val="00F260DA"/>
    <w:rsid w:val="00F26831"/>
    <w:rsid w:val="00F26DCB"/>
    <w:rsid w:val="00F26ECF"/>
    <w:rsid w:val="00F2790E"/>
    <w:rsid w:val="00F27E56"/>
    <w:rsid w:val="00F30251"/>
    <w:rsid w:val="00F3025C"/>
    <w:rsid w:val="00F3065D"/>
    <w:rsid w:val="00F30B9A"/>
    <w:rsid w:val="00F3108F"/>
    <w:rsid w:val="00F3203D"/>
    <w:rsid w:val="00F328B8"/>
    <w:rsid w:val="00F33224"/>
    <w:rsid w:val="00F33339"/>
    <w:rsid w:val="00F33518"/>
    <w:rsid w:val="00F33844"/>
    <w:rsid w:val="00F3405B"/>
    <w:rsid w:val="00F349DD"/>
    <w:rsid w:val="00F34DB3"/>
    <w:rsid w:val="00F34FD1"/>
    <w:rsid w:val="00F350B4"/>
    <w:rsid w:val="00F35558"/>
    <w:rsid w:val="00F35561"/>
    <w:rsid w:val="00F3589C"/>
    <w:rsid w:val="00F3644E"/>
    <w:rsid w:val="00F36782"/>
    <w:rsid w:val="00F36811"/>
    <w:rsid w:val="00F36830"/>
    <w:rsid w:val="00F3690A"/>
    <w:rsid w:val="00F36C53"/>
    <w:rsid w:val="00F36DEA"/>
    <w:rsid w:val="00F373E8"/>
    <w:rsid w:val="00F379E3"/>
    <w:rsid w:val="00F37A9B"/>
    <w:rsid w:val="00F37DD7"/>
    <w:rsid w:val="00F37F8D"/>
    <w:rsid w:val="00F4051B"/>
    <w:rsid w:val="00F405F5"/>
    <w:rsid w:val="00F40666"/>
    <w:rsid w:val="00F40873"/>
    <w:rsid w:val="00F40FF0"/>
    <w:rsid w:val="00F41297"/>
    <w:rsid w:val="00F4152D"/>
    <w:rsid w:val="00F41585"/>
    <w:rsid w:val="00F41AB7"/>
    <w:rsid w:val="00F41FB6"/>
    <w:rsid w:val="00F42FB8"/>
    <w:rsid w:val="00F4420D"/>
    <w:rsid w:val="00F449FD"/>
    <w:rsid w:val="00F44A89"/>
    <w:rsid w:val="00F4536C"/>
    <w:rsid w:val="00F4629D"/>
    <w:rsid w:val="00F51312"/>
    <w:rsid w:val="00F517AC"/>
    <w:rsid w:val="00F5194D"/>
    <w:rsid w:val="00F5226D"/>
    <w:rsid w:val="00F52681"/>
    <w:rsid w:val="00F5331D"/>
    <w:rsid w:val="00F53659"/>
    <w:rsid w:val="00F538EA"/>
    <w:rsid w:val="00F53CC3"/>
    <w:rsid w:val="00F53D93"/>
    <w:rsid w:val="00F54FFF"/>
    <w:rsid w:val="00F55570"/>
    <w:rsid w:val="00F567CF"/>
    <w:rsid w:val="00F56990"/>
    <w:rsid w:val="00F569FF"/>
    <w:rsid w:val="00F5746C"/>
    <w:rsid w:val="00F576B8"/>
    <w:rsid w:val="00F57B69"/>
    <w:rsid w:val="00F57F15"/>
    <w:rsid w:val="00F60A1B"/>
    <w:rsid w:val="00F60E6E"/>
    <w:rsid w:val="00F61386"/>
    <w:rsid w:val="00F624E5"/>
    <w:rsid w:val="00F62C9C"/>
    <w:rsid w:val="00F6381D"/>
    <w:rsid w:val="00F639DF"/>
    <w:rsid w:val="00F643F3"/>
    <w:rsid w:val="00F6537D"/>
    <w:rsid w:val="00F65AEC"/>
    <w:rsid w:val="00F66B8E"/>
    <w:rsid w:val="00F66F45"/>
    <w:rsid w:val="00F67A96"/>
    <w:rsid w:val="00F7023C"/>
    <w:rsid w:val="00F7041A"/>
    <w:rsid w:val="00F7077C"/>
    <w:rsid w:val="00F70E23"/>
    <w:rsid w:val="00F71970"/>
    <w:rsid w:val="00F72089"/>
    <w:rsid w:val="00F7303D"/>
    <w:rsid w:val="00F73EB6"/>
    <w:rsid w:val="00F74208"/>
    <w:rsid w:val="00F74451"/>
    <w:rsid w:val="00F74519"/>
    <w:rsid w:val="00F75120"/>
    <w:rsid w:val="00F75128"/>
    <w:rsid w:val="00F7556E"/>
    <w:rsid w:val="00F75B52"/>
    <w:rsid w:val="00F801A8"/>
    <w:rsid w:val="00F8130C"/>
    <w:rsid w:val="00F8216F"/>
    <w:rsid w:val="00F82446"/>
    <w:rsid w:val="00F8263C"/>
    <w:rsid w:val="00F833E2"/>
    <w:rsid w:val="00F83762"/>
    <w:rsid w:val="00F838B7"/>
    <w:rsid w:val="00F83AB5"/>
    <w:rsid w:val="00F83B37"/>
    <w:rsid w:val="00F843B5"/>
    <w:rsid w:val="00F84730"/>
    <w:rsid w:val="00F85457"/>
    <w:rsid w:val="00F8576F"/>
    <w:rsid w:val="00F85B70"/>
    <w:rsid w:val="00F86A18"/>
    <w:rsid w:val="00F872A4"/>
    <w:rsid w:val="00F87DF7"/>
    <w:rsid w:val="00F90611"/>
    <w:rsid w:val="00F9133A"/>
    <w:rsid w:val="00F92E36"/>
    <w:rsid w:val="00F958E7"/>
    <w:rsid w:val="00F95905"/>
    <w:rsid w:val="00F96513"/>
    <w:rsid w:val="00F97428"/>
    <w:rsid w:val="00F9760E"/>
    <w:rsid w:val="00FA004F"/>
    <w:rsid w:val="00FA0D69"/>
    <w:rsid w:val="00FA1C47"/>
    <w:rsid w:val="00FA2061"/>
    <w:rsid w:val="00FA4AE5"/>
    <w:rsid w:val="00FA53C8"/>
    <w:rsid w:val="00FA5A5E"/>
    <w:rsid w:val="00FA5B13"/>
    <w:rsid w:val="00FA63A0"/>
    <w:rsid w:val="00FA6892"/>
    <w:rsid w:val="00FA6946"/>
    <w:rsid w:val="00FA6B2F"/>
    <w:rsid w:val="00FA6DF4"/>
    <w:rsid w:val="00FA7141"/>
    <w:rsid w:val="00FA746D"/>
    <w:rsid w:val="00FA7548"/>
    <w:rsid w:val="00FA7D69"/>
    <w:rsid w:val="00FA7DCA"/>
    <w:rsid w:val="00FB0848"/>
    <w:rsid w:val="00FB0DBD"/>
    <w:rsid w:val="00FB296A"/>
    <w:rsid w:val="00FB3AAC"/>
    <w:rsid w:val="00FB50BE"/>
    <w:rsid w:val="00FB55C6"/>
    <w:rsid w:val="00FB5902"/>
    <w:rsid w:val="00FB5F5B"/>
    <w:rsid w:val="00FB621E"/>
    <w:rsid w:val="00FB6D21"/>
    <w:rsid w:val="00FB77FB"/>
    <w:rsid w:val="00FB796F"/>
    <w:rsid w:val="00FB7E79"/>
    <w:rsid w:val="00FC0515"/>
    <w:rsid w:val="00FC1546"/>
    <w:rsid w:val="00FC1C52"/>
    <w:rsid w:val="00FC261A"/>
    <w:rsid w:val="00FC2DF1"/>
    <w:rsid w:val="00FC2F73"/>
    <w:rsid w:val="00FC3C53"/>
    <w:rsid w:val="00FC3F9F"/>
    <w:rsid w:val="00FC4BCE"/>
    <w:rsid w:val="00FC4C37"/>
    <w:rsid w:val="00FC51F9"/>
    <w:rsid w:val="00FC528E"/>
    <w:rsid w:val="00FC55E2"/>
    <w:rsid w:val="00FC5C62"/>
    <w:rsid w:val="00FC6623"/>
    <w:rsid w:val="00FC6818"/>
    <w:rsid w:val="00FC68CA"/>
    <w:rsid w:val="00FC698A"/>
    <w:rsid w:val="00FC78A2"/>
    <w:rsid w:val="00FC7AFB"/>
    <w:rsid w:val="00FD0C51"/>
    <w:rsid w:val="00FD0E66"/>
    <w:rsid w:val="00FD0EF9"/>
    <w:rsid w:val="00FD2799"/>
    <w:rsid w:val="00FD2925"/>
    <w:rsid w:val="00FD2ED2"/>
    <w:rsid w:val="00FD438E"/>
    <w:rsid w:val="00FD505F"/>
    <w:rsid w:val="00FD584C"/>
    <w:rsid w:val="00FD6E78"/>
    <w:rsid w:val="00FD736B"/>
    <w:rsid w:val="00FD7C56"/>
    <w:rsid w:val="00FE02AA"/>
    <w:rsid w:val="00FE093B"/>
    <w:rsid w:val="00FE1070"/>
    <w:rsid w:val="00FE16D4"/>
    <w:rsid w:val="00FE2496"/>
    <w:rsid w:val="00FE24CF"/>
    <w:rsid w:val="00FE2BBD"/>
    <w:rsid w:val="00FE2C37"/>
    <w:rsid w:val="00FE4EBC"/>
    <w:rsid w:val="00FE4FA2"/>
    <w:rsid w:val="00FE5740"/>
    <w:rsid w:val="00FE57EC"/>
    <w:rsid w:val="00FF0008"/>
    <w:rsid w:val="00FF15F1"/>
    <w:rsid w:val="00FF2062"/>
    <w:rsid w:val="00FF2763"/>
    <w:rsid w:val="00FF2873"/>
    <w:rsid w:val="00FF2F39"/>
    <w:rsid w:val="00FF4843"/>
    <w:rsid w:val="00FF4D49"/>
    <w:rsid w:val="00FF5451"/>
    <w:rsid w:val="00FF5FC7"/>
    <w:rsid w:val="00FF6D21"/>
    <w:rsid w:val="00FF77D6"/>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FE05"/>
  <w15:docId w15:val="{225628AF-5157-48AB-B88C-EE632FD5D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5F5"/>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Outline2"/>
    <w:basedOn w:val="Normal"/>
    <w:next w:val="Normal"/>
    <w:link w:val="Heading2Char"/>
    <w:uiPriority w:val="99"/>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List Paragraph compact,Paragraphe de liste 2,Reference list,Bullet list,Numbered List,Lettre d'introduction,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iPriority w:val="1"/>
    <w:unhideWhenUsed/>
    <w:qFormat/>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uiPriority w:val="1"/>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 Paragraph compact Char,Paragraphe de liste 2 Char,L Char"/>
    <w:link w:val="ListParagraph"/>
    <w:uiPriority w:val="34"/>
    <w:qFormat/>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Outline2 Char"/>
    <w:basedOn w:val="DefaultParagraphFont"/>
    <w:link w:val="Heading2"/>
    <w:uiPriority w:val="9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B03770"/>
    <w:pPr>
      <w:tabs>
        <w:tab w:val="right" w:leader="dot" w:pos="10313"/>
      </w:tabs>
      <w:spacing w:after="100"/>
      <w:ind w:left="567"/>
    </w:pPr>
    <w:rPr>
      <w:rFonts w:ascii="Trebuchet MS" w:eastAsia="Calibri" w:hAnsi="Trebuchet MS"/>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aliases w:val=" Cha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aliases w:val=" Cha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8C0AE2"/>
    <w:pPr>
      <w:tabs>
        <w:tab w:val="right" w:leader="dot" w:pos="9520"/>
      </w:tabs>
      <w:spacing w:before="200" w:after="120" w:line="240" w:lineRule="auto"/>
      <w:ind w:left="527" w:right="-155"/>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 w:type="table" w:customStyle="1" w:styleId="TableGrid141">
    <w:name w:val="Table Grid141"/>
    <w:basedOn w:val="TableNormal"/>
    <w:uiPriority w:val="59"/>
    <w:rsid w:val="00845E1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odrtimesnewroman12b1">
    <w:name w:val="stylodrtimesnewroman12b1"/>
    <w:basedOn w:val="Normal"/>
    <w:rsid w:val="000535CA"/>
    <w:pPr>
      <w:spacing w:before="100" w:beforeAutospacing="1" w:after="100" w:afterAutospacing="1" w:line="240" w:lineRule="auto"/>
    </w:pPr>
    <w:rPr>
      <w:rFonts w:ascii="Times New Roman" w:hAnsi="Times New Roman" w:cs="Times New Roman"/>
      <w:color w:val="000000"/>
      <w:szCs w:val="24"/>
      <w:lang w:val="ro-RO" w:eastAsia="ro-RO"/>
    </w:rPr>
  </w:style>
  <w:style w:type="character" w:customStyle="1" w:styleId="spar">
    <w:name w:val="s_par"/>
    <w:basedOn w:val="DefaultParagraphFont"/>
    <w:rsid w:val="00483B37"/>
  </w:style>
  <w:style w:type="character" w:customStyle="1" w:styleId="slitbdy">
    <w:name w:val="s_lit_bdy"/>
    <w:basedOn w:val="DefaultParagraphFont"/>
    <w:rsid w:val="00FB55C6"/>
  </w:style>
  <w:style w:type="character" w:customStyle="1" w:styleId="salnbdy">
    <w:name w:val="s_aln_bdy"/>
    <w:basedOn w:val="DefaultParagraphFont"/>
    <w:rsid w:val="0025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82717965">
      <w:bodyDiv w:val="1"/>
      <w:marLeft w:val="0"/>
      <w:marRight w:val="0"/>
      <w:marTop w:val="0"/>
      <w:marBottom w:val="0"/>
      <w:divBdr>
        <w:top w:val="none" w:sz="0" w:space="0" w:color="auto"/>
        <w:left w:val="none" w:sz="0" w:space="0" w:color="auto"/>
        <w:bottom w:val="none" w:sz="0" w:space="0" w:color="auto"/>
        <w:right w:val="none" w:sz="0" w:space="0" w:color="auto"/>
      </w:divBdr>
    </w:div>
    <w:div w:id="223832788">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31626806">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40004951">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185246504">
      <w:bodyDiv w:val="1"/>
      <w:marLeft w:val="0"/>
      <w:marRight w:val="0"/>
      <w:marTop w:val="0"/>
      <w:marBottom w:val="0"/>
      <w:divBdr>
        <w:top w:val="none" w:sz="0" w:space="0" w:color="auto"/>
        <w:left w:val="none" w:sz="0" w:space="0" w:color="auto"/>
        <w:bottom w:val="none" w:sz="0" w:space="0" w:color="auto"/>
        <w:right w:val="none" w:sz="0" w:space="0" w:color="auto"/>
      </w:divBdr>
    </w:div>
    <w:div w:id="1197699599">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266453">
      <w:bodyDiv w:val="1"/>
      <w:marLeft w:val="0"/>
      <w:marRight w:val="0"/>
      <w:marTop w:val="0"/>
      <w:marBottom w:val="0"/>
      <w:divBdr>
        <w:top w:val="none" w:sz="0" w:space="0" w:color="auto"/>
        <w:left w:val="none" w:sz="0" w:space="0" w:color="auto"/>
        <w:bottom w:val="none" w:sz="0" w:space="0" w:color="auto"/>
        <w:right w:val="none" w:sz="0" w:space="0" w:color="auto"/>
      </w:divBdr>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granturi.imm.gov.ro/"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mfe.gov.ro/comunicare/strategie-de-comunica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SharedContentType xmlns="Microsoft.SharePoint.Taxonomy.ContentTypeSync" SourceId="3bee4c5c-8f43-4f7f-9637-07f983ecca3d" ContentTypeId="0x0101007BD61AFCC8A643B8924AB3F7EE182601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3.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4.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5.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AAA6CEF-D4BA-4BFF-8240-56DF1BB3E882}">
  <ds:schemaRef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980b2c76-4eb4-4926-991a-bb246786b55e"/>
    <ds:schemaRef ds:uri="http://purl.org/dc/elements/1.1/"/>
    <ds:schemaRef ds:uri="http://schemas.microsoft.com/office/2006/metadata/properties"/>
    <ds:schemaRef ds:uri="http://schemas.microsoft.com/sharepoint/v3"/>
    <ds:schemaRef ds:uri="http://purl.org/dc/terms/"/>
    <ds:schemaRef ds:uri="http://purl.org/dc/dcmitype/"/>
  </ds:schemaRefs>
</ds:datastoreItem>
</file>

<file path=customXml/itemProps7.xml><?xml version="1.0" encoding="utf-8"?>
<ds:datastoreItem xmlns:ds="http://schemas.openxmlformats.org/officeDocument/2006/customXml" ds:itemID="{C14D7702-95E2-44BE-A697-3844D9546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46</Pages>
  <Words>22654</Words>
  <Characters>129132</Characters>
  <Application>Microsoft Office Word</Application>
  <DocSecurity>0</DocSecurity>
  <Lines>1076</Lines>
  <Paragraphs>302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Teodora Malita</cp:lastModifiedBy>
  <cp:revision>185</cp:revision>
  <cp:lastPrinted>2022-09-28T13:32:00Z</cp:lastPrinted>
  <dcterms:created xsi:type="dcterms:W3CDTF">2022-09-27T15:32:00Z</dcterms:created>
  <dcterms:modified xsi:type="dcterms:W3CDTF">2022-09-28T13:41:00Z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